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808DDA" w14:textId="77777777" w:rsidR="00C16266" w:rsidRPr="00DF305B" w:rsidRDefault="00C16266" w:rsidP="00C16266">
      <w:pPr>
        <w:ind w:firstLine="4253"/>
        <w:jc w:val="both"/>
        <w:rPr>
          <w:lang w:val="lt-LT"/>
        </w:rPr>
      </w:pPr>
      <w:r w:rsidRPr="00DF305B">
        <w:rPr>
          <w:lang w:val="lt-LT"/>
        </w:rPr>
        <w:t>Administracinio nusižengimo byla Nr. 2AT-1-495/2023</w:t>
      </w:r>
    </w:p>
    <w:p w14:paraId="47CEE3DF" w14:textId="77777777" w:rsidR="00C16266" w:rsidRPr="00DF305B" w:rsidRDefault="00C16266" w:rsidP="00C16266">
      <w:pPr>
        <w:ind w:firstLine="4253"/>
        <w:jc w:val="both"/>
        <w:rPr>
          <w:lang w:val="lt-LT"/>
        </w:rPr>
      </w:pPr>
      <w:r w:rsidRPr="00DF305B">
        <w:rPr>
          <w:lang w:val="lt-LT"/>
        </w:rPr>
        <w:t>Teisminio proceso Nr. 4-68-3-02010-2021-9</w:t>
      </w:r>
    </w:p>
    <w:p w14:paraId="6708CFA1" w14:textId="34F7BB2E" w:rsidR="00C16266" w:rsidRPr="00DF305B" w:rsidRDefault="00C16266" w:rsidP="00C16266">
      <w:pPr>
        <w:ind w:firstLine="4253"/>
        <w:jc w:val="both"/>
        <w:rPr>
          <w:lang w:val="lt-LT"/>
        </w:rPr>
      </w:pPr>
      <w:r w:rsidRPr="00DF305B">
        <w:rPr>
          <w:lang w:val="lt-LT"/>
        </w:rPr>
        <w:t xml:space="preserve">Procesinio sprendimo kategorijos: </w:t>
      </w:r>
      <w:r w:rsidR="00E120F2" w:rsidRPr="00DF305B">
        <w:rPr>
          <w:lang w:val="lt-LT"/>
        </w:rPr>
        <w:t>1.7; 12.18.6; 21.3.3</w:t>
      </w:r>
    </w:p>
    <w:p w14:paraId="55C1E1BC" w14:textId="09FDD2B9" w:rsidR="00DF305B" w:rsidRPr="00DF305B" w:rsidRDefault="00DF305B" w:rsidP="00C16266">
      <w:pPr>
        <w:ind w:firstLine="4253"/>
        <w:jc w:val="both"/>
        <w:rPr>
          <w:lang w:val="lt-LT"/>
        </w:rPr>
      </w:pPr>
      <w:r w:rsidRPr="00DF305B">
        <w:rPr>
          <w:lang w:val="lt-LT"/>
        </w:rPr>
        <w:t>(S)</w:t>
      </w:r>
    </w:p>
    <w:p w14:paraId="581249B9" w14:textId="77777777" w:rsidR="00C16266" w:rsidRPr="00DF305B" w:rsidRDefault="00C16266" w:rsidP="00C16266">
      <w:pPr>
        <w:ind w:firstLine="4253"/>
        <w:jc w:val="both"/>
        <w:rPr>
          <w:lang w:val="lt-LT"/>
        </w:rPr>
      </w:pPr>
    </w:p>
    <w:p w14:paraId="1F7BEC64" w14:textId="77777777" w:rsidR="00C16266" w:rsidRPr="00DF305B" w:rsidRDefault="00C16266" w:rsidP="00C16266">
      <w:pPr>
        <w:ind w:firstLine="720"/>
        <w:jc w:val="center"/>
        <w:rPr>
          <w:lang w:val="lt-LT"/>
        </w:rPr>
      </w:pPr>
      <w:r w:rsidRPr="00DF305B">
        <w:rPr>
          <w:noProof/>
          <w:lang w:val="lt-LT" w:eastAsia="lt-LT"/>
        </w:rPr>
        <w:drawing>
          <wp:inline distT="0" distB="0" distL="0" distR="0" wp14:anchorId="4D088244" wp14:editId="5A7A3E52">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70287B16" w14:textId="77777777" w:rsidR="00C16266" w:rsidRPr="00DF305B" w:rsidRDefault="00C16266" w:rsidP="00C16266">
      <w:pPr>
        <w:ind w:firstLine="720"/>
        <w:jc w:val="center"/>
        <w:rPr>
          <w:b/>
          <w:lang w:val="lt-LT"/>
        </w:rPr>
      </w:pPr>
    </w:p>
    <w:p w14:paraId="5C06F520" w14:textId="77777777" w:rsidR="00C16266" w:rsidRPr="00DF305B" w:rsidRDefault="00C16266" w:rsidP="00C16266">
      <w:pPr>
        <w:ind w:firstLine="720"/>
        <w:jc w:val="center"/>
        <w:rPr>
          <w:b/>
          <w:sz w:val="32"/>
          <w:szCs w:val="32"/>
          <w:lang w:val="lt-LT"/>
        </w:rPr>
      </w:pPr>
      <w:r w:rsidRPr="00DF305B">
        <w:rPr>
          <w:b/>
          <w:sz w:val="32"/>
          <w:szCs w:val="32"/>
          <w:lang w:val="lt-LT"/>
        </w:rPr>
        <w:t>LIETUVOS AUKŠČIAUSIASIS TEISMAS</w:t>
      </w:r>
    </w:p>
    <w:p w14:paraId="11F6A977" w14:textId="77777777" w:rsidR="00C16266" w:rsidRPr="00DF305B" w:rsidRDefault="00C16266" w:rsidP="00C16266">
      <w:pPr>
        <w:ind w:firstLine="720"/>
        <w:jc w:val="center"/>
        <w:rPr>
          <w:b/>
          <w:sz w:val="32"/>
          <w:szCs w:val="32"/>
          <w:lang w:val="lt-LT"/>
        </w:rPr>
      </w:pPr>
    </w:p>
    <w:p w14:paraId="3ECFEFBB" w14:textId="77777777" w:rsidR="00C16266" w:rsidRPr="00DF305B" w:rsidRDefault="00C16266" w:rsidP="00C16266">
      <w:pPr>
        <w:ind w:firstLine="720"/>
        <w:jc w:val="center"/>
        <w:rPr>
          <w:b/>
          <w:sz w:val="32"/>
          <w:szCs w:val="32"/>
          <w:lang w:val="lt-LT"/>
        </w:rPr>
      </w:pPr>
      <w:r w:rsidRPr="00DF305B">
        <w:rPr>
          <w:b/>
          <w:sz w:val="32"/>
          <w:szCs w:val="32"/>
          <w:lang w:val="lt-LT"/>
        </w:rPr>
        <w:t>N U T A R T I S</w:t>
      </w:r>
    </w:p>
    <w:p w14:paraId="4A2CA6EF" w14:textId="77777777" w:rsidR="00C16266" w:rsidRPr="00DF305B" w:rsidRDefault="00C16266" w:rsidP="00C16266">
      <w:pPr>
        <w:ind w:firstLine="720"/>
        <w:jc w:val="center"/>
        <w:rPr>
          <w:lang w:val="lt-LT"/>
        </w:rPr>
      </w:pPr>
      <w:r w:rsidRPr="00DF305B">
        <w:rPr>
          <w:lang w:val="lt-LT"/>
        </w:rPr>
        <w:t>LIETUVOS RESPUBLIKOS VARDU</w:t>
      </w:r>
    </w:p>
    <w:p w14:paraId="2E0CFC09" w14:textId="77777777" w:rsidR="00C16266" w:rsidRPr="00DF305B" w:rsidRDefault="00C16266" w:rsidP="00C16266">
      <w:pPr>
        <w:ind w:firstLine="720"/>
        <w:jc w:val="center"/>
        <w:rPr>
          <w:lang w:val="lt-LT"/>
        </w:rPr>
      </w:pPr>
    </w:p>
    <w:p w14:paraId="432DBD9C" w14:textId="7320EC5A" w:rsidR="00C16266" w:rsidRPr="00DF305B" w:rsidRDefault="00C16266" w:rsidP="00C16266">
      <w:pPr>
        <w:ind w:firstLine="720"/>
        <w:jc w:val="center"/>
        <w:rPr>
          <w:lang w:val="lt-LT"/>
        </w:rPr>
      </w:pPr>
      <w:r w:rsidRPr="00DF305B">
        <w:rPr>
          <w:lang w:val="lt-LT"/>
        </w:rPr>
        <w:t>202</w:t>
      </w:r>
      <w:r w:rsidR="007C6315" w:rsidRPr="00DF305B">
        <w:rPr>
          <w:lang w:val="lt-LT"/>
        </w:rPr>
        <w:t>3</w:t>
      </w:r>
      <w:r w:rsidRPr="00DF305B">
        <w:rPr>
          <w:lang w:val="lt-LT"/>
        </w:rPr>
        <w:t xml:space="preserve"> m. sausio </w:t>
      </w:r>
      <w:r w:rsidR="00CB097A" w:rsidRPr="00DF305B">
        <w:rPr>
          <w:lang w:val="lt-LT"/>
        </w:rPr>
        <w:t>24</w:t>
      </w:r>
      <w:r w:rsidRPr="00DF305B">
        <w:rPr>
          <w:lang w:val="lt-LT"/>
        </w:rPr>
        <w:t xml:space="preserve"> d.</w:t>
      </w:r>
    </w:p>
    <w:p w14:paraId="4CCFE96E" w14:textId="77777777" w:rsidR="00C16266" w:rsidRPr="00DF305B" w:rsidRDefault="00C16266" w:rsidP="00C16266">
      <w:pPr>
        <w:ind w:firstLine="720"/>
        <w:jc w:val="center"/>
        <w:rPr>
          <w:lang w:val="lt-LT"/>
        </w:rPr>
      </w:pPr>
      <w:r w:rsidRPr="00DF305B">
        <w:rPr>
          <w:lang w:val="lt-LT"/>
        </w:rPr>
        <w:t>Vilnius</w:t>
      </w:r>
    </w:p>
    <w:p w14:paraId="5F3B000B" w14:textId="77777777" w:rsidR="00C16266" w:rsidRPr="00DF305B" w:rsidRDefault="00C16266" w:rsidP="00C16266">
      <w:pPr>
        <w:ind w:firstLine="720"/>
        <w:jc w:val="both"/>
        <w:rPr>
          <w:lang w:val="lt-LT"/>
        </w:rPr>
      </w:pPr>
    </w:p>
    <w:p w14:paraId="757D9317" w14:textId="47626B12" w:rsidR="00C16266" w:rsidRPr="00DF305B" w:rsidRDefault="00C16266" w:rsidP="00C16266">
      <w:pPr>
        <w:ind w:firstLine="720"/>
        <w:jc w:val="both"/>
        <w:rPr>
          <w:lang w:val="lt-LT"/>
        </w:rPr>
      </w:pPr>
      <w:r w:rsidRPr="00DF305B">
        <w:rPr>
          <w:lang w:val="lt-LT"/>
        </w:rPr>
        <w:t xml:space="preserve">Lietuvos Aukščiausiojo Teismo Baudžiamųjų bylų skyriaus teisėjų kolegija, susidedanti iš teisėjų Albino Antanaičio (kolegijos pirmininkas), Algimanto </w:t>
      </w:r>
      <w:proofErr w:type="spellStart"/>
      <w:r w:rsidRPr="00DF305B">
        <w:rPr>
          <w:lang w:val="lt-LT"/>
        </w:rPr>
        <w:t>Valantino</w:t>
      </w:r>
      <w:proofErr w:type="spellEnd"/>
      <w:r w:rsidRPr="00DF305B">
        <w:rPr>
          <w:lang w:val="lt-LT"/>
        </w:rPr>
        <w:t xml:space="preserve"> ir </w:t>
      </w:r>
      <w:r w:rsidRPr="00DF305B">
        <w:rPr>
          <w:lang w:val="lt-LT"/>
        </w:rPr>
        <w:br/>
        <w:t xml:space="preserve">Daivos </w:t>
      </w:r>
      <w:proofErr w:type="spellStart"/>
      <w:r w:rsidRPr="00DF305B">
        <w:rPr>
          <w:lang w:val="lt-LT"/>
        </w:rPr>
        <w:t>P</w:t>
      </w:r>
      <w:r w:rsidR="00B524A4" w:rsidRPr="00DF305B">
        <w:rPr>
          <w:lang w:val="lt-LT"/>
        </w:rPr>
        <w:t>ranytės-Zalieckienės</w:t>
      </w:r>
      <w:proofErr w:type="spellEnd"/>
      <w:r w:rsidR="00B524A4" w:rsidRPr="00DF305B">
        <w:rPr>
          <w:lang w:val="lt-LT"/>
        </w:rPr>
        <w:t xml:space="preserve"> (pranešėja</w:t>
      </w:r>
      <w:r w:rsidRPr="00DF305B">
        <w:rPr>
          <w:lang w:val="lt-LT"/>
        </w:rPr>
        <w:t>),</w:t>
      </w:r>
    </w:p>
    <w:p w14:paraId="6D80C52D" w14:textId="77777777" w:rsidR="00C16266" w:rsidRPr="00DF305B" w:rsidRDefault="00C16266" w:rsidP="00692E50">
      <w:pPr>
        <w:ind w:firstLine="720"/>
        <w:jc w:val="both"/>
        <w:rPr>
          <w:lang w:val="lt-LT"/>
        </w:rPr>
      </w:pPr>
      <w:r w:rsidRPr="00DF305B">
        <w:rPr>
          <w:lang w:val="lt-LT"/>
        </w:rPr>
        <w:t xml:space="preserve">teismo posėdyje rašytinio proceso tvarka išnagrinėjo pagal </w:t>
      </w:r>
      <w:r w:rsidR="00692E50" w:rsidRPr="00DF305B">
        <w:rPr>
          <w:b/>
          <w:lang w:val="lt-LT"/>
        </w:rPr>
        <w:t>Aplinkos apsaugos departamento prie Aplinkos ministerijos</w:t>
      </w:r>
      <w:r w:rsidR="008B0749" w:rsidRPr="00DF305B">
        <w:rPr>
          <w:b/>
          <w:lang w:val="lt-LT"/>
        </w:rPr>
        <w:t xml:space="preserve"> Teisės departamento Vilniaus administracinių bylų nagrinėjimo skyriaus vedėjo Aido Jakimavičiaus</w:t>
      </w:r>
      <w:r w:rsidR="00692E50" w:rsidRPr="00DF305B">
        <w:rPr>
          <w:lang w:val="lt-LT"/>
        </w:rPr>
        <w:t xml:space="preserve"> </w:t>
      </w:r>
      <w:r w:rsidRPr="00DF305B">
        <w:rPr>
          <w:spacing w:val="2"/>
          <w:lang w:val="lt-LT"/>
        </w:rPr>
        <w:t>prašymą,</w:t>
      </w:r>
      <w:r w:rsidRPr="00DF305B">
        <w:rPr>
          <w:lang w:val="lt-LT"/>
        </w:rPr>
        <w:t xml:space="preserve"> vadovaujantis Lietuvos Respublikos administracinių nusižengimų kodekso (toliau – ir ANK) 658 straipsnio 1 dalies </w:t>
      </w:r>
      <w:r w:rsidR="00692E50" w:rsidRPr="00DF305B">
        <w:rPr>
          <w:lang w:val="lt-LT"/>
        </w:rPr>
        <w:t>5</w:t>
      </w:r>
      <w:r w:rsidRPr="00DF305B">
        <w:rPr>
          <w:lang w:val="lt-LT"/>
        </w:rPr>
        <w:t xml:space="preserve"> punktu, atnaujintą administracinio nusižengimo bylą.</w:t>
      </w:r>
    </w:p>
    <w:p w14:paraId="001937E0" w14:textId="77777777" w:rsidR="00C16266" w:rsidRPr="00DF305B" w:rsidRDefault="00692E50" w:rsidP="00C16266">
      <w:pPr>
        <w:ind w:firstLine="720"/>
        <w:jc w:val="both"/>
        <w:rPr>
          <w:lang w:val="lt-LT"/>
        </w:rPr>
      </w:pPr>
      <w:r w:rsidRPr="00DF305B">
        <w:rPr>
          <w:lang w:val="lt-LT"/>
        </w:rPr>
        <w:t xml:space="preserve"> </w:t>
      </w:r>
    </w:p>
    <w:p w14:paraId="62814ED6" w14:textId="77777777" w:rsidR="00C16266" w:rsidRPr="00DF305B" w:rsidRDefault="00C16266" w:rsidP="00C16266">
      <w:pPr>
        <w:ind w:firstLine="720"/>
        <w:jc w:val="both"/>
        <w:rPr>
          <w:lang w:val="lt-LT"/>
        </w:rPr>
      </w:pPr>
      <w:r w:rsidRPr="00DF305B">
        <w:rPr>
          <w:lang w:val="lt-LT"/>
        </w:rPr>
        <w:t xml:space="preserve">Teisėjų kolegija </w:t>
      </w:r>
    </w:p>
    <w:p w14:paraId="15BA4602" w14:textId="77777777" w:rsidR="00C16266" w:rsidRPr="00DF305B" w:rsidRDefault="00692E50" w:rsidP="00C16266">
      <w:pPr>
        <w:shd w:val="clear" w:color="auto" w:fill="FFFFFF"/>
        <w:ind w:firstLine="720"/>
        <w:jc w:val="both"/>
        <w:rPr>
          <w:lang w:val="lt-LT"/>
        </w:rPr>
      </w:pPr>
      <w:r w:rsidRPr="00DF305B">
        <w:rPr>
          <w:lang w:val="lt-LT"/>
        </w:rPr>
        <w:t xml:space="preserve"> </w:t>
      </w:r>
    </w:p>
    <w:p w14:paraId="261C68CF" w14:textId="3B7BCE8C" w:rsidR="00C16266" w:rsidRPr="00DF305B" w:rsidRDefault="00C16266" w:rsidP="00C16266">
      <w:pPr>
        <w:shd w:val="clear" w:color="auto" w:fill="FFFFFF"/>
        <w:jc w:val="both"/>
        <w:rPr>
          <w:spacing w:val="46"/>
          <w:lang w:val="lt-LT"/>
        </w:rPr>
      </w:pPr>
      <w:r w:rsidRPr="00DF305B">
        <w:rPr>
          <w:lang w:val="lt-LT"/>
        </w:rPr>
        <w:t>n u s t a t ė</w:t>
      </w:r>
      <w:r w:rsidR="007C6315" w:rsidRPr="00DF305B">
        <w:rPr>
          <w:lang w:val="lt-LT"/>
        </w:rPr>
        <w:t xml:space="preserve"> </w:t>
      </w:r>
      <w:r w:rsidRPr="00DF305B">
        <w:rPr>
          <w:lang w:val="lt-LT"/>
        </w:rPr>
        <w:t>:</w:t>
      </w:r>
    </w:p>
    <w:p w14:paraId="2AED9BE0" w14:textId="1DA321C4" w:rsidR="00C16266" w:rsidRPr="00DF305B" w:rsidRDefault="00C16266" w:rsidP="00C16266">
      <w:pPr>
        <w:shd w:val="clear" w:color="auto" w:fill="FFFFFF"/>
        <w:spacing w:after="120"/>
        <w:ind w:firstLine="720"/>
        <w:jc w:val="both"/>
        <w:rPr>
          <w:spacing w:val="46"/>
          <w:lang w:val="lt-LT"/>
        </w:rPr>
      </w:pPr>
    </w:p>
    <w:p w14:paraId="7881AF92" w14:textId="77777777" w:rsidR="00C16266" w:rsidRPr="00DF305B" w:rsidRDefault="00C16266" w:rsidP="00C16266">
      <w:pPr>
        <w:spacing w:after="120"/>
        <w:jc w:val="center"/>
        <w:rPr>
          <w:lang w:val="lt-LT"/>
        </w:rPr>
      </w:pPr>
      <w:r w:rsidRPr="00DF305B">
        <w:rPr>
          <w:lang w:val="lt-LT"/>
        </w:rPr>
        <w:t>I. Bylos esmė</w:t>
      </w:r>
    </w:p>
    <w:p w14:paraId="22397405" w14:textId="77777777" w:rsidR="00C16266" w:rsidRPr="00DF305B" w:rsidRDefault="00F940EC" w:rsidP="00C16266">
      <w:pPr>
        <w:spacing w:after="120"/>
        <w:jc w:val="center"/>
        <w:rPr>
          <w:lang w:val="lt-LT"/>
        </w:rPr>
      </w:pPr>
      <w:r w:rsidRPr="00DF305B">
        <w:rPr>
          <w:lang w:val="lt-LT"/>
        </w:rPr>
        <w:t xml:space="preserve"> </w:t>
      </w:r>
    </w:p>
    <w:p w14:paraId="1124A096" w14:textId="420A5658" w:rsidR="00692E50" w:rsidRPr="00DF305B" w:rsidRDefault="00692E50" w:rsidP="000F5AB1">
      <w:pPr>
        <w:pStyle w:val="ListParagraph"/>
        <w:numPr>
          <w:ilvl w:val="0"/>
          <w:numId w:val="1"/>
        </w:numPr>
        <w:spacing w:after="120"/>
        <w:ind w:left="357" w:hanging="357"/>
        <w:contextualSpacing w:val="0"/>
        <w:jc w:val="both"/>
        <w:rPr>
          <w:lang w:val="lt-LT"/>
        </w:rPr>
      </w:pPr>
      <w:bookmarkStart w:id="0" w:name="_Hlk93063407"/>
      <w:r w:rsidRPr="00DF305B">
        <w:rPr>
          <w:lang w:val="lt-LT" w:eastAsia="lt-LT"/>
        </w:rPr>
        <w:t>Aplinkos apsaugos departamento prie Aplinkos ministerijos</w:t>
      </w:r>
      <w:r w:rsidR="000F5AB1" w:rsidRPr="00DF305B">
        <w:rPr>
          <w:lang w:val="lt-LT" w:eastAsia="lt-LT"/>
        </w:rPr>
        <w:t xml:space="preserve"> (toliau – ir Institucija</w:t>
      </w:r>
      <w:r w:rsidR="00443CA3" w:rsidRPr="00DF305B">
        <w:rPr>
          <w:lang w:val="lt-LT" w:eastAsia="lt-LT"/>
        </w:rPr>
        <w:t>, Departamentas</w:t>
      </w:r>
      <w:r w:rsidR="000F5AB1" w:rsidRPr="00DF305B">
        <w:rPr>
          <w:lang w:val="lt-LT" w:eastAsia="lt-LT"/>
        </w:rPr>
        <w:t>)</w:t>
      </w:r>
      <w:r w:rsidRPr="00DF305B">
        <w:rPr>
          <w:lang w:val="lt-LT" w:eastAsia="lt-LT"/>
        </w:rPr>
        <w:t xml:space="preserve"> vyriausiojo specialisto </w:t>
      </w:r>
      <w:r w:rsidRPr="00DF305B">
        <w:rPr>
          <w:lang w:val="lt-LT"/>
        </w:rPr>
        <w:t xml:space="preserve">2021 m. spalio 12 d. nutarimu </w:t>
      </w:r>
      <w:bookmarkStart w:id="1" w:name="Buk_27"/>
      <w:bookmarkEnd w:id="0"/>
      <w:r w:rsidR="00DF305B" w:rsidRPr="00DF305B">
        <w:rPr>
          <w:rStyle w:val="Bodytext2Exact"/>
          <w:sz w:val="24"/>
          <w:szCs w:val="24"/>
          <w:lang w:val="lt-LT"/>
        </w:rPr>
        <w:t xml:space="preserve">R. B. </w:t>
      </w:r>
      <w:bookmarkEnd w:id="1"/>
      <w:r w:rsidRPr="00DF305B">
        <w:rPr>
          <w:lang w:val="lt-LT"/>
        </w:rPr>
        <w:t xml:space="preserve">buvo pripažintas kaltu padaręs ANK 269 straipsnio 1 dalyje nurodytą administracinį nusižengimą. Nutarimas priimtas dėl to, kad </w:t>
      </w:r>
      <w:bookmarkStart w:id="2" w:name="_Hlk93053539"/>
      <w:r w:rsidRPr="00DF305B">
        <w:rPr>
          <w:rStyle w:val="Bodytext2Exact"/>
          <w:sz w:val="24"/>
          <w:szCs w:val="24"/>
          <w:lang w:val="lt-LT"/>
        </w:rPr>
        <w:t>2020 m. spalio 22 d. nustatyta, jog UAB „</w:t>
      </w:r>
      <w:r w:rsidR="00DF305B" w:rsidRPr="00DF305B">
        <w:rPr>
          <w:rStyle w:val="Bodytext2Exact"/>
          <w:sz w:val="24"/>
          <w:szCs w:val="24"/>
          <w:lang w:val="lt-LT"/>
        </w:rPr>
        <w:t>S</w:t>
      </w:r>
      <w:r w:rsidRPr="00DF305B">
        <w:rPr>
          <w:rStyle w:val="Bodytext2Exact"/>
          <w:sz w:val="24"/>
          <w:szCs w:val="24"/>
          <w:lang w:val="lt-LT"/>
        </w:rPr>
        <w:t>“ Užtvankos</w:t>
      </w:r>
      <w:r w:rsidR="00070AC6" w:rsidRPr="00DF305B">
        <w:rPr>
          <w:rStyle w:val="Bodytext2Exact"/>
          <w:sz w:val="24"/>
          <w:szCs w:val="24"/>
          <w:lang w:val="lt-LT"/>
        </w:rPr>
        <w:t> </w:t>
      </w:r>
      <w:r w:rsidRPr="00DF305B">
        <w:rPr>
          <w:rStyle w:val="Bodytext2Exact"/>
          <w:sz w:val="24"/>
          <w:szCs w:val="24"/>
          <w:lang w:val="lt-LT"/>
        </w:rPr>
        <w:t>g.</w:t>
      </w:r>
      <w:r w:rsidR="00070AC6" w:rsidRPr="00DF305B">
        <w:rPr>
          <w:rStyle w:val="Bodytext2Exact"/>
          <w:sz w:val="24"/>
          <w:szCs w:val="24"/>
          <w:lang w:val="lt-LT"/>
        </w:rPr>
        <w:t> </w:t>
      </w:r>
      <w:r w:rsidRPr="00DF305B">
        <w:rPr>
          <w:rStyle w:val="Bodytext2Exact"/>
          <w:sz w:val="24"/>
          <w:szCs w:val="24"/>
          <w:lang w:val="lt-LT"/>
        </w:rPr>
        <w:t>1A, Vilniuje, vykdydama vandens lygių svyravimų matavimus Rokantiškių tvenkinyje ir jo žemutiniame bjefe</w:t>
      </w:r>
      <w:r w:rsidR="007C6315" w:rsidRPr="00DF305B">
        <w:rPr>
          <w:rStyle w:val="Bodytext2Exact"/>
          <w:sz w:val="24"/>
          <w:szCs w:val="24"/>
          <w:lang w:val="lt-LT"/>
        </w:rPr>
        <w:t>,</w:t>
      </w:r>
      <w:r w:rsidRPr="00DF305B">
        <w:rPr>
          <w:rStyle w:val="Bodytext2Exact"/>
          <w:sz w:val="24"/>
          <w:szCs w:val="24"/>
          <w:lang w:val="lt-LT"/>
        </w:rPr>
        <w:t xml:space="preserve"> neužtikrina, kad matavimų duomenys realiu laiku būtų viešai pateikiami (saugomi) internete </w:t>
      </w:r>
      <w:r w:rsidRPr="00DF305B">
        <w:rPr>
          <w:rStyle w:val="Bodytext2Exact"/>
          <w:i/>
          <w:sz w:val="24"/>
          <w:szCs w:val="24"/>
          <w:lang w:val="lt-LT"/>
        </w:rPr>
        <w:t>(.</w:t>
      </w:r>
      <w:proofErr w:type="spellStart"/>
      <w:r w:rsidRPr="00DF305B">
        <w:rPr>
          <w:rStyle w:val="Bodytext2Exact"/>
          <w:i/>
          <w:sz w:val="24"/>
          <w:szCs w:val="24"/>
          <w:lang w:val="lt-LT"/>
        </w:rPr>
        <w:t>xlsx</w:t>
      </w:r>
      <w:proofErr w:type="spellEnd"/>
      <w:r w:rsidRPr="00DF305B">
        <w:rPr>
          <w:rStyle w:val="Bodytext2Exact"/>
          <w:i/>
          <w:sz w:val="24"/>
          <w:szCs w:val="24"/>
          <w:lang w:val="lt-LT"/>
        </w:rPr>
        <w:t>)</w:t>
      </w:r>
      <w:r w:rsidRPr="00DF305B">
        <w:rPr>
          <w:rStyle w:val="Bodytext2Exact"/>
          <w:sz w:val="24"/>
          <w:szCs w:val="24"/>
          <w:lang w:val="lt-LT"/>
        </w:rPr>
        <w:t xml:space="preserve"> arba </w:t>
      </w:r>
      <w:r w:rsidRPr="00DF305B">
        <w:rPr>
          <w:rStyle w:val="Bodytext2Exact"/>
          <w:i/>
          <w:sz w:val="24"/>
          <w:szCs w:val="24"/>
          <w:lang w:val="lt-LT"/>
        </w:rPr>
        <w:t>(.</w:t>
      </w:r>
      <w:proofErr w:type="spellStart"/>
      <w:r w:rsidRPr="00DF305B">
        <w:rPr>
          <w:rStyle w:val="Bodytext2Exact"/>
          <w:i/>
          <w:sz w:val="24"/>
          <w:szCs w:val="24"/>
          <w:lang w:val="lt-LT"/>
        </w:rPr>
        <w:t>ods</w:t>
      </w:r>
      <w:proofErr w:type="spellEnd"/>
      <w:r w:rsidRPr="00DF305B">
        <w:rPr>
          <w:rStyle w:val="Bodytext2Exact"/>
          <w:i/>
          <w:sz w:val="24"/>
          <w:szCs w:val="24"/>
          <w:lang w:val="lt-LT"/>
        </w:rPr>
        <w:t>)</w:t>
      </w:r>
      <w:r w:rsidRPr="00DF305B">
        <w:rPr>
          <w:rStyle w:val="Bodytext2Exact"/>
          <w:sz w:val="24"/>
          <w:szCs w:val="24"/>
          <w:lang w:val="lt-LT"/>
        </w:rPr>
        <w:t xml:space="preserve"> failų formatu, be to</w:t>
      </w:r>
      <w:r w:rsidR="007C6315" w:rsidRPr="00DF305B">
        <w:rPr>
          <w:rStyle w:val="Bodytext2Exact"/>
          <w:sz w:val="24"/>
          <w:szCs w:val="24"/>
          <w:lang w:val="lt-LT"/>
        </w:rPr>
        <w:t>,</w:t>
      </w:r>
      <w:r w:rsidRPr="00DF305B">
        <w:rPr>
          <w:rStyle w:val="Bodytext2Exact"/>
          <w:sz w:val="24"/>
          <w:szCs w:val="24"/>
          <w:lang w:val="lt-LT"/>
        </w:rPr>
        <w:t xml:space="preserve"> matavimų duomenys nėra viešai prieinami (saugomi) ne trumpiau kaip vienus metus, UAB „</w:t>
      </w:r>
      <w:r w:rsidR="00DF305B" w:rsidRPr="00DF305B">
        <w:rPr>
          <w:rStyle w:val="Bodytext2Exact"/>
          <w:sz w:val="24"/>
          <w:szCs w:val="24"/>
          <w:lang w:val="lt-LT"/>
        </w:rPr>
        <w:t>S</w:t>
      </w:r>
      <w:r w:rsidRPr="00DF305B">
        <w:rPr>
          <w:rStyle w:val="Bodytext2Exact"/>
          <w:sz w:val="24"/>
          <w:szCs w:val="24"/>
          <w:lang w:val="lt-LT"/>
        </w:rPr>
        <w:t>“ neteikia ir (ar) nepatikslina Aplinkos apsaugos agentūrai nuorod</w:t>
      </w:r>
      <w:r w:rsidR="007C6315" w:rsidRPr="00DF305B">
        <w:rPr>
          <w:rStyle w:val="Bodytext2Exact"/>
          <w:sz w:val="24"/>
          <w:szCs w:val="24"/>
          <w:lang w:val="lt-LT"/>
        </w:rPr>
        <w:t>ų</w:t>
      </w:r>
      <w:r w:rsidRPr="00DF305B">
        <w:rPr>
          <w:rStyle w:val="Bodytext2Exact"/>
          <w:sz w:val="24"/>
          <w:szCs w:val="24"/>
          <w:lang w:val="lt-LT"/>
        </w:rPr>
        <w:t xml:space="preserve"> į HE interneto svetainėje viešai skelbiamus vandens lygių duomenis, </w:t>
      </w:r>
      <w:r w:rsidR="007C6315" w:rsidRPr="00DF305B">
        <w:rPr>
          <w:rStyle w:val="Bodytext2Exact"/>
          <w:sz w:val="24"/>
          <w:szCs w:val="24"/>
          <w:lang w:val="lt-LT"/>
        </w:rPr>
        <w:t xml:space="preserve">taip </w:t>
      </w:r>
      <w:r w:rsidRPr="00DF305B">
        <w:rPr>
          <w:rStyle w:val="Bodytext2Exact"/>
          <w:sz w:val="24"/>
          <w:szCs w:val="24"/>
          <w:lang w:val="lt-LT"/>
        </w:rPr>
        <w:t>UAB</w:t>
      </w:r>
      <w:r w:rsidR="007C6315" w:rsidRPr="00DF305B">
        <w:rPr>
          <w:rStyle w:val="Bodytext2Exact"/>
          <w:sz w:val="24"/>
          <w:szCs w:val="24"/>
          <w:lang w:val="lt-LT"/>
        </w:rPr>
        <w:t> </w:t>
      </w:r>
      <w:r w:rsidRPr="00DF305B">
        <w:rPr>
          <w:rStyle w:val="Bodytext2Exact"/>
          <w:sz w:val="24"/>
          <w:szCs w:val="24"/>
          <w:lang w:val="lt-LT"/>
        </w:rPr>
        <w:t>„</w:t>
      </w:r>
      <w:r w:rsidR="00DF305B" w:rsidRPr="00DF305B">
        <w:rPr>
          <w:rStyle w:val="Bodytext2Exact"/>
          <w:sz w:val="24"/>
          <w:szCs w:val="24"/>
          <w:lang w:val="lt-LT"/>
        </w:rPr>
        <w:t>S</w:t>
      </w:r>
      <w:r w:rsidRPr="00DF305B">
        <w:rPr>
          <w:rStyle w:val="Bodytext2Exact"/>
          <w:sz w:val="24"/>
          <w:szCs w:val="24"/>
          <w:lang w:val="lt-LT"/>
        </w:rPr>
        <w:t xml:space="preserve">“ direktorius </w:t>
      </w:r>
      <w:bookmarkStart w:id="3" w:name="Buk_28"/>
      <w:r w:rsidR="00DF305B" w:rsidRPr="00DF305B">
        <w:rPr>
          <w:rStyle w:val="Bodytext2Exact"/>
          <w:sz w:val="24"/>
          <w:szCs w:val="24"/>
          <w:lang w:val="lt-LT"/>
        </w:rPr>
        <w:t xml:space="preserve">R. B. </w:t>
      </w:r>
      <w:bookmarkEnd w:id="3"/>
      <w:r w:rsidRPr="00DF305B">
        <w:rPr>
          <w:rStyle w:val="Bodytext2Exact"/>
          <w:sz w:val="24"/>
          <w:szCs w:val="24"/>
          <w:lang w:val="lt-LT"/>
        </w:rPr>
        <w:t>pažeidė Lietuvos Respublikos aplinkos ministro 1997</w:t>
      </w:r>
      <w:r w:rsidR="000F5AB1" w:rsidRPr="00DF305B">
        <w:rPr>
          <w:rStyle w:val="Bodytext2Exact"/>
          <w:sz w:val="24"/>
          <w:szCs w:val="24"/>
          <w:lang w:val="lt-LT"/>
        </w:rPr>
        <w:t xml:space="preserve"> m. birželio 25 d. </w:t>
      </w:r>
      <w:r w:rsidRPr="00DF305B">
        <w:rPr>
          <w:rStyle w:val="Bodytext2Exact"/>
          <w:sz w:val="24"/>
          <w:szCs w:val="24"/>
          <w:lang w:val="lt-LT"/>
        </w:rPr>
        <w:t xml:space="preserve">įsakymu Nr. 109 patvirtintų Tvenkinių naudojimo ir priežiūros tipinių taisyklių (LAND 2-95) </w:t>
      </w:r>
      <w:r w:rsidR="00070AC6" w:rsidRPr="00DF305B">
        <w:rPr>
          <w:rStyle w:val="Bodytext2Exact"/>
          <w:sz w:val="24"/>
          <w:szCs w:val="24"/>
          <w:lang w:val="lt-LT"/>
        </w:rPr>
        <w:t xml:space="preserve">(toliau – </w:t>
      </w:r>
      <w:r w:rsidR="00F655CC" w:rsidRPr="00DF305B">
        <w:rPr>
          <w:rStyle w:val="Bodytext2Exact"/>
          <w:sz w:val="24"/>
          <w:szCs w:val="24"/>
          <w:lang w:val="lt-LT"/>
        </w:rPr>
        <w:t xml:space="preserve">ir </w:t>
      </w:r>
      <w:r w:rsidR="00070AC6" w:rsidRPr="00DF305B">
        <w:rPr>
          <w:rStyle w:val="Bodytext2Exact"/>
          <w:sz w:val="24"/>
          <w:szCs w:val="24"/>
          <w:lang w:val="lt-LT"/>
        </w:rPr>
        <w:t xml:space="preserve">Taisyklės) </w:t>
      </w:r>
      <w:r w:rsidRPr="00DF305B">
        <w:rPr>
          <w:rStyle w:val="Bodytext2Exact"/>
          <w:sz w:val="24"/>
          <w:szCs w:val="24"/>
          <w:lang w:val="lt-LT"/>
        </w:rPr>
        <w:t>42.1 punkto ir 42</w:t>
      </w:r>
      <w:r w:rsidRPr="00DF305B">
        <w:rPr>
          <w:rStyle w:val="Bodytext2Exact"/>
          <w:sz w:val="24"/>
          <w:szCs w:val="24"/>
          <w:vertAlign w:val="superscript"/>
          <w:lang w:val="lt-LT"/>
        </w:rPr>
        <w:t>1</w:t>
      </w:r>
      <w:r w:rsidR="00070AC6" w:rsidRPr="00DF305B">
        <w:rPr>
          <w:rStyle w:val="Bodytext2Exact"/>
          <w:sz w:val="24"/>
          <w:szCs w:val="24"/>
          <w:vertAlign w:val="superscript"/>
          <w:lang w:val="lt-LT"/>
        </w:rPr>
        <w:t> </w:t>
      </w:r>
      <w:r w:rsidRPr="00DF305B">
        <w:rPr>
          <w:rStyle w:val="Bodytext2Exact"/>
          <w:sz w:val="24"/>
          <w:szCs w:val="24"/>
          <w:lang w:val="lt-LT"/>
        </w:rPr>
        <w:t>punkto reikalavimus</w:t>
      </w:r>
      <w:bookmarkEnd w:id="2"/>
      <w:r w:rsidRPr="00DF305B">
        <w:rPr>
          <w:rStyle w:val="Bodytext2Exact"/>
          <w:sz w:val="24"/>
          <w:szCs w:val="24"/>
          <w:lang w:val="lt-LT"/>
        </w:rPr>
        <w:t>.</w:t>
      </w:r>
      <w:r w:rsidRPr="00DF305B">
        <w:rPr>
          <w:lang w:val="lt-LT"/>
        </w:rPr>
        <w:t xml:space="preserve"> Jam paskirta administracinė nuobauda – 225 Eur bauda.</w:t>
      </w:r>
    </w:p>
    <w:p w14:paraId="453159E2" w14:textId="0292B007" w:rsidR="000F5AB1" w:rsidRPr="00DF305B" w:rsidRDefault="000F5AB1" w:rsidP="000F5AB1">
      <w:pPr>
        <w:pStyle w:val="ListParagraph"/>
        <w:numPr>
          <w:ilvl w:val="0"/>
          <w:numId w:val="1"/>
        </w:numPr>
        <w:spacing w:after="120"/>
        <w:ind w:left="357" w:hanging="357"/>
        <w:contextualSpacing w:val="0"/>
        <w:jc w:val="both"/>
        <w:rPr>
          <w:lang w:val="lt-LT"/>
        </w:rPr>
      </w:pPr>
      <w:r w:rsidRPr="00DF305B">
        <w:rPr>
          <w:lang w:val="lt-LT"/>
        </w:rPr>
        <w:t xml:space="preserve">Vilniaus miesto apylinkės teismo 2022 m. sausio 17 d. nutartimi </w:t>
      </w:r>
      <w:bookmarkStart w:id="4" w:name="Buk_2"/>
      <w:r w:rsidR="00DF305B" w:rsidRPr="00DF305B">
        <w:rPr>
          <w:lang w:val="lt-LT"/>
        </w:rPr>
        <w:t xml:space="preserve">R. B. </w:t>
      </w:r>
      <w:bookmarkEnd w:id="4"/>
      <w:r w:rsidRPr="00DF305B">
        <w:rPr>
          <w:lang w:val="lt-LT"/>
        </w:rPr>
        <w:t>skundas atmestas.</w:t>
      </w:r>
    </w:p>
    <w:p w14:paraId="11520035" w14:textId="41769399" w:rsidR="000F5AB1" w:rsidRPr="00DF305B" w:rsidRDefault="000F5AB1" w:rsidP="000F5AB1">
      <w:pPr>
        <w:pStyle w:val="ListParagraph"/>
        <w:numPr>
          <w:ilvl w:val="0"/>
          <w:numId w:val="1"/>
        </w:numPr>
        <w:spacing w:after="120"/>
        <w:ind w:left="357" w:hanging="357"/>
        <w:contextualSpacing w:val="0"/>
        <w:jc w:val="both"/>
        <w:rPr>
          <w:lang w:val="lt-LT"/>
        </w:rPr>
      </w:pPr>
      <w:r w:rsidRPr="00DF305B">
        <w:rPr>
          <w:lang w:val="lt-LT"/>
        </w:rPr>
        <w:t xml:space="preserve">Vilniaus apygardos teismo 2022 m. kovo 15 d. nutarimu tenkintas </w:t>
      </w:r>
      <w:bookmarkStart w:id="5" w:name="Buk_3"/>
      <w:r w:rsidR="00DF305B" w:rsidRPr="00DF305B">
        <w:rPr>
          <w:lang w:val="lt-LT"/>
        </w:rPr>
        <w:t xml:space="preserve">R. B. </w:t>
      </w:r>
      <w:bookmarkEnd w:id="5"/>
      <w:r w:rsidRPr="00DF305B">
        <w:rPr>
          <w:lang w:val="lt-LT"/>
        </w:rPr>
        <w:t>atstovo advokato Nerijaus Katiliaus apeliacinis skundas, panaikinti Institucijos nutarimas ir pirmosios instancijos teismo nutartis ir administracinio nusižengimo teisena</w:t>
      </w:r>
      <w:r w:rsidR="008B0749" w:rsidRPr="00DF305B">
        <w:rPr>
          <w:lang w:val="lt-LT"/>
        </w:rPr>
        <w:t xml:space="preserve"> </w:t>
      </w:r>
      <w:bookmarkStart w:id="6" w:name="Buk_13"/>
      <w:r w:rsidR="00DF305B" w:rsidRPr="00DF305B">
        <w:rPr>
          <w:lang w:val="lt-LT"/>
        </w:rPr>
        <w:t xml:space="preserve">R. B. </w:t>
      </w:r>
      <w:bookmarkEnd w:id="6"/>
      <w:r w:rsidRPr="00DF305B">
        <w:rPr>
          <w:lang w:val="lt-LT"/>
        </w:rPr>
        <w:t xml:space="preserve">nutraukta. </w:t>
      </w:r>
    </w:p>
    <w:p w14:paraId="11DEA136" w14:textId="4CFFF741" w:rsidR="00C16266" w:rsidRPr="00DF305B" w:rsidRDefault="00C16266" w:rsidP="008B0749">
      <w:pPr>
        <w:pStyle w:val="ListParagraph"/>
        <w:numPr>
          <w:ilvl w:val="0"/>
          <w:numId w:val="1"/>
        </w:numPr>
        <w:spacing w:after="120"/>
        <w:contextualSpacing w:val="0"/>
        <w:jc w:val="both"/>
        <w:rPr>
          <w:lang w:val="lt-LT"/>
        </w:rPr>
      </w:pPr>
      <w:r w:rsidRPr="00DF305B">
        <w:rPr>
          <w:lang w:val="lt-LT"/>
        </w:rPr>
        <w:lastRenderedPageBreak/>
        <w:t>Lietuvos Aukščiausiojo Teismo Baudžiamųjų bylų skyriaus teisėjų atrankos kolegijos 20</w:t>
      </w:r>
      <w:r w:rsidR="008B0749" w:rsidRPr="00DF305B">
        <w:rPr>
          <w:lang w:val="lt-LT"/>
        </w:rPr>
        <w:t>22</w:t>
      </w:r>
      <w:r w:rsidRPr="00DF305B">
        <w:rPr>
          <w:lang w:val="lt-LT"/>
        </w:rPr>
        <w:t> m. </w:t>
      </w:r>
      <w:r w:rsidR="008B0749" w:rsidRPr="00DF305B">
        <w:rPr>
          <w:lang w:val="lt-LT"/>
        </w:rPr>
        <w:t>birželio 20 d.</w:t>
      </w:r>
      <w:r w:rsidRPr="00DF305B">
        <w:rPr>
          <w:lang w:val="lt-LT"/>
        </w:rPr>
        <w:t xml:space="preserve"> nutartimi </w:t>
      </w:r>
      <w:r w:rsidR="008B0749" w:rsidRPr="00DF305B">
        <w:rPr>
          <w:lang w:val="lt-LT"/>
        </w:rPr>
        <w:t>Aplinkos apsaugos departamento prie Aplinkos ministerijos Teisės departamento Vilniaus administracinių bylų nagrinėjimo skyriaus vedėjo A</w:t>
      </w:r>
      <w:r w:rsidR="00D02970" w:rsidRPr="00DF305B">
        <w:rPr>
          <w:lang w:val="lt-LT"/>
        </w:rPr>
        <w:t xml:space="preserve">. </w:t>
      </w:r>
      <w:r w:rsidR="008B0749" w:rsidRPr="00DF305B">
        <w:rPr>
          <w:lang w:val="lt-LT"/>
        </w:rPr>
        <w:t xml:space="preserve">Jakimavičiaus </w:t>
      </w:r>
      <w:r w:rsidRPr="00DF305B">
        <w:rPr>
          <w:lang w:val="lt-LT"/>
        </w:rPr>
        <w:t>prašymas priimtas ir administracinio nusižengimo byla atnaujinta.</w:t>
      </w:r>
    </w:p>
    <w:p w14:paraId="24DB51B0" w14:textId="77777777" w:rsidR="00C16266" w:rsidRPr="00DF305B" w:rsidRDefault="00E412EF" w:rsidP="00C16266">
      <w:pPr>
        <w:spacing w:after="120"/>
        <w:jc w:val="center"/>
        <w:rPr>
          <w:lang w:val="lt-LT"/>
        </w:rPr>
      </w:pPr>
      <w:r w:rsidRPr="00DF305B">
        <w:rPr>
          <w:lang w:val="lt-LT"/>
        </w:rPr>
        <w:t xml:space="preserve"> </w:t>
      </w:r>
    </w:p>
    <w:p w14:paraId="0CD981D7" w14:textId="77777777" w:rsidR="00C16266" w:rsidRPr="00DF305B" w:rsidRDefault="00C16266" w:rsidP="00C16266">
      <w:pPr>
        <w:spacing w:after="120"/>
        <w:jc w:val="center"/>
        <w:rPr>
          <w:lang w:val="lt-LT"/>
        </w:rPr>
      </w:pPr>
      <w:r w:rsidRPr="00DF305B">
        <w:rPr>
          <w:lang w:val="lt-LT"/>
        </w:rPr>
        <w:t>II. Prašymo atnaujinti administracinio nusižengimo bylą ir atsiliepimo į jį argumentai</w:t>
      </w:r>
    </w:p>
    <w:p w14:paraId="0F56D1BA" w14:textId="77777777" w:rsidR="00C16266" w:rsidRPr="00DF305B" w:rsidRDefault="00F940EC" w:rsidP="00C16266">
      <w:pPr>
        <w:spacing w:after="120"/>
        <w:jc w:val="center"/>
        <w:rPr>
          <w:lang w:val="lt-LT"/>
        </w:rPr>
      </w:pPr>
      <w:r w:rsidRPr="00DF305B">
        <w:rPr>
          <w:lang w:val="lt-LT"/>
        </w:rPr>
        <w:t xml:space="preserve"> </w:t>
      </w:r>
    </w:p>
    <w:p w14:paraId="10B87E07" w14:textId="6CE0B984" w:rsidR="00C16266" w:rsidRPr="00DF305B" w:rsidRDefault="00C16266" w:rsidP="00C16266">
      <w:pPr>
        <w:pStyle w:val="ListParagraph"/>
        <w:numPr>
          <w:ilvl w:val="0"/>
          <w:numId w:val="1"/>
        </w:numPr>
        <w:spacing w:after="120"/>
        <w:ind w:left="357" w:hanging="357"/>
        <w:contextualSpacing w:val="0"/>
        <w:jc w:val="both"/>
        <w:rPr>
          <w:lang w:val="lt-LT"/>
        </w:rPr>
      </w:pPr>
      <w:r w:rsidRPr="00DF305B">
        <w:rPr>
          <w:lang w:val="lt-LT"/>
        </w:rPr>
        <w:t>Pareiškėjas prašo</w:t>
      </w:r>
      <w:r w:rsidR="002D1181" w:rsidRPr="00DF305B">
        <w:rPr>
          <w:lang w:val="lt-LT"/>
        </w:rPr>
        <w:t xml:space="preserve"> panaikinti Vilniaus apygardos teismo 2022 m. kovo 15 d. nutarimą ir palikti galioti Institucijos 2021 m. spalio 12 d. nutarimą ir Vilniaus miesto apylinkės teismo 2022</w:t>
      </w:r>
      <w:r w:rsidR="00D02970" w:rsidRPr="00DF305B">
        <w:rPr>
          <w:lang w:val="lt-LT"/>
        </w:rPr>
        <w:t> </w:t>
      </w:r>
      <w:r w:rsidR="002D1181" w:rsidRPr="00DF305B">
        <w:rPr>
          <w:lang w:val="lt-LT"/>
        </w:rPr>
        <w:t>m.</w:t>
      </w:r>
      <w:r w:rsidR="00D02970" w:rsidRPr="00DF305B">
        <w:rPr>
          <w:lang w:val="lt-LT"/>
        </w:rPr>
        <w:t> </w:t>
      </w:r>
      <w:r w:rsidR="002D1181" w:rsidRPr="00DF305B">
        <w:rPr>
          <w:lang w:val="lt-LT"/>
        </w:rPr>
        <w:t>sausio 17 d. nutartį</w:t>
      </w:r>
      <w:r w:rsidRPr="00DF305B">
        <w:rPr>
          <w:lang w:val="lt-LT"/>
        </w:rPr>
        <w:t xml:space="preserve">. Pareiškėjas prašyme nurodo: </w:t>
      </w:r>
    </w:p>
    <w:p w14:paraId="10C78187" w14:textId="50C62129" w:rsidR="00D16B48" w:rsidRPr="00DF305B" w:rsidRDefault="00DC0CA5" w:rsidP="00DC0CA5">
      <w:pPr>
        <w:pStyle w:val="ListParagraph"/>
        <w:numPr>
          <w:ilvl w:val="1"/>
          <w:numId w:val="1"/>
        </w:numPr>
        <w:spacing w:after="120"/>
        <w:ind w:left="788" w:hanging="431"/>
        <w:contextualSpacing w:val="0"/>
        <w:jc w:val="both"/>
        <w:rPr>
          <w:lang w:val="lt-LT"/>
        </w:rPr>
      </w:pPr>
      <w:r w:rsidRPr="00DF305B">
        <w:rPr>
          <w:rFonts w:ascii="TimesNewRomanPS-BoldMT" w:eastAsiaTheme="minorHAnsi" w:hAnsi="TimesNewRomanPS-BoldMT" w:cs="TimesNewRomanPS-BoldMT"/>
          <w:bCs/>
          <w:lang w:val="lt-LT"/>
        </w:rPr>
        <w:t>Apeliacinės instancijos teismas pripažino, kad šioje byloje teisini</w:t>
      </w:r>
      <w:r w:rsidR="00443CA3" w:rsidRPr="00DF305B">
        <w:rPr>
          <w:rFonts w:ascii="TimesNewRomanPS-BoldMT" w:eastAsiaTheme="minorHAnsi" w:hAnsi="TimesNewRomanPS-BoldMT" w:cs="TimesNewRomanPS-BoldMT"/>
          <w:bCs/>
          <w:lang w:val="lt-LT"/>
        </w:rPr>
        <w:t xml:space="preserve">ų </w:t>
      </w:r>
      <w:r w:rsidRPr="00DF305B">
        <w:rPr>
          <w:rFonts w:ascii="TimesNewRomanPS-BoldMT" w:eastAsiaTheme="minorHAnsi" w:hAnsi="TimesNewRomanPS-BoldMT" w:cs="TimesNewRomanPS-BoldMT"/>
          <w:bCs/>
          <w:lang w:val="lt-LT"/>
        </w:rPr>
        <w:t>priemonių panaudojimo teisėtumas bei pagrįstumas nekelia abejonių, taigi</w:t>
      </w:r>
      <w:r w:rsidR="00524116" w:rsidRPr="00DF305B">
        <w:rPr>
          <w:rFonts w:ascii="TimesNewRomanPS-BoldMT" w:eastAsiaTheme="minorHAnsi" w:hAnsi="TimesNewRomanPS-BoldMT" w:cs="TimesNewRomanPS-BoldMT"/>
          <w:bCs/>
          <w:lang w:val="lt-LT"/>
        </w:rPr>
        <w:t xml:space="preserve"> Taisyklių 42.1</w:t>
      </w:r>
      <w:r w:rsidRPr="00DF305B">
        <w:rPr>
          <w:rFonts w:ascii="TimesNewRomanPS-BoldMT" w:eastAsiaTheme="minorHAnsi" w:hAnsi="TimesNewRomanPS-BoldMT" w:cs="TimesNewRomanPS-BoldMT"/>
          <w:bCs/>
          <w:lang w:val="lt-LT"/>
        </w:rPr>
        <w:t xml:space="preserve"> ir 42</w:t>
      </w:r>
      <w:r w:rsidRPr="00DF305B">
        <w:rPr>
          <w:rFonts w:ascii="TimesNewRomanPS-BoldMT" w:eastAsiaTheme="minorHAnsi" w:hAnsi="TimesNewRomanPS-BoldMT" w:cs="TimesNewRomanPS-BoldMT"/>
          <w:bCs/>
          <w:vertAlign w:val="superscript"/>
          <w:lang w:val="lt-LT"/>
        </w:rPr>
        <w:t>1</w:t>
      </w:r>
      <w:r w:rsidRPr="00DF305B">
        <w:rPr>
          <w:rFonts w:ascii="TimesNewRomanPS-BoldMT" w:eastAsiaTheme="minorHAnsi" w:hAnsi="TimesNewRomanPS-BoldMT" w:cs="TimesNewRomanPS-BoldMT"/>
          <w:bCs/>
          <w:lang w:val="lt-LT"/>
        </w:rPr>
        <w:t xml:space="preserve"> </w:t>
      </w:r>
      <w:r w:rsidR="00524116" w:rsidRPr="00DF305B">
        <w:rPr>
          <w:rFonts w:ascii="TimesNewRomanPS-BoldMT" w:eastAsiaTheme="minorHAnsi" w:hAnsi="TimesNewRomanPS-BoldMT" w:cs="TimesNewRomanPS-BoldMT"/>
          <w:bCs/>
          <w:lang w:val="lt-LT"/>
        </w:rPr>
        <w:t>punktų</w:t>
      </w:r>
      <w:r w:rsidRPr="00DF305B">
        <w:rPr>
          <w:rFonts w:ascii="TimesNewRomanPS-BoldMT" w:eastAsiaTheme="minorHAnsi" w:hAnsi="TimesNewRomanPS-BoldMT" w:cs="TimesNewRomanPS-BoldMT"/>
          <w:bCs/>
          <w:lang w:val="lt-LT"/>
        </w:rPr>
        <w:t xml:space="preserve"> pažeidimai nustatyti ir įvertinti pagrįstai ir</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tinkamai, tačiau šiuo atveju, teismo nuomone, tiek paskiriant ANK 269 straipsnio 1 dalyje nurodytą</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nuobaudą UAB „</w:t>
      </w:r>
      <w:r w:rsidR="00DF305B" w:rsidRPr="00DF305B">
        <w:rPr>
          <w:rFonts w:ascii="TimesNewRomanPS-BoldMT" w:eastAsiaTheme="minorHAnsi" w:hAnsi="TimesNewRomanPS-BoldMT" w:cs="TimesNewRomanPS-BoldMT"/>
          <w:bCs/>
          <w:lang w:val="lt-LT"/>
        </w:rPr>
        <w:t>S</w:t>
      </w:r>
      <w:r w:rsidRPr="00DF305B">
        <w:rPr>
          <w:rFonts w:ascii="TimesNewRomanPS-BoldMT" w:eastAsiaTheme="minorHAnsi" w:hAnsi="TimesNewRomanPS-BoldMT" w:cs="TimesNewRomanPS-BoldMT"/>
          <w:bCs/>
          <w:lang w:val="lt-LT"/>
        </w:rPr>
        <w:t xml:space="preserve">“ vadovui </w:t>
      </w:r>
      <w:bookmarkStart w:id="7" w:name="Buk_14"/>
      <w:r w:rsidR="00DF305B" w:rsidRPr="00DF305B">
        <w:rPr>
          <w:rFonts w:ascii="TimesNewRomanPS-BoldMT" w:eastAsiaTheme="minorHAnsi" w:hAnsi="TimesNewRomanPS-BoldMT" w:cs="TimesNewRomanPS-BoldMT"/>
          <w:bCs/>
          <w:lang w:val="lt-LT"/>
        </w:rPr>
        <w:t>R. B.</w:t>
      </w:r>
      <w:bookmarkEnd w:id="7"/>
      <w:r w:rsidRPr="00DF305B">
        <w:rPr>
          <w:rFonts w:ascii="TimesNewRomanPS-BoldMT" w:eastAsiaTheme="minorHAnsi" w:hAnsi="TimesNewRomanPS-BoldMT" w:cs="TimesNewRomanPS-BoldMT"/>
          <w:bCs/>
          <w:lang w:val="lt-LT"/>
        </w:rPr>
        <w:t>, tiek taikant Lietuvos Respublikos</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aplinkos apsaugos įstatymo 125 straipsnio 1 dalyje nurodytas ekonomines sankcijas UAB „</w:t>
      </w:r>
      <w:r w:rsidR="00DF305B" w:rsidRPr="00DF305B">
        <w:rPr>
          <w:rFonts w:ascii="TimesNewRomanPS-BoldMT" w:eastAsiaTheme="minorHAnsi" w:hAnsi="TimesNewRomanPS-BoldMT" w:cs="TimesNewRomanPS-BoldMT"/>
          <w:bCs/>
          <w:lang w:val="lt-LT"/>
        </w:rPr>
        <w:t>S</w:t>
      </w:r>
      <w:r w:rsidRPr="00DF305B">
        <w:rPr>
          <w:rFonts w:ascii="TimesNewRomanPS-BoldMT" w:eastAsiaTheme="minorHAnsi" w:hAnsi="TimesNewRomanPS-BoldMT" w:cs="TimesNewRomanPS-BoldMT"/>
          <w:bCs/>
          <w:lang w:val="lt-LT"/>
        </w:rPr>
        <w:t>“,</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teisinės pasekmės iš esmės yra taikomos tam pačiam subjektui – juridiniam asmeniu</w:t>
      </w:r>
      <w:r w:rsidR="00D52F49" w:rsidRPr="00DF305B">
        <w:rPr>
          <w:rFonts w:ascii="TimesNewRomanPS-BoldMT" w:eastAsiaTheme="minorHAnsi" w:hAnsi="TimesNewRomanPS-BoldMT" w:cs="TimesNewRomanPS-BoldMT"/>
          <w:bCs/>
          <w:lang w:val="lt-LT"/>
        </w:rPr>
        <w:t>i</w:t>
      </w:r>
      <w:r w:rsidRPr="00DF305B">
        <w:rPr>
          <w:rFonts w:ascii="TimesNewRomanPS-BoldMT" w:eastAsiaTheme="minorHAnsi" w:hAnsi="TimesNewRomanPS-BoldMT" w:cs="TimesNewRomanPS-BoldMT"/>
          <w:bCs/>
          <w:lang w:val="lt-LT"/>
        </w:rPr>
        <w:t xml:space="preserve"> UAB</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w:t>
      </w:r>
      <w:r w:rsidR="00DF305B" w:rsidRPr="00DF305B">
        <w:rPr>
          <w:rFonts w:ascii="TimesNewRomanPS-BoldMT" w:eastAsiaTheme="minorHAnsi" w:hAnsi="TimesNewRomanPS-BoldMT" w:cs="TimesNewRomanPS-BoldMT"/>
          <w:bCs/>
          <w:lang w:val="lt-LT"/>
        </w:rPr>
        <w:t>S</w:t>
      </w:r>
      <w:r w:rsidRPr="00DF305B">
        <w:rPr>
          <w:rFonts w:ascii="TimesNewRomanPS-BoldMT" w:eastAsiaTheme="minorHAnsi" w:hAnsi="TimesNewRomanPS-BoldMT" w:cs="TimesNewRomanPS-BoldMT"/>
          <w:bCs/>
          <w:lang w:val="lt-LT"/>
        </w:rPr>
        <w:t xml:space="preserve">“, </w:t>
      </w:r>
      <w:r w:rsidR="00524116" w:rsidRPr="00DF305B">
        <w:rPr>
          <w:rFonts w:ascii="TimesNewRomanPS-BoldMT" w:eastAsiaTheme="minorHAnsi" w:hAnsi="TimesNewRomanPS-BoldMT" w:cs="TimesNewRomanPS-BoldMT"/>
          <w:bCs/>
          <w:lang w:val="lt-LT"/>
        </w:rPr>
        <w:t>nes</w:t>
      </w:r>
      <w:r w:rsidRPr="00DF305B">
        <w:rPr>
          <w:rFonts w:ascii="TimesNewRomanPS-BoldMT" w:eastAsiaTheme="minorHAnsi" w:hAnsi="TimesNewRomanPS-BoldMT" w:cs="TimesNewRomanPS-BoldMT"/>
          <w:bCs/>
          <w:lang w:val="lt-LT"/>
        </w:rPr>
        <w:t xml:space="preserve"> juridinis asmuo savo teises ir pareigas įgyvendina per savo darbuotojus ir</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kaip dirbtinai sukurtas teisės subjektas, pats negali padaryti įstatyme uždraustos veikos.</w:t>
      </w:r>
      <w:r w:rsidR="00443CA3" w:rsidRPr="00DF305B">
        <w:rPr>
          <w:rFonts w:ascii="TimesNewRomanPS-BoldMT" w:eastAsiaTheme="minorHAnsi" w:hAnsi="TimesNewRomanPS-BoldMT" w:cs="TimesNewRomanPS-BoldMT"/>
          <w:bCs/>
          <w:lang w:val="lt-LT"/>
        </w:rPr>
        <w:t xml:space="preserve"> </w:t>
      </w:r>
      <w:r w:rsidRPr="00DF305B">
        <w:rPr>
          <w:rFonts w:ascii="TimesNewRomanPSMT" w:eastAsiaTheme="minorHAnsi" w:hAnsi="TimesNewRomanPSMT" w:cs="TimesNewRomanPSMT"/>
          <w:lang w:val="lt-LT"/>
        </w:rPr>
        <w:t>Šis teismas</w:t>
      </w:r>
      <w:r w:rsidRPr="00DF305B">
        <w:rPr>
          <w:rFonts w:ascii="TimesNewRomanPS-BoldMT" w:eastAsiaTheme="minorHAnsi" w:hAnsi="TimesNewRomanPS-BoldMT" w:cs="TimesNewRomanPS-BoldMT"/>
          <w:bCs/>
          <w:lang w:val="lt-LT"/>
        </w:rPr>
        <w:t>, nustatęs, kad už Taisyklių 42.1 ir 42</w:t>
      </w:r>
      <w:r w:rsidRPr="00DF305B">
        <w:rPr>
          <w:rFonts w:ascii="TimesNewRomanPS-BoldMT" w:eastAsiaTheme="minorHAnsi" w:hAnsi="TimesNewRomanPS-BoldMT" w:cs="TimesNewRomanPS-BoldMT"/>
          <w:bCs/>
          <w:vertAlign w:val="superscript"/>
          <w:lang w:val="lt-LT"/>
        </w:rPr>
        <w:t>1</w:t>
      </w:r>
      <w:r w:rsidR="00D22EC5" w:rsidRPr="00DF305B">
        <w:rPr>
          <w:rFonts w:ascii="TimesNewRomanPS-BoldMT" w:eastAsiaTheme="minorHAnsi" w:hAnsi="TimesNewRomanPS-BoldMT" w:cs="TimesNewRomanPS-BoldMT"/>
          <w:bCs/>
          <w:vertAlign w:val="superscript"/>
          <w:lang w:val="lt-LT"/>
        </w:rPr>
        <w:t> </w:t>
      </w:r>
      <w:r w:rsidRPr="00DF305B">
        <w:rPr>
          <w:rFonts w:ascii="TimesNewRomanPS-BoldMT" w:eastAsiaTheme="minorHAnsi" w:hAnsi="TimesNewRomanPS-BoldMT" w:cs="TimesNewRomanPS-BoldMT"/>
          <w:bCs/>
          <w:lang w:val="lt-LT"/>
        </w:rPr>
        <w:t>p</w:t>
      </w:r>
      <w:r w:rsidR="00524116" w:rsidRPr="00DF305B">
        <w:rPr>
          <w:rFonts w:ascii="TimesNewRomanPS-BoldMT" w:eastAsiaTheme="minorHAnsi" w:hAnsi="TimesNewRomanPS-BoldMT" w:cs="TimesNewRomanPS-BoldMT"/>
          <w:bCs/>
          <w:lang w:val="lt-LT"/>
        </w:rPr>
        <w:t>unktų</w:t>
      </w:r>
      <w:r w:rsidRPr="00DF305B">
        <w:rPr>
          <w:rFonts w:ascii="TimesNewRomanPS-BoldMT" w:eastAsiaTheme="minorHAnsi" w:hAnsi="TimesNewRomanPS-BoldMT" w:cs="TimesNewRomanPS-BoldMT"/>
          <w:bCs/>
          <w:lang w:val="lt-LT"/>
        </w:rPr>
        <w:t xml:space="preserve"> nevykdymą</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ekonominė sankcija jau buvo paskirta 2021</w:t>
      </w:r>
      <w:r w:rsidR="00443CA3" w:rsidRPr="00DF305B">
        <w:rPr>
          <w:rFonts w:ascii="TimesNewRomanPS-BoldMT" w:eastAsiaTheme="minorHAnsi" w:hAnsi="TimesNewRomanPS-BoldMT" w:cs="TimesNewRomanPS-BoldMT"/>
          <w:bCs/>
          <w:lang w:val="lt-LT"/>
        </w:rPr>
        <w:t xml:space="preserve"> m. rugsėjo 14 d. </w:t>
      </w:r>
      <w:r w:rsidRPr="00DF305B">
        <w:rPr>
          <w:rFonts w:ascii="TimesNewRomanPS-BoldMT" w:eastAsiaTheme="minorHAnsi" w:hAnsi="TimesNewRomanPS-BoldMT" w:cs="TimesNewRomanPS-BoldMT"/>
          <w:bCs/>
          <w:lang w:val="lt-LT"/>
        </w:rPr>
        <w:t>nutarimu ir Vilniaus apygardos</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administracinio teismo 2022</w:t>
      </w:r>
      <w:r w:rsidR="00443CA3" w:rsidRPr="00DF305B">
        <w:rPr>
          <w:rFonts w:ascii="TimesNewRomanPS-BoldMT" w:eastAsiaTheme="minorHAnsi" w:hAnsi="TimesNewRomanPS-BoldMT" w:cs="TimesNewRomanPS-BoldMT"/>
          <w:bCs/>
          <w:lang w:val="lt-LT"/>
        </w:rPr>
        <w:t xml:space="preserve"> m. sausio 13 d. spr</w:t>
      </w:r>
      <w:r w:rsidRPr="00DF305B">
        <w:rPr>
          <w:rFonts w:ascii="TimesNewRomanPS-BoldMT" w:eastAsiaTheme="minorHAnsi" w:hAnsi="TimesNewRomanPS-BoldMT" w:cs="TimesNewRomanPS-BoldMT"/>
          <w:bCs/>
          <w:lang w:val="lt-LT"/>
        </w:rPr>
        <w:t xml:space="preserve">endimu, nepagrįstai </w:t>
      </w:r>
      <w:r w:rsidR="00443CA3" w:rsidRPr="00DF305B">
        <w:rPr>
          <w:rFonts w:ascii="TimesNewRomanPS-BoldMT" w:eastAsiaTheme="minorHAnsi" w:hAnsi="TimesNewRomanPS-BoldMT" w:cs="TimesNewRomanPS-BoldMT"/>
          <w:bCs/>
          <w:lang w:val="lt-LT"/>
        </w:rPr>
        <w:t>padarė</w:t>
      </w:r>
      <w:r w:rsidRPr="00DF305B">
        <w:rPr>
          <w:rFonts w:ascii="TimesNewRomanPS-BoldMT" w:eastAsiaTheme="minorHAnsi" w:hAnsi="TimesNewRomanPS-BoldMT" w:cs="TimesNewRomanPS-BoldMT"/>
          <w:bCs/>
          <w:lang w:val="lt-LT"/>
        </w:rPr>
        <w:t xml:space="preserve"> išvad</w:t>
      </w:r>
      <w:r w:rsidR="00443CA3" w:rsidRPr="00DF305B">
        <w:rPr>
          <w:rFonts w:ascii="TimesNewRomanPS-BoldMT" w:eastAsiaTheme="minorHAnsi" w:hAnsi="TimesNewRomanPS-BoldMT" w:cs="TimesNewRomanPS-BoldMT"/>
          <w:bCs/>
          <w:lang w:val="lt-LT"/>
        </w:rPr>
        <w:t>ą</w:t>
      </w:r>
      <w:r w:rsidRPr="00DF305B">
        <w:rPr>
          <w:rFonts w:ascii="TimesNewRomanPS-BoldMT" w:eastAsiaTheme="minorHAnsi" w:hAnsi="TimesNewRomanPS-BoldMT" w:cs="TimesNewRomanPS-BoldMT"/>
          <w:bCs/>
          <w:lang w:val="lt-LT"/>
        </w:rPr>
        <w:t>, kad Departamentas</w:t>
      </w:r>
      <w:r w:rsidR="00443CA3"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 xml:space="preserve">turėjo taikyti sankcijas tik pagal vieną iš šių teisės normų </w:t>
      </w:r>
      <w:r w:rsidR="00443CA3" w:rsidRPr="00DF305B">
        <w:rPr>
          <w:rFonts w:ascii="TimesNewRomanPS-BoldMT" w:eastAsiaTheme="minorHAnsi" w:hAnsi="TimesNewRomanPS-BoldMT" w:cs="TimesNewRomanPS-BoldMT"/>
          <w:bCs/>
          <w:lang w:val="lt-LT"/>
        </w:rPr>
        <w:t xml:space="preserve">– arba pagal ANK 269 straipsnio 1 dalį, arba </w:t>
      </w:r>
      <w:r w:rsidRPr="00DF305B">
        <w:rPr>
          <w:rFonts w:ascii="TimesNewRomanPS-BoldMT" w:eastAsiaTheme="minorHAnsi" w:hAnsi="TimesNewRomanPS-BoldMT" w:cs="TimesNewRomanPS-BoldMT"/>
          <w:bCs/>
          <w:lang w:val="lt-LT"/>
        </w:rPr>
        <w:t>pagal Aplinkos apsaugos įstatymo 125 str</w:t>
      </w:r>
      <w:r w:rsidR="00443CA3" w:rsidRPr="00DF305B">
        <w:rPr>
          <w:rFonts w:ascii="TimesNewRomanPS-BoldMT" w:eastAsiaTheme="minorHAnsi" w:hAnsi="TimesNewRomanPS-BoldMT" w:cs="TimesNewRomanPS-BoldMT"/>
          <w:bCs/>
          <w:lang w:val="lt-LT"/>
        </w:rPr>
        <w:t>aipsnio</w:t>
      </w:r>
      <w:r w:rsidRPr="00DF305B">
        <w:rPr>
          <w:rFonts w:ascii="TimesNewRomanPS-BoldMT" w:eastAsiaTheme="minorHAnsi" w:hAnsi="TimesNewRomanPS-BoldMT" w:cs="TimesNewRomanPS-BoldMT"/>
          <w:bCs/>
          <w:lang w:val="lt-LT"/>
        </w:rPr>
        <w:t xml:space="preserve"> 1 d</w:t>
      </w:r>
      <w:r w:rsidR="00443CA3" w:rsidRPr="00DF305B">
        <w:rPr>
          <w:rFonts w:ascii="TimesNewRomanPS-BoldMT" w:eastAsiaTheme="minorHAnsi" w:hAnsi="TimesNewRomanPS-BoldMT" w:cs="TimesNewRomanPS-BoldMT"/>
          <w:bCs/>
          <w:lang w:val="lt-LT"/>
        </w:rPr>
        <w:t>alį</w:t>
      </w:r>
      <w:r w:rsidRPr="00DF305B">
        <w:rPr>
          <w:rFonts w:ascii="TimesNewRomanPS-BoldMT" w:eastAsiaTheme="minorHAnsi" w:hAnsi="TimesNewRomanPS-BoldMT" w:cs="TimesNewRomanPS-BoldMT"/>
          <w:bCs/>
          <w:lang w:val="lt-LT"/>
        </w:rPr>
        <w:t>.</w:t>
      </w:r>
    </w:p>
    <w:p w14:paraId="50C0C73F" w14:textId="78DD077C" w:rsidR="00E54BD1" w:rsidRPr="00DF305B" w:rsidRDefault="00DC0CA5" w:rsidP="00E54BD1">
      <w:pPr>
        <w:pStyle w:val="ListParagraph"/>
        <w:numPr>
          <w:ilvl w:val="1"/>
          <w:numId w:val="1"/>
        </w:numPr>
        <w:spacing w:after="120"/>
        <w:ind w:left="788" w:hanging="431"/>
        <w:contextualSpacing w:val="0"/>
        <w:jc w:val="both"/>
        <w:rPr>
          <w:lang w:val="lt-LT"/>
        </w:rPr>
      </w:pPr>
      <w:r w:rsidRPr="00DF305B">
        <w:rPr>
          <w:rFonts w:ascii="TimesNewRomanPSMT" w:eastAsiaTheme="minorHAnsi" w:hAnsi="TimesNewRomanPSMT" w:cs="TimesNewRomanPSMT"/>
          <w:lang w:val="lt-LT"/>
        </w:rPr>
        <w:t>UAB „</w:t>
      </w:r>
      <w:r w:rsidR="00DF305B" w:rsidRPr="00DF305B">
        <w:rPr>
          <w:rFonts w:ascii="TimesNewRomanPSMT" w:eastAsiaTheme="minorHAnsi" w:hAnsi="TimesNewRomanPSMT" w:cs="TimesNewRomanPSMT"/>
          <w:lang w:val="lt-LT"/>
        </w:rPr>
        <w:t>S</w:t>
      </w:r>
      <w:r w:rsidRPr="00DF305B">
        <w:rPr>
          <w:rFonts w:ascii="TimesNewRomanPSMT" w:eastAsiaTheme="minorHAnsi" w:hAnsi="TimesNewRomanPSMT" w:cs="TimesNewRomanPSMT"/>
          <w:lang w:val="lt-LT"/>
        </w:rPr>
        <w:t>“ Departamento 2021</w:t>
      </w:r>
      <w:r w:rsidR="00443CA3" w:rsidRPr="00DF305B">
        <w:rPr>
          <w:rFonts w:ascii="TimesNewRomanPSMT" w:eastAsiaTheme="minorHAnsi" w:hAnsi="TimesNewRomanPSMT" w:cs="TimesNewRomanPSMT"/>
          <w:lang w:val="lt-LT"/>
        </w:rPr>
        <w:t xml:space="preserve"> m. rugsėjo 14 d. </w:t>
      </w:r>
      <w:r w:rsidRPr="00DF305B">
        <w:rPr>
          <w:rFonts w:ascii="TimesNewRomanPSMT" w:eastAsiaTheme="minorHAnsi" w:hAnsi="TimesNewRomanPSMT" w:cs="TimesNewRomanPSMT"/>
          <w:lang w:val="lt-LT"/>
        </w:rPr>
        <w:t xml:space="preserve">nutarimu administracinėje byloje </w:t>
      </w:r>
      <w:r w:rsidR="00DF305B" w:rsidRPr="00DF305B">
        <w:rPr>
          <w:rFonts w:ascii="TimesNewRomanPSMT" w:eastAsiaTheme="minorHAnsi" w:hAnsi="TimesNewRomanPSMT" w:cs="TimesNewRomanPSMT"/>
          <w:lang w:val="lt-LT"/>
        </w:rPr>
        <w:br/>
      </w:r>
      <w:r w:rsidRPr="00DF305B">
        <w:rPr>
          <w:rFonts w:ascii="TimesNewRomanPSMT" w:eastAsiaTheme="minorHAnsi" w:hAnsi="TimesNewRomanPSMT" w:cs="TimesNewRomanPSMT"/>
          <w:lang w:val="lt-LT"/>
        </w:rPr>
        <w:t>Nr.</w:t>
      </w:r>
      <w:r w:rsidR="005969D4" w:rsidRPr="00DF305B">
        <w:rPr>
          <w:rFonts w:ascii="TimesNewRomanPSMT" w:eastAsiaTheme="minorHAnsi" w:hAnsi="TimesNewRomanPSMT" w:cs="TimesNewRomanPSMT"/>
          <w:lang w:val="lt-LT"/>
        </w:rPr>
        <w:t> </w:t>
      </w:r>
      <w:r w:rsidRPr="00DF305B">
        <w:rPr>
          <w:rFonts w:ascii="TimesNewRomanPSMT" w:eastAsiaTheme="minorHAnsi" w:hAnsi="TimesNewRomanPSMT" w:cs="TimesNewRomanPSMT"/>
          <w:lang w:val="lt-LT"/>
        </w:rPr>
        <w:t xml:space="preserve">J47-242/2021 yra paskirta ekonominė sankcija pagal </w:t>
      </w:r>
      <w:r w:rsidR="002E3AF3" w:rsidRPr="00DF305B">
        <w:rPr>
          <w:rFonts w:ascii="TimesNewRomanPSMT" w:eastAsiaTheme="minorHAnsi" w:hAnsi="TimesNewRomanPSMT" w:cs="TimesNewRomanPSMT"/>
          <w:lang w:val="lt-LT"/>
        </w:rPr>
        <w:t>A</w:t>
      </w:r>
      <w:r w:rsidRPr="00DF305B">
        <w:rPr>
          <w:rFonts w:ascii="TimesNewRomanPSMT" w:eastAsiaTheme="minorHAnsi" w:hAnsi="TimesNewRomanPSMT" w:cs="TimesNewRomanPSMT"/>
          <w:lang w:val="lt-LT"/>
        </w:rPr>
        <w:t>plinkos apsaugos</w:t>
      </w:r>
      <w:r w:rsidR="00443CA3" w:rsidRPr="00DF305B">
        <w:rPr>
          <w:rFonts w:ascii="TimesNewRomanPSMT" w:eastAsiaTheme="minorHAnsi" w:hAnsi="TimesNewRomanPSMT" w:cs="TimesNewRomanPSMT"/>
          <w:lang w:val="lt-LT"/>
        </w:rPr>
        <w:t xml:space="preserve"> </w:t>
      </w:r>
      <w:r w:rsidRPr="00DF305B">
        <w:rPr>
          <w:rFonts w:ascii="TimesNewRomanPSMT" w:eastAsiaTheme="minorHAnsi" w:hAnsi="TimesNewRomanPSMT" w:cs="TimesNewRomanPSMT"/>
          <w:lang w:val="lt-LT"/>
        </w:rPr>
        <w:t>į</w:t>
      </w:r>
      <w:r w:rsidR="00443CA3" w:rsidRPr="00DF305B">
        <w:rPr>
          <w:rFonts w:ascii="TimesNewRomanPSMT" w:eastAsiaTheme="minorHAnsi" w:hAnsi="TimesNewRomanPSMT" w:cs="TimesNewRomanPSMT"/>
          <w:lang w:val="lt-LT"/>
        </w:rPr>
        <w:t>statymo 125</w:t>
      </w:r>
      <w:r w:rsidR="002E3AF3"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straipsnio</w:t>
      </w:r>
      <w:r w:rsidRPr="00DF305B">
        <w:rPr>
          <w:rFonts w:ascii="TimesNewRomanPSMT" w:eastAsiaTheme="minorHAnsi" w:hAnsi="TimesNewRomanPSMT" w:cs="TimesNewRomanPSMT"/>
          <w:lang w:val="lt-LT"/>
        </w:rPr>
        <w:t xml:space="preserve"> 1 d</w:t>
      </w:r>
      <w:r w:rsidR="00443CA3" w:rsidRPr="00DF305B">
        <w:rPr>
          <w:rFonts w:ascii="TimesNewRomanPSMT" w:eastAsiaTheme="minorHAnsi" w:hAnsi="TimesNewRomanPSMT" w:cs="TimesNewRomanPSMT"/>
          <w:lang w:val="lt-LT"/>
        </w:rPr>
        <w:t>alį</w:t>
      </w:r>
      <w:r w:rsidRPr="00DF305B">
        <w:rPr>
          <w:rFonts w:ascii="TimesNewRomanPSMT" w:eastAsiaTheme="minorHAnsi" w:hAnsi="TimesNewRomanPSMT" w:cs="TimesNewRomanPSMT"/>
          <w:lang w:val="lt-LT"/>
        </w:rPr>
        <w:t>. Vilniaus apygardos administracini</w:t>
      </w:r>
      <w:r w:rsidR="00443CA3" w:rsidRPr="00DF305B">
        <w:rPr>
          <w:rFonts w:ascii="TimesNewRomanPSMT" w:eastAsiaTheme="minorHAnsi" w:hAnsi="TimesNewRomanPSMT" w:cs="TimesNewRomanPSMT"/>
          <w:lang w:val="lt-LT"/>
        </w:rPr>
        <w:t>s</w:t>
      </w:r>
      <w:r w:rsidRPr="00DF305B">
        <w:rPr>
          <w:rFonts w:ascii="TimesNewRomanPSMT" w:eastAsiaTheme="minorHAnsi" w:hAnsi="TimesNewRomanPSMT" w:cs="TimesNewRomanPSMT"/>
          <w:lang w:val="lt-LT"/>
        </w:rPr>
        <w:t xml:space="preserve"> teismas 2022</w:t>
      </w:r>
      <w:r w:rsidR="005969D4"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m.</w:t>
      </w:r>
      <w:r w:rsidR="005969D4"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 xml:space="preserve">sausio 13 d. sprendimu </w:t>
      </w:r>
      <w:r w:rsidRPr="00DF305B">
        <w:rPr>
          <w:rFonts w:ascii="TimesNewRomanPSMT" w:eastAsiaTheme="minorHAnsi" w:hAnsi="TimesNewRomanPSMT" w:cs="TimesNewRomanPSMT"/>
          <w:lang w:val="lt-LT"/>
        </w:rPr>
        <w:t>administracinėje byloje Nr. eI3-1223-331/2022 atmetė UAB</w:t>
      </w:r>
      <w:r w:rsidR="005969D4" w:rsidRPr="00DF305B">
        <w:rPr>
          <w:rFonts w:ascii="TimesNewRomanPSMT" w:eastAsiaTheme="minorHAnsi" w:hAnsi="TimesNewRomanPSMT" w:cs="TimesNewRomanPSMT"/>
          <w:lang w:val="lt-LT"/>
        </w:rPr>
        <w:t> </w:t>
      </w:r>
      <w:r w:rsidRPr="00DF305B">
        <w:rPr>
          <w:rFonts w:ascii="TimesNewRomanPSMT" w:eastAsiaTheme="minorHAnsi" w:hAnsi="TimesNewRomanPSMT" w:cs="TimesNewRomanPSMT"/>
          <w:lang w:val="lt-LT"/>
        </w:rPr>
        <w:t>„</w:t>
      </w:r>
      <w:r w:rsidR="00DF305B" w:rsidRPr="00DF305B">
        <w:rPr>
          <w:rFonts w:ascii="TimesNewRomanPSMT" w:eastAsiaTheme="minorHAnsi" w:hAnsi="TimesNewRomanPSMT" w:cs="TimesNewRomanPSMT"/>
          <w:lang w:val="lt-LT"/>
        </w:rPr>
        <w:t>S</w:t>
      </w:r>
      <w:r w:rsidRPr="00DF305B">
        <w:rPr>
          <w:rFonts w:ascii="TimesNewRomanPSMT" w:eastAsiaTheme="minorHAnsi" w:hAnsi="TimesNewRomanPSMT" w:cs="TimesNewRomanPSMT"/>
          <w:lang w:val="lt-LT"/>
        </w:rPr>
        <w:t>“ skundą ir paliko galioti</w:t>
      </w:r>
      <w:r w:rsidR="00443CA3" w:rsidRPr="00DF305B">
        <w:rPr>
          <w:rFonts w:ascii="TimesNewRomanPSMT" w:eastAsiaTheme="minorHAnsi" w:hAnsi="TimesNewRomanPSMT" w:cs="TimesNewRomanPSMT"/>
          <w:lang w:val="lt-LT"/>
        </w:rPr>
        <w:t xml:space="preserve"> </w:t>
      </w:r>
      <w:r w:rsidRPr="00DF305B">
        <w:rPr>
          <w:rFonts w:ascii="TimesNewRomanPSMT" w:eastAsiaTheme="minorHAnsi" w:hAnsi="TimesNewRomanPSMT" w:cs="TimesNewRomanPSMT"/>
          <w:lang w:val="lt-LT"/>
        </w:rPr>
        <w:t>nurodytą Departamento nutarimą. Tačiau UAB</w:t>
      </w:r>
      <w:r w:rsidR="005969D4" w:rsidRPr="00DF305B">
        <w:rPr>
          <w:rFonts w:ascii="TimesNewRomanPSMT" w:eastAsiaTheme="minorHAnsi" w:hAnsi="TimesNewRomanPSMT" w:cs="TimesNewRomanPSMT"/>
          <w:lang w:val="lt-LT"/>
        </w:rPr>
        <w:t> „</w:t>
      </w:r>
      <w:r w:rsidR="00DF305B" w:rsidRPr="00DF305B">
        <w:rPr>
          <w:rFonts w:ascii="TimesNewRomanPSMT" w:eastAsiaTheme="minorHAnsi" w:hAnsi="TimesNewRomanPSMT" w:cs="TimesNewRomanPSMT"/>
          <w:lang w:val="lt-LT"/>
        </w:rPr>
        <w:t>S</w:t>
      </w:r>
      <w:r w:rsidRPr="00DF305B">
        <w:rPr>
          <w:rFonts w:ascii="TimesNewRomanPSMT" w:eastAsiaTheme="minorHAnsi" w:hAnsi="TimesNewRomanPSMT" w:cs="TimesNewRomanPSMT"/>
          <w:lang w:val="lt-LT"/>
        </w:rPr>
        <w:t>“ dėl šio teismo sprendimo pateikė</w:t>
      </w:r>
      <w:r w:rsidR="00443CA3" w:rsidRPr="00DF305B">
        <w:rPr>
          <w:rFonts w:ascii="TimesNewRomanPSMT" w:eastAsiaTheme="minorHAnsi" w:hAnsi="TimesNewRomanPSMT" w:cs="TimesNewRomanPSMT"/>
          <w:lang w:val="lt-LT"/>
        </w:rPr>
        <w:t xml:space="preserve"> </w:t>
      </w:r>
      <w:r w:rsidRPr="00DF305B">
        <w:rPr>
          <w:rFonts w:ascii="TimesNewRomanPSMT" w:eastAsiaTheme="minorHAnsi" w:hAnsi="TimesNewRomanPSMT" w:cs="TimesNewRomanPSMT"/>
          <w:lang w:val="lt-LT"/>
        </w:rPr>
        <w:t xml:space="preserve">apeliacinį skundą Lietuvos vyriausiajam administraciniam teismui </w:t>
      </w:r>
      <w:r w:rsidR="00443CA3" w:rsidRPr="00DF305B">
        <w:rPr>
          <w:rFonts w:ascii="TimesNewRomanPSMT" w:eastAsiaTheme="minorHAnsi" w:hAnsi="TimesNewRomanPSMT" w:cs="TimesNewRomanPSMT"/>
          <w:lang w:val="lt-LT"/>
        </w:rPr>
        <w:t xml:space="preserve">ir ši byla nėra išnagrinėta. </w:t>
      </w:r>
      <w:r w:rsidR="005969D4" w:rsidRPr="00DF305B">
        <w:rPr>
          <w:rFonts w:ascii="TimesNewRomanPSMT" w:eastAsiaTheme="minorHAnsi" w:hAnsi="TimesNewRomanPSMT" w:cs="TimesNewRomanPSMT"/>
          <w:lang w:val="lt-LT"/>
        </w:rPr>
        <w:t>Dėl to</w:t>
      </w:r>
      <w:r w:rsidRPr="00DF305B">
        <w:rPr>
          <w:rFonts w:ascii="TimesNewRomanPSMT" w:eastAsiaTheme="minorHAnsi" w:hAnsi="TimesNewRomanPSMT" w:cs="TimesNewRomanPSMT"/>
          <w:lang w:val="lt-LT"/>
        </w:rPr>
        <w:t xml:space="preserve"> Departamento 2021</w:t>
      </w:r>
      <w:r w:rsidR="005969D4"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m.</w:t>
      </w:r>
      <w:r w:rsidR="005969D4"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rugsėjo</w:t>
      </w:r>
      <w:r w:rsidR="005969D4"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14</w:t>
      </w:r>
      <w:r w:rsidR="005969D4" w:rsidRPr="00DF305B">
        <w:rPr>
          <w:rFonts w:ascii="TimesNewRomanPSMT" w:eastAsiaTheme="minorHAnsi" w:hAnsi="TimesNewRomanPSMT" w:cs="TimesNewRomanPSMT"/>
          <w:lang w:val="lt-LT"/>
        </w:rPr>
        <w:t> </w:t>
      </w:r>
      <w:r w:rsidR="00443CA3" w:rsidRPr="00DF305B">
        <w:rPr>
          <w:rFonts w:ascii="TimesNewRomanPSMT" w:eastAsiaTheme="minorHAnsi" w:hAnsi="TimesNewRomanPSMT" w:cs="TimesNewRomanPSMT"/>
          <w:lang w:val="lt-LT"/>
        </w:rPr>
        <w:t xml:space="preserve">d. nutarimas </w:t>
      </w:r>
      <w:r w:rsidRPr="00DF305B">
        <w:rPr>
          <w:rFonts w:ascii="TimesNewRomanPSMT" w:eastAsiaTheme="minorHAnsi" w:hAnsi="TimesNewRomanPSMT" w:cs="TimesNewRomanPSMT"/>
          <w:lang w:val="lt-LT"/>
        </w:rPr>
        <w:t xml:space="preserve">administracinėje byloje </w:t>
      </w:r>
      <w:r w:rsidR="00DF305B" w:rsidRPr="00DF305B">
        <w:rPr>
          <w:rFonts w:ascii="TimesNewRomanPSMT" w:eastAsiaTheme="minorHAnsi" w:hAnsi="TimesNewRomanPSMT" w:cs="TimesNewRomanPSMT"/>
          <w:lang w:val="lt-LT"/>
        </w:rPr>
        <w:br/>
      </w:r>
      <w:r w:rsidRPr="00DF305B">
        <w:rPr>
          <w:rFonts w:ascii="TimesNewRomanPSMT" w:eastAsiaTheme="minorHAnsi" w:hAnsi="TimesNewRomanPSMT" w:cs="TimesNewRomanPSMT"/>
          <w:lang w:val="lt-LT"/>
        </w:rPr>
        <w:t>Nr. J47-242/2021, kuriuo UAB</w:t>
      </w:r>
      <w:r w:rsidR="005969D4" w:rsidRPr="00DF305B">
        <w:rPr>
          <w:rFonts w:ascii="TimesNewRomanPSMT" w:eastAsiaTheme="minorHAnsi" w:hAnsi="TimesNewRomanPSMT" w:cs="TimesNewRomanPSMT"/>
          <w:lang w:val="lt-LT"/>
        </w:rPr>
        <w:t> </w:t>
      </w:r>
      <w:r w:rsidRPr="00DF305B">
        <w:rPr>
          <w:rFonts w:ascii="TimesNewRomanPSMT" w:eastAsiaTheme="minorHAnsi" w:hAnsi="TimesNewRomanPSMT" w:cs="TimesNewRomanPSMT"/>
          <w:lang w:val="lt-LT"/>
        </w:rPr>
        <w:t>„</w:t>
      </w:r>
      <w:r w:rsidR="00DF305B" w:rsidRPr="00DF305B">
        <w:rPr>
          <w:rFonts w:ascii="TimesNewRomanPSMT" w:eastAsiaTheme="minorHAnsi" w:hAnsi="TimesNewRomanPSMT" w:cs="TimesNewRomanPSMT"/>
          <w:lang w:val="lt-LT"/>
        </w:rPr>
        <w:t>S</w:t>
      </w:r>
      <w:r w:rsidRPr="00DF305B">
        <w:rPr>
          <w:rFonts w:ascii="TimesNewRomanPSMT" w:eastAsiaTheme="minorHAnsi" w:hAnsi="TimesNewRomanPSMT" w:cs="TimesNewRomanPSMT"/>
          <w:lang w:val="lt-LT"/>
        </w:rPr>
        <w:t>“ yra paskirta ekonominė</w:t>
      </w:r>
      <w:r w:rsidR="00443CA3" w:rsidRPr="00DF305B">
        <w:rPr>
          <w:rFonts w:ascii="TimesNewRomanPSMT" w:eastAsiaTheme="minorHAnsi" w:hAnsi="TimesNewRomanPSMT" w:cs="TimesNewRomanPSMT"/>
          <w:lang w:val="lt-LT"/>
        </w:rPr>
        <w:t xml:space="preserve"> sankcija </w:t>
      </w:r>
      <w:r w:rsidRPr="00DF305B">
        <w:rPr>
          <w:rFonts w:ascii="TimesNewRomanPSMT" w:eastAsiaTheme="minorHAnsi" w:hAnsi="TimesNewRomanPSMT" w:cs="TimesNewRomanPSMT"/>
          <w:lang w:val="lt-LT"/>
        </w:rPr>
        <w:t>pagal Aplinkos apsaugos į</w:t>
      </w:r>
      <w:r w:rsidR="00443CA3" w:rsidRPr="00DF305B">
        <w:rPr>
          <w:rFonts w:ascii="TimesNewRomanPSMT" w:eastAsiaTheme="minorHAnsi" w:hAnsi="TimesNewRomanPSMT" w:cs="TimesNewRomanPSMT"/>
          <w:lang w:val="lt-LT"/>
        </w:rPr>
        <w:t xml:space="preserve">statymą, </w:t>
      </w:r>
      <w:r w:rsidRPr="00DF305B">
        <w:rPr>
          <w:rFonts w:ascii="TimesNewRomanPSMT" w:eastAsiaTheme="minorHAnsi" w:hAnsi="TimesNewRomanPSMT" w:cs="TimesNewRomanPSMT"/>
          <w:lang w:val="lt-LT"/>
        </w:rPr>
        <w:t>dar neįsiteisėjo.</w:t>
      </w:r>
      <w:r w:rsidR="00443CA3" w:rsidRPr="00DF305B">
        <w:rPr>
          <w:rFonts w:ascii="TimesNewRomanPSMT" w:eastAsiaTheme="minorHAnsi" w:hAnsi="TimesNewRomanPSMT" w:cs="TimesNewRomanPSMT"/>
          <w:lang w:val="lt-LT"/>
        </w:rPr>
        <w:t xml:space="preserve"> Taigi, tikėtina, kad gali susidaryti situacija, kai dėl akivaizdaus pažeidimo padarymo nebus nubaustas nei fizinis, nei juridinis asmuo. </w:t>
      </w:r>
    </w:p>
    <w:p w14:paraId="0EA8A65D" w14:textId="6266578E" w:rsidR="006C5023" w:rsidRPr="00DF305B" w:rsidRDefault="00E54BD1" w:rsidP="006C5023">
      <w:pPr>
        <w:pStyle w:val="ListParagraph"/>
        <w:numPr>
          <w:ilvl w:val="1"/>
          <w:numId w:val="1"/>
        </w:numPr>
        <w:spacing w:after="120"/>
        <w:ind w:left="788" w:hanging="431"/>
        <w:contextualSpacing w:val="0"/>
        <w:jc w:val="both"/>
        <w:rPr>
          <w:lang w:val="lt-LT"/>
        </w:rPr>
      </w:pPr>
      <w:r w:rsidRPr="00DF305B">
        <w:rPr>
          <w:rFonts w:ascii="TimesNewRomanPS-BoldMT" w:eastAsiaTheme="minorHAnsi" w:hAnsi="TimesNewRomanPS-BoldMT" w:cs="TimesNewRomanPS-BoldMT"/>
          <w:bCs/>
          <w:lang w:val="lt-LT"/>
        </w:rPr>
        <w:t>N</w:t>
      </w:r>
      <w:r w:rsidR="00DC0CA5" w:rsidRPr="00DF305B">
        <w:rPr>
          <w:rFonts w:ascii="TimesNewRomanPS-BoldMT" w:eastAsiaTheme="minorHAnsi" w:hAnsi="TimesNewRomanPS-BoldMT" w:cs="TimesNewRomanPS-BoldMT"/>
          <w:bCs/>
          <w:lang w:val="lt-LT"/>
        </w:rPr>
        <w:t>et jei UAB „</w:t>
      </w:r>
      <w:r w:rsidR="00DF305B" w:rsidRPr="00DF305B">
        <w:rPr>
          <w:rFonts w:ascii="TimesNewRomanPS-BoldMT" w:eastAsiaTheme="minorHAnsi" w:hAnsi="TimesNewRomanPS-BoldMT" w:cs="TimesNewRomanPS-BoldMT"/>
          <w:bCs/>
          <w:lang w:val="lt-LT"/>
        </w:rPr>
        <w:t>S</w:t>
      </w:r>
      <w:r w:rsidR="00DC0CA5" w:rsidRPr="00DF305B">
        <w:rPr>
          <w:rFonts w:ascii="TimesNewRomanPS-BoldMT" w:eastAsiaTheme="minorHAnsi" w:hAnsi="TimesNewRomanPS-BoldMT" w:cs="TimesNewRomanPS-BoldMT"/>
          <w:bCs/>
          <w:lang w:val="lt-LT"/>
        </w:rPr>
        <w:t xml:space="preserve">“ </w:t>
      </w:r>
      <w:r w:rsidR="00443CA3" w:rsidRPr="00DF305B">
        <w:rPr>
          <w:rFonts w:ascii="TimesNewRomanPS-BoldMT" w:eastAsiaTheme="minorHAnsi" w:hAnsi="TimesNewRomanPS-BoldMT" w:cs="TimesNewRomanPS-BoldMT"/>
          <w:bCs/>
          <w:lang w:val="lt-LT"/>
        </w:rPr>
        <w:t xml:space="preserve">ir būtų </w:t>
      </w:r>
      <w:r w:rsidR="00DC0CA5" w:rsidRPr="00DF305B">
        <w:rPr>
          <w:rFonts w:ascii="TimesNewRomanPS-BoldMT" w:eastAsiaTheme="minorHAnsi" w:hAnsi="TimesNewRomanPS-BoldMT" w:cs="TimesNewRomanPS-BoldMT"/>
          <w:bCs/>
          <w:lang w:val="lt-LT"/>
        </w:rPr>
        <w:t xml:space="preserve">nubausta už Taisyklių </w:t>
      </w:r>
      <w:r w:rsidR="00443CA3" w:rsidRPr="00DF305B">
        <w:rPr>
          <w:rFonts w:ascii="TimesNewRomanPS-BoldMT" w:eastAsiaTheme="minorHAnsi" w:hAnsi="TimesNewRomanPS-BoldMT" w:cs="TimesNewRomanPS-BoldMT"/>
          <w:bCs/>
          <w:lang w:val="lt-LT"/>
        </w:rPr>
        <w:t>nuostatų</w:t>
      </w:r>
      <w:r w:rsidR="00DC0CA5" w:rsidRPr="00DF305B">
        <w:rPr>
          <w:rFonts w:ascii="TimesNewRomanPS-BoldMT" w:eastAsiaTheme="minorHAnsi" w:hAnsi="TimesNewRomanPS-BoldMT" w:cs="TimesNewRomanPS-BoldMT"/>
          <w:bCs/>
          <w:lang w:val="lt-LT"/>
        </w:rPr>
        <w:t xml:space="preserve"> pažeidimą, </w:t>
      </w:r>
      <w:r w:rsidRPr="00DF305B">
        <w:rPr>
          <w:rFonts w:ascii="TimesNewRomanPS-BoldMT" w:eastAsiaTheme="minorHAnsi" w:hAnsi="TimesNewRomanPS-BoldMT" w:cs="TimesNewRomanPS-BoldMT"/>
          <w:bCs/>
          <w:lang w:val="lt-LT"/>
        </w:rPr>
        <w:t>tai</w:t>
      </w:r>
      <w:r w:rsidR="00DC0CA5" w:rsidRPr="00DF305B">
        <w:rPr>
          <w:rFonts w:ascii="TimesNewRomanPS-BoldMT" w:eastAsiaTheme="minorHAnsi" w:hAnsi="TimesNewRomanPS-BoldMT" w:cs="TimesNewRomanPS-BoldMT"/>
          <w:bCs/>
          <w:lang w:val="lt-LT"/>
        </w:rPr>
        <w:t xml:space="preserve"> nebūtų kliūti</w:t>
      </w:r>
      <w:r w:rsidR="00443CA3" w:rsidRPr="00DF305B">
        <w:rPr>
          <w:rFonts w:ascii="TimesNewRomanPS-BoldMT" w:eastAsiaTheme="minorHAnsi" w:hAnsi="TimesNewRomanPS-BoldMT" w:cs="TimesNewRomanPS-BoldMT"/>
          <w:bCs/>
          <w:lang w:val="lt-LT"/>
        </w:rPr>
        <w:t>s</w:t>
      </w:r>
      <w:r w:rsidR="00DC0CA5"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 xml:space="preserve">patraukti </w:t>
      </w:r>
      <w:r w:rsidR="00DC0CA5" w:rsidRPr="00DF305B">
        <w:rPr>
          <w:rFonts w:ascii="TimesNewRomanPS-BoldMT" w:eastAsiaTheme="minorHAnsi" w:hAnsi="TimesNewRomanPS-BoldMT" w:cs="TimesNewRomanPS-BoldMT"/>
          <w:bCs/>
          <w:lang w:val="lt-LT"/>
        </w:rPr>
        <w:t xml:space="preserve">įmonės direktorių </w:t>
      </w:r>
      <w:bookmarkStart w:id="8" w:name="Buk_1"/>
      <w:r w:rsidR="00DF305B" w:rsidRPr="00DF305B">
        <w:rPr>
          <w:rFonts w:ascii="TimesNewRomanPS-BoldMT" w:eastAsiaTheme="minorHAnsi" w:hAnsi="TimesNewRomanPS-BoldMT" w:cs="TimesNewRomanPS-BoldMT"/>
          <w:bCs/>
          <w:lang w:val="lt-LT"/>
        </w:rPr>
        <w:t xml:space="preserve">R. B. </w:t>
      </w:r>
      <w:bookmarkEnd w:id="8"/>
      <w:r w:rsidR="00DC0CA5" w:rsidRPr="00DF305B">
        <w:rPr>
          <w:rFonts w:ascii="TimesNewRomanPS-BoldMT" w:eastAsiaTheme="minorHAnsi" w:hAnsi="TimesNewRomanPS-BoldMT" w:cs="TimesNewRomanPS-BoldMT"/>
          <w:bCs/>
          <w:lang w:val="lt-LT"/>
        </w:rPr>
        <w:t>administ</w:t>
      </w:r>
      <w:r w:rsidR="00443CA3" w:rsidRPr="00DF305B">
        <w:rPr>
          <w:rFonts w:ascii="TimesNewRomanPS-BoldMT" w:eastAsiaTheme="minorHAnsi" w:hAnsi="TimesNewRomanPS-BoldMT" w:cs="TimesNewRomanPS-BoldMT"/>
          <w:bCs/>
          <w:lang w:val="lt-LT"/>
        </w:rPr>
        <w:t>racinėn atsakomybėn už Taisyklių</w:t>
      </w:r>
      <w:r w:rsidR="00DC0CA5" w:rsidRPr="00DF305B">
        <w:rPr>
          <w:rFonts w:ascii="TimesNewRomanPS-BoldMT" w:eastAsiaTheme="minorHAnsi" w:hAnsi="TimesNewRomanPS-BoldMT" w:cs="TimesNewRomanPS-BoldMT"/>
          <w:bCs/>
          <w:lang w:val="lt-LT"/>
        </w:rPr>
        <w:t xml:space="preserve"> pažeidim</w:t>
      </w:r>
      <w:r w:rsidR="00443CA3" w:rsidRPr="00DF305B">
        <w:rPr>
          <w:rFonts w:ascii="TimesNewRomanPS-BoldMT" w:eastAsiaTheme="minorHAnsi" w:hAnsi="TimesNewRomanPS-BoldMT" w:cs="TimesNewRomanPS-BoldMT"/>
          <w:bCs/>
          <w:lang w:val="lt-LT"/>
        </w:rPr>
        <w:t>ą</w:t>
      </w:r>
      <w:r w:rsidR="00DC0CA5" w:rsidRPr="00DF305B">
        <w:rPr>
          <w:rFonts w:ascii="TimesNewRomanPS-BoldMT" w:eastAsiaTheme="minorHAnsi" w:hAnsi="TimesNewRomanPS-BoldMT" w:cs="TimesNewRomanPS-BoldMT"/>
          <w:bCs/>
          <w:lang w:val="lt-LT"/>
        </w:rPr>
        <w:t xml:space="preserve"> </w:t>
      </w:r>
      <w:r w:rsidR="00443CA3" w:rsidRPr="00DF305B">
        <w:rPr>
          <w:rFonts w:ascii="TimesNewRomanPS-BoldMT" w:eastAsiaTheme="minorHAnsi" w:hAnsi="TimesNewRomanPS-BoldMT" w:cs="TimesNewRomanPS-BoldMT"/>
          <w:bCs/>
          <w:lang w:val="lt-LT"/>
        </w:rPr>
        <w:t>ANK nustatyta tvarka.</w:t>
      </w:r>
    </w:p>
    <w:p w14:paraId="7702F587" w14:textId="1AED236E" w:rsidR="006C5023" w:rsidRPr="00DF305B" w:rsidRDefault="005969D4" w:rsidP="006C5023">
      <w:pPr>
        <w:pStyle w:val="ListParagraph"/>
        <w:numPr>
          <w:ilvl w:val="1"/>
          <w:numId w:val="1"/>
        </w:numPr>
        <w:spacing w:after="120"/>
        <w:ind w:left="788" w:hanging="431"/>
        <w:contextualSpacing w:val="0"/>
        <w:jc w:val="both"/>
        <w:rPr>
          <w:lang w:val="lt-LT"/>
        </w:rPr>
      </w:pPr>
      <w:r w:rsidRPr="00DF305B">
        <w:rPr>
          <w:rFonts w:ascii="TimesNewRomanPS-BoldMT" w:eastAsiaTheme="minorHAnsi" w:hAnsi="TimesNewRomanPS-BoldMT" w:cs="TimesNewRomanPS-BoldMT"/>
          <w:bCs/>
          <w:lang w:val="lt-LT"/>
        </w:rPr>
        <w:t>B</w:t>
      </w:r>
      <w:r w:rsidR="00DC0CA5" w:rsidRPr="00DF305B">
        <w:rPr>
          <w:rFonts w:ascii="TimesNewRomanPS-BoldMT" w:eastAsiaTheme="minorHAnsi" w:hAnsi="TimesNewRomanPS-BoldMT" w:cs="TimesNewRomanPS-BoldMT"/>
          <w:bCs/>
          <w:lang w:val="lt-LT"/>
        </w:rPr>
        <w:t>endroji taisyklė yra tokia, kad juridinio asmens baudžiamoji atsakomybė</w:t>
      </w:r>
      <w:r w:rsidR="00901DE2" w:rsidRPr="00DF305B">
        <w:rPr>
          <w:rFonts w:ascii="TimesNewRomanPS-BoldMT" w:eastAsiaTheme="minorHAnsi" w:hAnsi="TimesNewRomanPS-BoldMT" w:cs="TimesNewRomanPS-BoldMT"/>
          <w:bCs/>
          <w:lang w:val="lt-LT"/>
        </w:rPr>
        <w:t xml:space="preserve"> </w:t>
      </w:r>
      <w:r w:rsidR="00DC0CA5" w:rsidRPr="00DF305B">
        <w:rPr>
          <w:rFonts w:ascii="TimesNewRomanPS-BoldMT" w:eastAsiaTheme="minorHAnsi" w:hAnsi="TimesNewRomanPS-BoldMT" w:cs="TimesNewRomanPS-BoldMT"/>
          <w:bCs/>
          <w:lang w:val="lt-LT"/>
        </w:rPr>
        <w:t>nepašalina fizinio asmens, kuris padarė nusikalstamą veiką, baudžiamosios atsakomybės (</w:t>
      </w:r>
      <w:r w:rsidR="00E54BD1" w:rsidRPr="00DF305B">
        <w:rPr>
          <w:rFonts w:ascii="TimesNewRomanPS-BoldMT" w:eastAsiaTheme="minorHAnsi" w:hAnsi="TimesNewRomanPS-BoldMT" w:cs="TimesNewRomanPS-BoldMT"/>
          <w:bCs/>
          <w:lang w:val="lt-LT"/>
        </w:rPr>
        <w:t>Lietuvos Respublikos baudžiamojo kodekso</w:t>
      </w:r>
      <w:r w:rsidR="00901DE2" w:rsidRPr="00DF305B">
        <w:rPr>
          <w:rFonts w:ascii="TimesNewRomanPS-BoldMT" w:eastAsiaTheme="minorHAnsi" w:hAnsi="TimesNewRomanPS-BoldMT" w:cs="TimesNewRomanPS-BoldMT"/>
          <w:bCs/>
          <w:lang w:val="lt-LT"/>
        </w:rPr>
        <w:t xml:space="preserve"> </w:t>
      </w:r>
      <w:r w:rsidR="00DC0CA5" w:rsidRPr="00DF305B">
        <w:rPr>
          <w:rFonts w:ascii="TimesNewRomanPS-BoldMT" w:eastAsiaTheme="minorHAnsi" w:hAnsi="TimesNewRomanPS-BoldMT" w:cs="TimesNewRomanPS-BoldMT"/>
          <w:bCs/>
          <w:lang w:val="lt-LT"/>
        </w:rPr>
        <w:t xml:space="preserve">20 straipsnio 4 dalis). Tai reiškia, </w:t>
      </w:r>
      <w:r w:rsidR="006C5023" w:rsidRPr="00DF305B">
        <w:rPr>
          <w:rFonts w:ascii="TimesNewRomanPS-BoldMT" w:eastAsiaTheme="minorHAnsi" w:hAnsi="TimesNewRomanPS-BoldMT" w:cs="TimesNewRomanPS-BoldMT"/>
          <w:bCs/>
          <w:lang w:val="lt-LT"/>
        </w:rPr>
        <w:t>kad</w:t>
      </w:r>
      <w:r w:rsidR="00DC0CA5" w:rsidRPr="00DF305B">
        <w:rPr>
          <w:rFonts w:ascii="TimesNewRomanPS-BoldMT" w:eastAsiaTheme="minorHAnsi" w:hAnsi="TimesNewRomanPS-BoldMT" w:cs="TimesNewRomanPS-BoldMT"/>
          <w:bCs/>
          <w:lang w:val="lt-LT"/>
        </w:rPr>
        <w:t xml:space="preserve"> fizinis ir juridinis asmenys yra skirtingi savarankiški</w:t>
      </w:r>
      <w:r w:rsidR="00901DE2" w:rsidRPr="00DF305B">
        <w:rPr>
          <w:rFonts w:ascii="TimesNewRomanPS-BoldMT" w:eastAsiaTheme="minorHAnsi" w:hAnsi="TimesNewRomanPS-BoldMT" w:cs="TimesNewRomanPS-BoldMT"/>
          <w:bCs/>
          <w:lang w:val="lt-LT"/>
        </w:rPr>
        <w:t xml:space="preserve"> </w:t>
      </w:r>
      <w:r w:rsidR="00DC0CA5" w:rsidRPr="00DF305B">
        <w:rPr>
          <w:rFonts w:ascii="TimesNewRomanPS-BoldMT" w:eastAsiaTheme="minorHAnsi" w:hAnsi="TimesNewRomanPS-BoldMT" w:cs="TimesNewRomanPS-BoldMT"/>
          <w:bCs/>
          <w:lang w:val="lt-LT"/>
        </w:rPr>
        <w:t xml:space="preserve">subjektai ir paprastai jų atsakomybės tapatinti negalima. </w:t>
      </w:r>
      <w:r w:rsidR="00901DE2" w:rsidRPr="00DF305B">
        <w:rPr>
          <w:rFonts w:ascii="TimesNewRomanPS-BoldMT" w:eastAsiaTheme="minorHAnsi" w:hAnsi="TimesNewRomanPS-BoldMT" w:cs="TimesNewRomanPS-BoldMT"/>
          <w:bCs/>
          <w:lang w:val="lt-LT"/>
        </w:rPr>
        <w:t xml:space="preserve">Pareiškėjas pateikia teismų praktiką, kuri pagrindžia jo nurodytą teiginį. </w:t>
      </w:r>
    </w:p>
    <w:p w14:paraId="479241A4" w14:textId="41299154" w:rsidR="00DC0CA5" w:rsidRPr="00DF305B" w:rsidRDefault="00DC0CA5" w:rsidP="006C5023">
      <w:pPr>
        <w:pStyle w:val="ListParagraph"/>
        <w:numPr>
          <w:ilvl w:val="1"/>
          <w:numId w:val="1"/>
        </w:numPr>
        <w:spacing w:after="120"/>
        <w:ind w:left="788" w:hanging="431"/>
        <w:contextualSpacing w:val="0"/>
        <w:jc w:val="both"/>
        <w:rPr>
          <w:lang w:val="lt-LT"/>
        </w:rPr>
      </w:pPr>
      <w:r w:rsidRPr="00DF305B">
        <w:rPr>
          <w:rFonts w:ascii="TimesNewRomanPS-BoldMT" w:eastAsiaTheme="minorHAnsi" w:hAnsi="TimesNewRomanPS-BoldMT" w:cs="TimesNewRomanPS-BoldMT"/>
          <w:bCs/>
          <w:lang w:val="lt-LT"/>
        </w:rPr>
        <w:t>UAB</w:t>
      </w:r>
      <w:r w:rsidR="00EA2711"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w:t>
      </w:r>
      <w:r w:rsidR="00DF305B" w:rsidRPr="00DF305B">
        <w:rPr>
          <w:rFonts w:ascii="TimesNewRomanPS-BoldMT" w:eastAsiaTheme="minorHAnsi" w:hAnsi="TimesNewRomanPS-BoldMT" w:cs="TimesNewRomanPS-BoldMT"/>
          <w:bCs/>
          <w:lang w:val="lt-LT"/>
        </w:rPr>
        <w:t>S</w:t>
      </w:r>
      <w:r w:rsidRPr="00DF305B">
        <w:rPr>
          <w:rFonts w:ascii="TimesNewRomanPS-BoldMT" w:eastAsiaTheme="minorHAnsi" w:hAnsi="TimesNewRomanPS-BoldMT" w:cs="TimesNewRomanPS-BoldMT"/>
          <w:bCs/>
          <w:lang w:val="lt-LT"/>
        </w:rPr>
        <w:t>“, kaip juridinis asmuo</w:t>
      </w:r>
      <w:r w:rsidR="002E3AF3" w:rsidRPr="00DF305B">
        <w:rPr>
          <w:rFonts w:ascii="TimesNewRomanPS-BoldMT" w:eastAsiaTheme="minorHAnsi" w:hAnsi="TimesNewRomanPS-BoldMT" w:cs="TimesNewRomanPS-BoldMT"/>
          <w:bCs/>
          <w:lang w:val="lt-LT"/>
        </w:rPr>
        <w:t>,</w:t>
      </w:r>
      <w:r w:rsidRPr="00DF305B">
        <w:rPr>
          <w:rFonts w:ascii="TimesNewRomanPS-BoldMT" w:eastAsiaTheme="minorHAnsi" w:hAnsi="TimesNewRomanPS-BoldMT" w:cs="TimesNewRomanPS-BoldMT"/>
          <w:bCs/>
          <w:lang w:val="lt-LT"/>
        </w:rPr>
        <w:t xml:space="preserve"> ir jos akcininkų pasirinktas vadovauti šiam juridiniam</w:t>
      </w:r>
      <w:r w:rsidR="008E4912"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 xml:space="preserve">asmeniui </w:t>
      </w:r>
      <w:bookmarkStart w:id="9" w:name="Buk_29"/>
      <w:r w:rsidR="00DF305B" w:rsidRPr="00DF305B">
        <w:rPr>
          <w:rFonts w:ascii="TimesNewRomanPS-BoldMT" w:eastAsiaTheme="minorHAnsi" w:hAnsi="TimesNewRomanPS-BoldMT" w:cs="TimesNewRomanPS-BoldMT"/>
          <w:bCs/>
          <w:lang w:val="lt-LT"/>
        </w:rPr>
        <w:t xml:space="preserve">R. B. </w:t>
      </w:r>
      <w:bookmarkEnd w:id="9"/>
      <w:r w:rsidRPr="00DF305B">
        <w:rPr>
          <w:rFonts w:ascii="TimesNewRomanPS-BoldMT" w:eastAsiaTheme="minorHAnsi" w:hAnsi="TimesNewRomanPS-BoldMT" w:cs="TimesNewRomanPS-BoldMT"/>
          <w:bCs/>
          <w:lang w:val="lt-LT"/>
        </w:rPr>
        <w:t>nėra tapatūs, t. y.</w:t>
      </w:r>
      <w:r w:rsidR="002E3AF3" w:rsidRPr="00DF305B">
        <w:rPr>
          <w:rFonts w:ascii="TimesNewRomanPS-BoldMT" w:eastAsiaTheme="minorHAnsi" w:hAnsi="TimesNewRomanPS-BoldMT" w:cs="TimesNewRomanPS-BoldMT"/>
          <w:bCs/>
          <w:lang w:val="lt-LT"/>
        </w:rPr>
        <w:t>,</w:t>
      </w:r>
      <w:r w:rsidRPr="00DF305B">
        <w:rPr>
          <w:rFonts w:ascii="TimesNewRomanPS-BoldMT" w:eastAsiaTheme="minorHAnsi" w:hAnsi="TimesNewRomanPS-BoldMT" w:cs="TimesNewRomanPS-BoldMT"/>
          <w:bCs/>
          <w:lang w:val="lt-LT"/>
        </w:rPr>
        <w:t xml:space="preserve"> skiriant nuobaudą juridiniam asmeniui, šios</w:t>
      </w:r>
      <w:r w:rsidR="008E4912"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nuobaudos pasekmės neteks tam pačiam asmeniui, kuris už pažeidimą jau buvo nubaustas</w:t>
      </w:r>
      <w:r w:rsidR="008E4912" w:rsidRPr="00DF305B">
        <w:rPr>
          <w:rFonts w:ascii="TimesNewRomanPS-BoldMT" w:eastAsiaTheme="minorHAnsi" w:hAnsi="TimesNewRomanPS-BoldMT" w:cs="TimesNewRomanPS-BoldMT"/>
          <w:bCs/>
          <w:lang w:val="lt-LT"/>
        </w:rPr>
        <w:t xml:space="preserve"> </w:t>
      </w:r>
      <w:r w:rsidRPr="00DF305B">
        <w:rPr>
          <w:rFonts w:ascii="TimesNewRomanPS-BoldMT" w:eastAsiaTheme="minorHAnsi" w:hAnsi="TimesNewRomanPS-BoldMT" w:cs="TimesNewRomanPS-BoldMT"/>
          <w:bCs/>
          <w:lang w:val="lt-LT"/>
        </w:rPr>
        <w:t xml:space="preserve">kaip fizinis asmuo, arba atvirkščiai. </w:t>
      </w:r>
      <w:r w:rsidR="00F325EF" w:rsidRPr="00DF305B">
        <w:rPr>
          <w:rFonts w:ascii="TimesNewRomanPS-BoldMT" w:eastAsiaTheme="minorHAnsi" w:hAnsi="TimesNewRomanPS-BoldMT" w:cs="TimesNewRomanPS-BoldMT"/>
          <w:bCs/>
          <w:lang w:val="lt-LT"/>
        </w:rPr>
        <w:t xml:space="preserve">Todėl, pareiškėjo vertinimu, </w:t>
      </w:r>
      <w:r w:rsidRPr="00DF305B">
        <w:rPr>
          <w:rFonts w:ascii="TimesNewRomanPS-BoldMT" w:eastAsiaTheme="minorHAnsi" w:hAnsi="TimesNewRomanPS-BoldMT" w:cs="TimesNewRomanPS-BoldMT"/>
          <w:bCs/>
          <w:lang w:val="lt-LT"/>
        </w:rPr>
        <w:t xml:space="preserve">nagrinėjamoje byloje </w:t>
      </w:r>
      <w:proofErr w:type="spellStart"/>
      <w:r w:rsidRPr="00DF305B">
        <w:rPr>
          <w:rFonts w:ascii="TimesNewRomanPS-ItalicMT" w:eastAsiaTheme="minorHAnsi" w:hAnsi="TimesNewRomanPS-ItalicMT" w:cs="TimesNewRomanPS-ItalicMT"/>
          <w:i/>
          <w:iCs/>
          <w:lang w:val="lt-LT"/>
        </w:rPr>
        <w:t>non</w:t>
      </w:r>
      <w:proofErr w:type="spellEnd"/>
      <w:r w:rsidRPr="00DF305B">
        <w:rPr>
          <w:rFonts w:ascii="TimesNewRomanPS-ItalicMT" w:eastAsiaTheme="minorHAnsi" w:hAnsi="TimesNewRomanPS-ItalicMT" w:cs="TimesNewRomanPS-ItalicMT"/>
          <w:i/>
          <w:iCs/>
          <w:lang w:val="lt-LT"/>
        </w:rPr>
        <w:t xml:space="preserve"> bis </w:t>
      </w:r>
      <w:proofErr w:type="spellStart"/>
      <w:r w:rsidRPr="00DF305B">
        <w:rPr>
          <w:rFonts w:ascii="TimesNewRomanPS-ItalicMT" w:eastAsiaTheme="minorHAnsi" w:hAnsi="TimesNewRomanPS-ItalicMT" w:cs="TimesNewRomanPS-ItalicMT"/>
          <w:i/>
          <w:iCs/>
          <w:lang w:val="lt-LT"/>
        </w:rPr>
        <w:t>in</w:t>
      </w:r>
      <w:proofErr w:type="spellEnd"/>
      <w:r w:rsidRPr="00DF305B">
        <w:rPr>
          <w:rFonts w:ascii="TimesNewRomanPS-ItalicMT" w:eastAsiaTheme="minorHAnsi" w:hAnsi="TimesNewRomanPS-ItalicMT" w:cs="TimesNewRomanPS-ItalicMT"/>
          <w:i/>
          <w:iCs/>
          <w:lang w:val="lt-LT"/>
        </w:rPr>
        <w:t xml:space="preserve"> </w:t>
      </w:r>
      <w:proofErr w:type="spellStart"/>
      <w:r w:rsidRPr="00DF305B">
        <w:rPr>
          <w:rFonts w:ascii="TimesNewRomanPS-ItalicMT" w:eastAsiaTheme="minorHAnsi" w:hAnsi="TimesNewRomanPS-ItalicMT" w:cs="TimesNewRomanPS-ItalicMT"/>
          <w:i/>
          <w:iCs/>
          <w:lang w:val="lt-LT"/>
        </w:rPr>
        <w:t>idem</w:t>
      </w:r>
      <w:proofErr w:type="spellEnd"/>
      <w:r w:rsidRPr="00DF305B">
        <w:rPr>
          <w:rFonts w:ascii="TimesNewRomanPS-ItalicMT" w:eastAsiaTheme="minorHAnsi" w:hAnsi="TimesNewRomanPS-ItalicMT" w:cs="TimesNewRomanPS-ItalicMT"/>
          <w:i/>
          <w:iCs/>
          <w:lang w:val="lt-LT"/>
        </w:rPr>
        <w:t xml:space="preserve"> </w:t>
      </w:r>
      <w:r w:rsidR="002E3AF3" w:rsidRPr="00DF305B">
        <w:rPr>
          <w:i/>
          <w:lang w:val="lt-LT"/>
        </w:rPr>
        <w:t xml:space="preserve">(negalima bausti du kartus už tą patį teisės pažeidimą) </w:t>
      </w:r>
      <w:r w:rsidRPr="00DF305B">
        <w:rPr>
          <w:rFonts w:ascii="TimesNewRomanPS-ItalicMT" w:eastAsiaTheme="minorHAnsi" w:hAnsi="TimesNewRomanPS-ItalicMT" w:cs="TimesNewRomanPS-ItalicMT"/>
          <w:iCs/>
          <w:lang w:val="lt-LT"/>
        </w:rPr>
        <w:t>principas</w:t>
      </w:r>
      <w:r w:rsidR="008E4912" w:rsidRPr="00DF305B">
        <w:rPr>
          <w:rFonts w:ascii="TimesNewRomanPS-ItalicMT" w:eastAsiaTheme="minorHAnsi" w:hAnsi="TimesNewRomanPS-ItalicMT" w:cs="TimesNewRomanPS-ItalicMT"/>
          <w:iCs/>
          <w:lang w:val="lt-LT"/>
        </w:rPr>
        <w:t xml:space="preserve"> </w:t>
      </w:r>
      <w:r w:rsidRPr="00DF305B">
        <w:rPr>
          <w:rFonts w:ascii="TimesNewRomanPS-ItalicMT" w:eastAsiaTheme="minorHAnsi" w:hAnsi="TimesNewRomanPS-ItalicMT" w:cs="TimesNewRomanPS-ItalicMT"/>
          <w:iCs/>
          <w:lang w:val="lt-LT"/>
        </w:rPr>
        <w:t>nepažeistas.</w:t>
      </w:r>
    </w:p>
    <w:p w14:paraId="50ED0552" w14:textId="39AC83E3" w:rsidR="00C16266" w:rsidRPr="00DF305B" w:rsidRDefault="00DF305B" w:rsidP="007D26C0">
      <w:pPr>
        <w:pStyle w:val="ListParagraph"/>
        <w:numPr>
          <w:ilvl w:val="0"/>
          <w:numId w:val="1"/>
        </w:numPr>
        <w:spacing w:after="120"/>
        <w:ind w:left="357" w:hanging="357"/>
        <w:contextualSpacing w:val="0"/>
        <w:jc w:val="both"/>
        <w:rPr>
          <w:lang w:val="lt-LT"/>
        </w:rPr>
      </w:pPr>
      <w:bookmarkStart w:id="10" w:name="Buk_4"/>
      <w:r w:rsidRPr="00DF305B">
        <w:rPr>
          <w:lang w:val="lt-LT"/>
        </w:rPr>
        <w:t>R. B.</w:t>
      </w:r>
      <w:bookmarkEnd w:id="10"/>
      <w:r w:rsidR="007D26C0" w:rsidRPr="00DF305B">
        <w:rPr>
          <w:lang w:val="lt-LT"/>
        </w:rPr>
        <w:t>, kuriam administracinio nusižengimo teisena nutraukta, atstovas advokatas N</w:t>
      </w:r>
      <w:r w:rsidR="00C24427" w:rsidRPr="00DF305B">
        <w:rPr>
          <w:lang w:val="lt-LT"/>
        </w:rPr>
        <w:t xml:space="preserve">. </w:t>
      </w:r>
      <w:r w:rsidR="007D26C0" w:rsidRPr="00DF305B">
        <w:rPr>
          <w:lang w:val="lt-LT"/>
        </w:rPr>
        <w:t>Katilius</w:t>
      </w:r>
      <w:r w:rsidR="00C16266" w:rsidRPr="00DF305B">
        <w:rPr>
          <w:lang w:val="lt-LT"/>
        </w:rPr>
        <w:t xml:space="preserve"> atsiliepimu į pareiškėjo prašymą prašo </w:t>
      </w:r>
      <w:r w:rsidR="007D26C0" w:rsidRPr="00DF305B">
        <w:rPr>
          <w:lang w:val="lt-LT"/>
        </w:rPr>
        <w:t>prašymą atmesti</w:t>
      </w:r>
      <w:r w:rsidR="00C16266" w:rsidRPr="00DF305B">
        <w:rPr>
          <w:lang w:val="lt-LT"/>
        </w:rPr>
        <w:t xml:space="preserve">. </w:t>
      </w:r>
      <w:r w:rsidR="007D26C0" w:rsidRPr="00DF305B">
        <w:rPr>
          <w:lang w:val="lt-LT"/>
        </w:rPr>
        <w:t>A</w:t>
      </w:r>
      <w:r w:rsidR="00C16266" w:rsidRPr="00DF305B">
        <w:rPr>
          <w:lang w:val="lt-LT"/>
        </w:rPr>
        <w:t>tsiliepime į prašymą nurodo:</w:t>
      </w:r>
    </w:p>
    <w:p w14:paraId="2FF20557" w14:textId="777F73C0" w:rsidR="00B50B70" w:rsidRPr="00DF305B" w:rsidRDefault="00CE1185" w:rsidP="00B50B70">
      <w:pPr>
        <w:pStyle w:val="ListParagraph"/>
        <w:numPr>
          <w:ilvl w:val="1"/>
          <w:numId w:val="1"/>
        </w:numPr>
        <w:spacing w:after="120"/>
        <w:contextualSpacing w:val="0"/>
        <w:jc w:val="both"/>
        <w:rPr>
          <w:lang w:val="lt-LT"/>
        </w:rPr>
      </w:pPr>
      <w:r w:rsidRPr="00DF305B">
        <w:rPr>
          <w:rFonts w:eastAsia="SimSun"/>
          <w:bCs/>
          <w:iCs/>
          <w:lang w:val="lt-LT" w:eastAsia="zh-CN"/>
        </w:rPr>
        <w:lastRenderedPageBreak/>
        <w:t>B</w:t>
      </w:r>
      <w:r w:rsidRPr="00DF305B">
        <w:rPr>
          <w:rFonts w:eastAsia="SimSun"/>
          <w:lang w:val="lt-LT" w:eastAsia="zh-CN"/>
        </w:rPr>
        <w:t xml:space="preserve">audimas antrą kartą nebūtinai turi būti pasibaigęs asmens nuteisimu, pagrįstu galutiniu sprendimu. Žmogaus </w:t>
      </w:r>
      <w:r w:rsidR="00C24427" w:rsidRPr="00DF305B">
        <w:rPr>
          <w:rFonts w:eastAsia="SimSun"/>
          <w:lang w:val="lt-LT" w:eastAsia="zh-CN"/>
        </w:rPr>
        <w:t>t</w:t>
      </w:r>
      <w:r w:rsidRPr="00DF305B">
        <w:rPr>
          <w:rFonts w:eastAsia="SimSun"/>
          <w:lang w:val="lt-LT" w:eastAsia="zh-CN"/>
        </w:rPr>
        <w:t xml:space="preserve">eisių </w:t>
      </w:r>
      <w:r w:rsidR="00C24427" w:rsidRPr="00DF305B">
        <w:rPr>
          <w:rFonts w:eastAsia="SimSun"/>
          <w:lang w:val="lt-LT" w:eastAsia="zh-CN"/>
        </w:rPr>
        <w:t>i</w:t>
      </w:r>
      <w:r w:rsidRPr="00DF305B">
        <w:rPr>
          <w:rFonts w:eastAsia="SimSun"/>
          <w:lang w:val="lt-LT" w:eastAsia="zh-CN"/>
        </w:rPr>
        <w:t xml:space="preserve">r </w:t>
      </w:r>
      <w:r w:rsidR="00C24427" w:rsidRPr="00DF305B">
        <w:rPr>
          <w:rFonts w:eastAsia="SimSun"/>
          <w:lang w:val="lt-LT" w:eastAsia="zh-CN"/>
        </w:rPr>
        <w:t>p</w:t>
      </w:r>
      <w:r w:rsidRPr="00DF305B">
        <w:rPr>
          <w:rFonts w:eastAsia="SimSun"/>
          <w:lang w:val="lt-LT" w:eastAsia="zh-CN"/>
        </w:rPr>
        <w:t xml:space="preserve">agrindinių </w:t>
      </w:r>
      <w:r w:rsidR="00C24427" w:rsidRPr="00DF305B">
        <w:rPr>
          <w:rFonts w:eastAsia="SimSun"/>
          <w:lang w:val="lt-LT" w:eastAsia="zh-CN"/>
        </w:rPr>
        <w:t>l</w:t>
      </w:r>
      <w:r w:rsidRPr="00DF305B">
        <w:rPr>
          <w:rFonts w:eastAsia="SimSun"/>
          <w:lang w:val="lt-LT" w:eastAsia="zh-CN"/>
        </w:rPr>
        <w:t xml:space="preserve">aisvių </w:t>
      </w:r>
      <w:r w:rsidR="00C24427" w:rsidRPr="00DF305B">
        <w:rPr>
          <w:rFonts w:eastAsia="SimSun"/>
          <w:lang w:val="lt-LT" w:eastAsia="zh-CN"/>
        </w:rPr>
        <w:t>a</w:t>
      </w:r>
      <w:r w:rsidRPr="00DF305B">
        <w:rPr>
          <w:rFonts w:eastAsia="SimSun"/>
          <w:lang w:val="lt-LT" w:eastAsia="zh-CN"/>
        </w:rPr>
        <w:t xml:space="preserve">psaugos </w:t>
      </w:r>
      <w:r w:rsidR="00C24427" w:rsidRPr="00DF305B">
        <w:rPr>
          <w:rFonts w:eastAsia="SimSun"/>
          <w:lang w:val="lt-LT" w:eastAsia="zh-CN"/>
        </w:rPr>
        <w:t>k</w:t>
      </w:r>
      <w:r w:rsidRPr="00DF305B">
        <w:rPr>
          <w:rFonts w:eastAsia="SimSun"/>
          <w:lang w:val="lt-LT" w:eastAsia="zh-CN"/>
        </w:rPr>
        <w:t>onvencij</w:t>
      </w:r>
      <w:r w:rsidR="005A0C49" w:rsidRPr="00DF305B">
        <w:rPr>
          <w:rFonts w:eastAsia="SimSun"/>
          <w:lang w:val="lt-LT" w:eastAsia="zh-CN"/>
        </w:rPr>
        <w:t>oje</w:t>
      </w:r>
      <w:r w:rsidRPr="00DF305B">
        <w:rPr>
          <w:rFonts w:eastAsia="SimSun"/>
          <w:lang w:val="lt-LT" w:eastAsia="zh-CN"/>
        </w:rPr>
        <w:t xml:space="preserve"> (toliau</w:t>
      </w:r>
      <w:r w:rsidR="00C24427" w:rsidRPr="00DF305B">
        <w:rPr>
          <w:rFonts w:eastAsia="SimSun"/>
          <w:lang w:val="lt-LT" w:eastAsia="zh-CN"/>
        </w:rPr>
        <w:t xml:space="preserve"> </w:t>
      </w:r>
      <w:r w:rsidRPr="00DF305B">
        <w:rPr>
          <w:rFonts w:eastAsia="SimSun"/>
          <w:lang w:val="lt-LT" w:eastAsia="zh-CN"/>
        </w:rPr>
        <w:t xml:space="preserve">– </w:t>
      </w:r>
      <w:r w:rsidR="00C24427" w:rsidRPr="00DF305B">
        <w:rPr>
          <w:rFonts w:eastAsia="SimSun"/>
          <w:lang w:val="lt-LT" w:eastAsia="zh-CN"/>
        </w:rPr>
        <w:t xml:space="preserve">ir </w:t>
      </w:r>
      <w:r w:rsidRPr="00DF305B">
        <w:rPr>
          <w:rFonts w:eastAsia="SimSun"/>
          <w:lang w:val="lt-LT" w:eastAsia="zh-CN"/>
        </w:rPr>
        <w:t xml:space="preserve">Konvencija) </w:t>
      </w:r>
      <w:r w:rsidR="005A0C49" w:rsidRPr="00DF305B">
        <w:rPr>
          <w:rFonts w:eastAsia="SimSun"/>
          <w:bCs/>
          <w:lang w:val="lt-LT" w:eastAsia="zh-CN"/>
        </w:rPr>
        <w:t>įtvirtintas draudimas</w:t>
      </w:r>
      <w:r w:rsidRPr="00DF305B">
        <w:rPr>
          <w:rFonts w:eastAsia="SimSun"/>
          <w:bCs/>
          <w:lang w:val="lt-LT" w:eastAsia="zh-CN"/>
        </w:rPr>
        <w:t>, kad asmuo nebūtų antrą kartą net persekiojamas ar teisiamas baudžiamąja tvarka</w:t>
      </w:r>
      <w:r w:rsidRPr="00DF305B">
        <w:rPr>
          <w:rFonts w:eastAsia="SimSun"/>
          <w:lang w:val="lt-LT" w:eastAsia="zh-CN"/>
        </w:rPr>
        <w:t xml:space="preserve">. </w:t>
      </w:r>
      <w:r w:rsidR="002D2D27" w:rsidRPr="00DF305B">
        <w:rPr>
          <w:lang w:val="lt-LT"/>
        </w:rPr>
        <w:t>Teismų praktikoje konstatuota</w:t>
      </w:r>
      <w:r w:rsidRPr="00DF305B">
        <w:rPr>
          <w:lang w:val="lt-LT"/>
        </w:rPr>
        <w:t xml:space="preserve">, kad </w:t>
      </w:r>
      <w:r w:rsidR="002E3AF3" w:rsidRPr="00DF305B">
        <w:rPr>
          <w:lang w:val="lt-LT"/>
        </w:rPr>
        <w:t xml:space="preserve">Lietuvos Respublikos administracinių teisės pažeidimų kodekso (toliau – </w:t>
      </w:r>
      <w:r w:rsidRPr="00DF305B">
        <w:rPr>
          <w:lang w:val="lt-LT"/>
        </w:rPr>
        <w:t>ATPK</w:t>
      </w:r>
      <w:r w:rsidR="002E3AF3" w:rsidRPr="00DF305B">
        <w:rPr>
          <w:lang w:val="lt-LT"/>
        </w:rPr>
        <w:t>)</w:t>
      </w:r>
      <w:r w:rsidR="00C24427" w:rsidRPr="00DF305B">
        <w:rPr>
          <w:lang w:val="lt-LT"/>
        </w:rPr>
        <w:t> </w:t>
      </w:r>
      <w:r w:rsidRPr="00DF305B">
        <w:rPr>
          <w:lang w:val="lt-LT"/>
        </w:rPr>
        <w:t>250</w:t>
      </w:r>
      <w:r w:rsidR="00C24427" w:rsidRPr="00DF305B">
        <w:rPr>
          <w:lang w:val="lt-LT"/>
        </w:rPr>
        <w:t> </w:t>
      </w:r>
      <w:r w:rsidRPr="00DF305B">
        <w:rPr>
          <w:lang w:val="lt-LT"/>
        </w:rPr>
        <w:t>straipsnio 8</w:t>
      </w:r>
      <w:r w:rsidR="005969D4" w:rsidRPr="00DF305B">
        <w:rPr>
          <w:lang w:val="lt-LT"/>
        </w:rPr>
        <w:t> </w:t>
      </w:r>
      <w:r w:rsidRPr="00DF305B">
        <w:rPr>
          <w:lang w:val="lt-LT"/>
        </w:rPr>
        <w:t xml:space="preserve">punkte nurodyta nepradėti administracinio teisės pažeidimo bylos teisenos, o pradėtą teiseną nutraukti, kai dėl to paties fakto administracinėn atsakomybėn patrauktam asmeniui yra priimtas kompetentingo organo (pareigūno) nutarimas skirti administracinę nuobaudą arba nepanaikintas nutarimas nutraukti administracinio teisės pažeidimo bylą, taip pat jeigu dėl to pažeidimo iškelta baudžiamoji byla. Ši ATPK nuostata </w:t>
      </w:r>
      <w:r w:rsidRPr="00DF305B">
        <w:rPr>
          <w:bCs/>
          <w:lang w:val="lt-LT"/>
        </w:rPr>
        <w:t>draudžia traukti asmenį atsakomybėn du kartus už tą patį</w:t>
      </w:r>
      <w:r w:rsidRPr="00DF305B">
        <w:rPr>
          <w:lang w:val="lt-LT"/>
        </w:rPr>
        <w:t>.</w:t>
      </w:r>
    </w:p>
    <w:p w14:paraId="72C39951" w14:textId="6AC29D25" w:rsidR="00335A50" w:rsidRPr="00DF305B" w:rsidRDefault="00CE1185" w:rsidP="00335A50">
      <w:pPr>
        <w:pStyle w:val="ListParagraph"/>
        <w:numPr>
          <w:ilvl w:val="1"/>
          <w:numId w:val="1"/>
        </w:numPr>
        <w:spacing w:after="120"/>
        <w:contextualSpacing w:val="0"/>
        <w:jc w:val="both"/>
        <w:rPr>
          <w:lang w:val="lt-LT"/>
        </w:rPr>
      </w:pPr>
      <w:r w:rsidRPr="00DF305B">
        <w:rPr>
          <w:lang w:val="lt-LT"/>
        </w:rPr>
        <w:t xml:space="preserve">Šioje byloje apeliacinės instancijos teismas pagrįstai </w:t>
      </w:r>
      <w:r w:rsidR="002E3AF3" w:rsidRPr="00DF305B">
        <w:rPr>
          <w:lang w:val="lt-LT"/>
        </w:rPr>
        <w:t>nu</w:t>
      </w:r>
      <w:r w:rsidRPr="00DF305B">
        <w:rPr>
          <w:lang w:val="lt-LT"/>
        </w:rPr>
        <w:t>sprendė, kad tapatus klausimas yra nagrinėjamas keliose skirtingose teisenose, todėl nustatęs, kad kitame teisme yra išnagrinėta byla dėl to pati</w:t>
      </w:r>
      <w:r w:rsidR="00522C3F" w:rsidRPr="00DF305B">
        <w:rPr>
          <w:lang w:val="lt-LT"/>
        </w:rPr>
        <w:t>es dalyko ir tuo pačiu pagrindu</w:t>
      </w:r>
      <w:r w:rsidR="002E3AF3" w:rsidRPr="00DF305B">
        <w:rPr>
          <w:lang w:val="lt-LT"/>
        </w:rPr>
        <w:t>,</w:t>
      </w:r>
      <w:r w:rsidR="00522C3F" w:rsidRPr="00DF305B">
        <w:rPr>
          <w:lang w:val="lt-LT"/>
        </w:rPr>
        <w:t xml:space="preserve"> </w:t>
      </w:r>
      <w:r w:rsidRPr="00DF305B">
        <w:rPr>
          <w:lang w:val="lt-LT"/>
        </w:rPr>
        <w:t xml:space="preserve">pagrįstai </w:t>
      </w:r>
      <w:r w:rsidR="002E3AF3" w:rsidRPr="00DF305B">
        <w:rPr>
          <w:lang w:val="lt-LT"/>
        </w:rPr>
        <w:t>nu</w:t>
      </w:r>
      <w:r w:rsidRPr="00DF305B">
        <w:rPr>
          <w:lang w:val="lt-LT"/>
        </w:rPr>
        <w:t xml:space="preserve">sprendė, kad administracinio nusižengimo byla turi būti nutraukta. </w:t>
      </w:r>
      <w:r w:rsidRPr="00DF305B">
        <w:rPr>
          <w:rFonts w:eastAsia="SimSun"/>
          <w:lang w:val="lt-LT" w:eastAsia="zh-CN"/>
        </w:rPr>
        <w:t xml:space="preserve">Situacija, kai </w:t>
      </w:r>
      <w:bookmarkStart w:id="11" w:name="Buk_15"/>
      <w:r w:rsidR="00DF305B" w:rsidRPr="00DF305B">
        <w:rPr>
          <w:rFonts w:eastAsia="SimSun"/>
          <w:lang w:val="lt-LT" w:eastAsia="zh-CN"/>
        </w:rPr>
        <w:t xml:space="preserve">R. B. </w:t>
      </w:r>
      <w:bookmarkEnd w:id="11"/>
      <w:r w:rsidRPr="00DF305B">
        <w:rPr>
          <w:rFonts w:eastAsia="SimSun"/>
          <w:lang w:val="lt-LT" w:eastAsia="zh-CN"/>
        </w:rPr>
        <w:t xml:space="preserve">skiriama sankcija administracinio nusižengimo byloje, </w:t>
      </w:r>
      <w:r w:rsidR="002E3AF3" w:rsidRPr="00DF305B">
        <w:rPr>
          <w:rFonts w:eastAsia="SimSun"/>
          <w:lang w:val="lt-LT" w:eastAsia="zh-CN"/>
        </w:rPr>
        <w:t>o</w:t>
      </w:r>
      <w:r w:rsidRPr="00DF305B">
        <w:rPr>
          <w:rFonts w:eastAsia="SimSun"/>
          <w:lang w:val="lt-LT" w:eastAsia="zh-CN"/>
        </w:rPr>
        <w:t xml:space="preserve"> kitame teisme yra nagrinėjama byla dėl to paties dalyko ir tuo pačiu pagrindu, neabejotinai kvalifikuotina kaip pagrindas nutraukti administracinio nusižengimo bylą.</w:t>
      </w:r>
    </w:p>
    <w:p w14:paraId="54DDB9E7" w14:textId="3D2162D7" w:rsidR="00335A50" w:rsidRPr="00DF305B" w:rsidRDefault="004D5DAA" w:rsidP="00335A50">
      <w:pPr>
        <w:pStyle w:val="ListParagraph"/>
        <w:numPr>
          <w:ilvl w:val="1"/>
          <w:numId w:val="1"/>
        </w:numPr>
        <w:spacing w:after="120"/>
        <w:contextualSpacing w:val="0"/>
        <w:jc w:val="both"/>
        <w:rPr>
          <w:lang w:val="lt-LT"/>
        </w:rPr>
      </w:pPr>
      <w:r w:rsidRPr="00DF305B">
        <w:rPr>
          <w:lang w:val="lt-LT"/>
        </w:rPr>
        <w:t xml:space="preserve">Nors juridinis asmuo laikytinas savarankišku teisinių santykių subjektu, tačiau pažymėtina, kad juridinio asmens, kaip savarankiško teisinių santykių subjekto, specifiškumą lemia tai, </w:t>
      </w:r>
      <w:r w:rsidR="002E3AF3" w:rsidRPr="00DF305B">
        <w:rPr>
          <w:lang w:val="lt-LT"/>
        </w:rPr>
        <w:t xml:space="preserve">jog </w:t>
      </w:r>
      <w:r w:rsidRPr="00DF305B">
        <w:rPr>
          <w:lang w:val="lt-LT"/>
        </w:rPr>
        <w:t xml:space="preserve">jis, turėdamas savarankišką struktūrą, teisnumą ir veiksnumą, t. y. būdamas savarankiškas teisinių santykių subjektas, </w:t>
      </w:r>
      <w:r w:rsidRPr="00DF305B">
        <w:rPr>
          <w:bCs/>
          <w:lang w:val="lt-LT"/>
        </w:rPr>
        <w:t>tų santykių dalyvis yra per fizinius asmenis</w:t>
      </w:r>
      <w:r w:rsidRPr="00DF305B">
        <w:rPr>
          <w:lang w:val="lt-LT"/>
        </w:rPr>
        <w:t xml:space="preserve"> (vadovą, įgaliotą atstovą ir pan.). </w:t>
      </w:r>
      <w:r w:rsidRPr="00DF305B">
        <w:rPr>
          <w:bCs/>
          <w:lang w:val="lt-LT"/>
        </w:rPr>
        <w:t xml:space="preserve">Vadinasi, juridinio asmens veikla neatsiejama nuo atitinkamų fizinių asmenų, per kuriuos jis veikia, veiklos ir be </w:t>
      </w:r>
      <w:r w:rsidR="00EB1160" w:rsidRPr="00DF305B">
        <w:rPr>
          <w:bCs/>
          <w:lang w:val="lt-LT"/>
        </w:rPr>
        <w:t>ši</w:t>
      </w:r>
      <w:r w:rsidRPr="00DF305B">
        <w:rPr>
          <w:bCs/>
          <w:lang w:val="lt-LT"/>
        </w:rPr>
        <w:t xml:space="preserve">ų veiklos apskritai </w:t>
      </w:r>
      <w:r w:rsidR="00EB1160" w:rsidRPr="00DF305B">
        <w:rPr>
          <w:bCs/>
          <w:lang w:val="lt-LT"/>
        </w:rPr>
        <w:t xml:space="preserve">ji </w:t>
      </w:r>
      <w:r w:rsidRPr="00DF305B">
        <w:rPr>
          <w:bCs/>
          <w:lang w:val="lt-LT"/>
        </w:rPr>
        <w:t>būtų neįmanoma.</w:t>
      </w:r>
    </w:p>
    <w:p w14:paraId="5931A7F6" w14:textId="538B2303" w:rsidR="00335A50" w:rsidRPr="00DF305B" w:rsidRDefault="004D5DAA" w:rsidP="00CE1185">
      <w:pPr>
        <w:pStyle w:val="ListParagraph"/>
        <w:numPr>
          <w:ilvl w:val="1"/>
          <w:numId w:val="1"/>
        </w:numPr>
        <w:spacing w:after="120"/>
        <w:contextualSpacing w:val="0"/>
        <w:jc w:val="both"/>
        <w:rPr>
          <w:lang w:val="lt-LT"/>
        </w:rPr>
      </w:pPr>
      <w:r w:rsidRPr="00DF305B">
        <w:rPr>
          <w:lang w:val="lt-LT"/>
        </w:rPr>
        <w:t xml:space="preserve">Nagrinėjamu atveju </w:t>
      </w:r>
      <w:r w:rsidR="00A8084D" w:rsidRPr="00DF305B">
        <w:rPr>
          <w:lang w:val="lt-LT"/>
        </w:rPr>
        <w:t>b</w:t>
      </w:r>
      <w:r w:rsidRPr="00DF305B">
        <w:rPr>
          <w:lang w:val="lt-LT"/>
        </w:rPr>
        <w:t xml:space="preserve">endrovė savo teises ir pareigas įgyvendina per savo darbuotojus ir kaip dirbtinai sukurtas teisės subjektas, pati įstatyme negali padaryti uždraustos veikos. Atitinkamai </w:t>
      </w:r>
      <w:r w:rsidRPr="00DF305B">
        <w:rPr>
          <w:bCs/>
          <w:lang w:val="lt-LT"/>
        </w:rPr>
        <w:t>2020</w:t>
      </w:r>
      <w:r w:rsidR="00346A7B" w:rsidRPr="00DF305B">
        <w:rPr>
          <w:bCs/>
          <w:lang w:val="lt-LT"/>
        </w:rPr>
        <w:t xml:space="preserve"> m. spalio 22 d. </w:t>
      </w:r>
      <w:r w:rsidRPr="00DF305B">
        <w:rPr>
          <w:bCs/>
          <w:lang w:val="lt-LT"/>
        </w:rPr>
        <w:t>patikrinimo akt</w:t>
      </w:r>
      <w:r w:rsidR="00522C3F" w:rsidRPr="00DF305B">
        <w:rPr>
          <w:bCs/>
          <w:lang w:val="lt-LT"/>
        </w:rPr>
        <w:t>e</w:t>
      </w:r>
      <w:r w:rsidRPr="00DF305B">
        <w:rPr>
          <w:bCs/>
          <w:lang w:val="lt-LT"/>
        </w:rPr>
        <w:t xml:space="preserve"> Nr. PA65-126</w:t>
      </w:r>
      <w:r w:rsidR="00346A7B" w:rsidRPr="00DF305B">
        <w:rPr>
          <w:bCs/>
          <w:lang w:val="lt-LT"/>
        </w:rPr>
        <w:t xml:space="preserve"> </w:t>
      </w:r>
      <w:r w:rsidRPr="00DF305B">
        <w:rPr>
          <w:lang w:val="lt-LT"/>
        </w:rPr>
        <w:t xml:space="preserve">nurodyti pažeidimai būtent ir pasireiškė per fizinio asmens veiksmus, dėl </w:t>
      </w:r>
      <w:r w:rsidR="00AE33D6" w:rsidRPr="00DF305B">
        <w:rPr>
          <w:lang w:val="lt-LT"/>
        </w:rPr>
        <w:t>t</w:t>
      </w:r>
      <w:r w:rsidRPr="00DF305B">
        <w:rPr>
          <w:lang w:val="lt-LT"/>
        </w:rPr>
        <w:t>o laikytina, kad</w:t>
      </w:r>
      <w:r w:rsidR="00AE33D6" w:rsidRPr="00DF305B">
        <w:rPr>
          <w:lang w:val="lt-LT"/>
        </w:rPr>
        <w:t>,</w:t>
      </w:r>
      <w:r w:rsidRPr="00DF305B">
        <w:rPr>
          <w:lang w:val="lt-LT"/>
        </w:rPr>
        <w:t xml:space="preserve"> skiriant </w:t>
      </w:r>
      <w:r w:rsidR="00057F41" w:rsidRPr="00DF305B">
        <w:rPr>
          <w:lang w:val="lt-LT"/>
        </w:rPr>
        <w:t>b</w:t>
      </w:r>
      <w:r w:rsidRPr="00DF305B">
        <w:rPr>
          <w:lang w:val="lt-LT"/>
        </w:rPr>
        <w:t>endrovei ekonominę sankciją pagal Aplinkos apsaugos įstatymo 125 str</w:t>
      </w:r>
      <w:r w:rsidR="00057F41" w:rsidRPr="00DF305B">
        <w:rPr>
          <w:lang w:val="lt-LT"/>
        </w:rPr>
        <w:t>aipsnio 1 dalį</w:t>
      </w:r>
      <w:r w:rsidRPr="00DF305B">
        <w:rPr>
          <w:lang w:val="lt-LT"/>
        </w:rPr>
        <w:t xml:space="preserve"> bei </w:t>
      </w:r>
      <w:bookmarkStart w:id="12" w:name="Buk_16"/>
      <w:r w:rsidR="00DF305B" w:rsidRPr="00DF305B">
        <w:rPr>
          <w:lang w:val="lt-LT"/>
        </w:rPr>
        <w:t xml:space="preserve">R. B. </w:t>
      </w:r>
      <w:bookmarkEnd w:id="12"/>
      <w:r w:rsidRPr="00DF305B">
        <w:rPr>
          <w:lang w:val="lt-LT"/>
        </w:rPr>
        <w:t>baudą pagal ANK 269 str</w:t>
      </w:r>
      <w:r w:rsidR="00057F41" w:rsidRPr="00DF305B">
        <w:rPr>
          <w:lang w:val="lt-LT"/>
        </w:rPr>
        <w:t>aipsnio 1 dalį</w:t>
      </w:r>
      <w:r w:rsidRPr="00DF305B">
        <w:rPr>
          <w:lang w:val="lt-LT"/>
        </w:rPr>
        <w:t xml:space="preserve">, teisinės pasekmės iš esmės yra taikomos tam pačiam subjektui – </w:t>
      </w:r>
      <w:r w:rsidR="00057F41" w:rsidRPr="00DF305B">
        <w:rPr>
          <w:lang w:val="lt-LT"/>
        </w:rPr>
        <w:t>b</w:t>
      </w:r>
      <w:r w:rsidRPr="00DF305B">
        <w:rPr>
          <w:lang w:val="lt-LT"/>
        </w:rPr>
        <w:t>endrovei.</w:t>
      </w:r>
    </w:p>
    <w:p w14:paraId="0BEF1E6A" w14:textId="0CE089CC" w:rsidR="00335A50" w:rsidRPr="00DF305B" w:rsidRDefault="007D7F85" w:rsidP="00335A50">
      <w:pPr>
        <w:pStyle w:val="ListParagraph"/>
        <w:numPr>
          <w:ilvl w:val="1"/>
          <w:numId w:val="1"/>
        </w:numPr>
        <w:spacing w:after="120"/>
        <w:contextualSpacing w:val="0"/>
        <w:jc w:val="both"/>
        <w:rPr>
          <w:lang w:val="lt-LT"/>
        </w:rPr>
      </w:pPr>
      <w:r w:rsidRPr="00DF305B">
        <w:rPr>
          <w:rFonts w:eastAsia="SimSun"/>
          <w:lang w:val="lt-LT" w:eastAsia="zh-CN"/>
        </w:rPr>
        <w:t>Bendrovės tariamai padaryt</w:t>
      </w:r>
      <w:r w:rsidR="00AE33D6" w:rsidRPr="00DF305B">
        <w:rPr>
          <w:rFonts w:eastAsia="SimSun"/>
          <w:lang w:val="lt-LT" w:eastAsia="zh-CN"/>
        </w:rPr>
        <w:t>ą</w:t>
      </w:r>
      <w:r w:rsidRPr="00DF305B">
        <w:rPr>
          <w:rFonts w:eastAsia="SimSun"/>
          <w:lang w:val="lt-LT" w:eastAsia="zh-CN"/>
        </w:rPr>
        <w:t xml:space="preserve"> pažeidim</w:t>
      </w:r>
      <w:r w:rsidR="00AE33D6" w:rsidRPr="00DF305B">
        <w:rPr>
          <w:rFonts w:eastAsia="SimSun"/>
          <w:lang w:val="lt-LT" w:eastAsia="zh-CN"/>
        </w:rPr>
        <w:t>ą</w:t>
      </w:r>
      <w:r w:rsidRPr="00DF305B">
        <w:rPr>
          <w:rFonts w:eastAsia="SimSun"/>
          <w:lang w:val="lt-LT" w:eastAsia="zh-CN"/>
        </w:rPr>
        <w:t xml:space="preserve"> Departament</w:t>
      </w:r>
      <w:r w:rsidR="00AE33D6" w:rsidRPr="00DF305B">
        <w:rPr>
          <w:rFonts w:eastAsia="SimSun"/>
          <w:lang w:val="lt-LT" w:eastAsia="zh-CN"/>
        </w:rPr>
        <w:t>as</w:t>
      </w:r>
      <w:r w:rsidRPr="00DF305B">
        <w:rPr>
          <w:rFonts w:eastAsia="SimSun"/>
          <w:lang w:val="lt-LT" w:eastAsia="zh-CN"/>
        </w:rPr>
        <w:t xml:space="preserve"> nepagrįstai </w:t>
      </w:r>
      <w:r w:rsidR="00335A50" w:rsidRPr="00DF305B">
        <w:rPr>
          <w:rFonts w:eastAsia="SimSun"/>
          <w:lang w:val="lt-LT" w:eastAsia="zh-CN"/>
        </w:rPr>
        <w:t>įvertin</w:t>
      </w:r>
      <w:r w:rsidR="00AE33D6" w:rsidRPr="00DF305B">
        <w:rPr>
          <w:rFonts w:eastAsia="SimSun"/>
          <w:lang w:val="lt-LT" w:eastAsia="zh-CN"/>
        </w:rPr>
        <w:t>o</w:t>
      </w:r>
      <w:r w:rsidRPr="00DF305B">
        <w:rPr>
          <w:rFonts w:eastAsia="SimSun"/>
          <w:lang w:val="lt-LT" w:eastAsia="zh-CN"/>
        </w:rPr>
        <w:t xml:space="preserve"> kaip </w:t>
      </w:r>
      <w:r w:rsidR="00AE33D6" w:rsidRPr="00DF305B">
        <w:rPr>
          <w:rFonts w:eastAsia="SimSun"/>
          <w:lang w:val="lt-LT" w:eastAsia="zh-CN"/>
        </w:rPr>
        <w:t>administracinį nusižengimą</w:t>
      </w:r>
      <w:r w:rsidRPr="00DF305B">
        <w:rPr>
          <w:rFonts w:eastAsia="SimSun"/>
          <w:lang w:val="lt-LT" w:eastAsia="zh-CN"/>
        </w:rPr>
        <w:t xml:space="preserve">, jį </w:t>
      </w:r>
      <w:r w:rsidR="00AE33D6" w:rsidRPr="00DF305B">
        <w:rPr>
          <w:rFonts w:eastAsia="SimSun"/>
          <w:lang w:val="lt-LT" w:eastAsia="zh-CN"/>
        </w:rPr>
        <w:t xml:space="preserve">inkriminuodamas </w:t>
      </w:r>
      <w:bookmarkStart w:id="13" w:name="Buk_17"/>
      <w:r w:rsidR="00DF305B" w:rsidRPr="00DF305B">
        <w:rPr>
          <w:rFonts w:eastAsia="SimSun"/>
          <w:lang w:val="lt-LT" w:eastAsia="zh-CN"/>
        </w:rPr>
        <w:t xml:space="preserve">R. B. </w:t>
      </w:r>
      <w:bookmarkEnd w:id="13"/>
      <w:r w:rsidRPr="00DF305B">
        <w:rPr>
          <w:rFonts w:eastAsia="SimSun"/>
          <w:lang w:val="lt-LT" w:eastAsia="zh-CN"/>
        </w:rPr>
        <w:t xml:space="preserve">ANK nustatyta tvarka, </w:t>
      </w:r>
      <w:r w:rsidR="00335A50" w:rsidRPr="00DF305B">
        <w:rPr>
          <w:rFonts w:eastAsia="SimSun"/>
          <w:lang w:val="lt-LT" w:eastAsia="zh-CN"/>
        </w:rPr>
        <w:t>nors ANK 269 straipsnio 1 dalyje</w:t>
      </w:r>
      <w:r w:rsidRPr="00DF305B">
        <w:rPr>
          <w:rFonts w:eastAsia="SimSun"/>
          <w:lang w:val="lt-LT" w:eastAsia="zh-CN"/>
        </w:rPr>
        <w:t xml:space="preserve"> net nėra reglamentuota, kad bauda gali būti skiriama ir juridinio asmens vadovui. </w:t>
      </w:r>
      <w:r w:rsidR="00335A50" w:rsidRPr="00DF305B">
        <w:rPr>
          <w:rFonts w:eastAsia="SimSun"/>
          <w:lang w:val="lt-LT" w:eastAsia="zh-CN"/>
        </w:rPr>
        <w:t>T</w:t>
      </w:r>
      <w:r w:rsidR="00AE33D6" w:rsidRPr="00DF305B">
        <w:rPr>
          <w:rFonts w:eastAsia="SimSun"/>
          <w:lang w:val="lt-LT" w:eastAsia="zh-CN"/>
        </w:rPr>
        <w:t>aip</w:t>
      </w:r>
      <w:r w:rsidRPr="00DF305B">
        <w:rPr>
          <w:rFonts w:eastAsia="SimSun"/>
          <w:lang w:val="lt-LT" w:eastAsia="zh-CN"/>
        </w:rPr>
        <w:t xml:space="preserve"> buvo pažeisti proporcingumo, teisingumo ir sąžiningumo principai</w:t>
      </w:r>
      <w:r w:rsidR="00AE33D6" w:rsidRPr="00DF305B">
        <w:rPr>
          <w:rFonts w:eastAsia="SimSun"/>
          <w:lang w:val="lt-LT" w:eastAsia="zh-CN"/>
        </w:rPr>
        <w:t>,</w:t>
      </w:r>
      <w:r w:rsidRPr="00DF305B">
        <w:rPr>
          <w:rFonts w:eastAsia="SimSun"/>
          <w:lang w:val="lt-LT" w:eastAsia="zh-CN"/>
        </w:rPr>
        <w:t xml:space="preserve"> </w:t>
      </w:r>
      <w:r w:rsidR="00AE33D6" w:rsidRPr="00DF305B">
        <w:rPr>
          <w:rFonts w:eastAsia="SimSun"/>
          <w:lang w:val="lt-LT" w:eastAsia="zh-CN"/>
        </w:rPr>
        <w:t xml:space="preserve">kai Departamentas paskyrė </w:t>
      </w:r>
      <w:r w:rsidR="00335A50" w:rsidRPr="00DF305B">
        <w:rPr>
          <w:rFonts w:eastAsia="SimSun"/>
          <w:lang w:val="lt-LT" w:eastAsia="zh-CN"/>
        </w:rPr>
        <w:t>baudas ne tik b</w:t>
      </w:r>
      <w:r w:rsidRPr="00DF305B">
        <w:rPr>
          <w:rFonts w:eastAsia="SimSun"/>
          <w:lang w:val="lt-LT" w:eastAsia="zh-CN"/>
        </w:rPr>
        <w:t xml:space="preserve">endrovei, bet ir </w:t>
      </w:r>
      <w:bookmarkStart w:id="14" w:name="Buk_18"/>
      <w:r w:rsidR="00DF305B" w:rsidRPr="00DF305B">
        <w:rPr>
          <w:rFonts w:eastAsia="SimSun"/>
          <w:lang w:val="lt-LT" w:eastAsia="zh-CN"/>
        </w:rPr>
        <w:t xml:space="preserve">R. B. </w:t>
      </w:r>
      <w:bookmarkEnd w:id="14"/>
      <w:r w:rsidRPr="00DF305B">
        <w:rPr>
          <w:rFonts w:eastAsia="SimSun"/>
          <w:lang w:val="lt-LT" w:eastAsia="zh-CN"/>
        </w:rPr>
        <w:t xml:space="preserve">pagal dvi skirtingas teisenas – tiek administracinę teiseną, tiek ir administracinio nusižengimo teiseną, </w:t>
      </w:r>
      <w:r w:rsidR="00AE33D6" w:rsidRPr="00DF305B">
        <w:rPr>
          <w:rFonts w:eastAsia="SimSun"/>
          <w:lang w:val="lt-LT" w:eastAsia="zh-CN"/>
        </w:rPr>
        <w:t>nors</w:t>
      </w:r>
      <w:r w:rsidRPr="00DF305B">
        <w:rPr>
          <w:rFonts w:eastAsia="SimSun"/>
          <w:lang w:val="lt-LT" w:eastAsia="zh-CN"/>
        </w:rPr>
        <w:t xml:space="preserve"> tiek juridinio asmens padaryto aplinkos apsaugą ir gamtos išteklių naudojimą reglamentuojančių teisės aktų pažeidimo byloje Nr. J47-242/2021/J01 surašytame nutarime (administracinėje byloje Nr. eI3-1223-331/2022), tiek </w:t>
      </w:r>
      <w:r w:rsidR="00335A50" w:rsidRPr="00DF305B">
        <w:rPr>
          <w:rFonts w:eastAsia="SimSun"/>
          <w:lang w:val="lt-LT" w:eastAsia="zh-CN"/>
        </w:rPr>
        <w:t>šioje byloje p</w:t>
      </w:r>
      <w:r w:rsidRPr="00DF305B">
        <w:rPr>
          <w:rFonts w:eastAsia="SimSun"/>
          <w:lang w:val="lt-LT" w:eastAsia="zh-CN"/>
        </w:rPr>
        <w:t xml:space="preserve">areiškėjui surašytame </w:t>
      </w:r>
      <w:r w:rsidR="00335A50" w:rsidRPr="00DF305B">
        <w:rPr>
          <w:rFonts w:eastAsia="SimSun"/>
          <w:lang w:val="lt-LT" w:eastAsia="zh-CN"/>
        </w:rPr>
        <w:t>n</w:t>
      </w:r>
      <w:r w:rsidRPr="00DF305B">
        <w:rPr>
          <w:rFonts w:eastAsia="SimSun"/>
          <w:lang w:val="lt-LT" w:eastAsia="zh-CN"/>
        </w:rPr>
        <w:t xml:space="preserve">utarime buvo nurodytas </w:t>
      </w:r>
      <w:r w:rsidR="00AE33D6" w:rsidRPr="00DF305B">
        <w:rPr>
          <w:rFonts w:eastAsia="SimSun"/>
          <w:lang w:val="lt-LT" w:eastAsia="zh-CN"/>
        </w:rPr>
        <w:t xml:space="preserve">pažeidimas </w:t>
      </w:r>
      <w:r w:rsidRPr="00DF305B">
        <w:rPr>
          <w:rFonts w:eastAsia="SimSun"/>
          <w:lang w:val="lt-LT" w:eastAsia="zh-CN"/>
        </w:rPr>
        <w:t>iš esmės dėl to paties teisės akto įgyvendinimo.</w:t>
      </w:r>
    </w:p>
    <w:p w14:paraId="51A47D74" w14:textId="367FC3FC" w:rsidR="007D7F85" w:rsidRPr="00DF305B" w:rsidRDefault="00217B9A" w:rsidP="00D22EC5">
      <w:pPr>
        <w:pStyle w:val="ListParagraph"/>
        <w:numPr>
          <w:ilvl w:val="1"/>
          <w:numId w:val="1"/>
        </w:numPr>
        <w:spacing w:after="120"/>
        <w:ind w:left="845" w:hanging="488"/>
        <w:contextualSpacing w:val="0"/>
        <w:jc w:val="both"/>
        <w:rPr>
          <w:lang w:val="lt-LT"/>
        </w:rPr>
      </w:pPr>
      <w:r w:rsidRPr="00DF305B">
        <w:rPr>
          <w:bCs/>
          <w:lang w:val="lt-LT"/>
        </w:rPr>
        <w:t>Ap</w:t>
      </w:r>
      <w:r w:rsidR="005969D4" w:rsidRPr="00DF305B">
        <w:rPr>
          <w:bCs/>
          <w:lang w:val="lt-LT"/>
        </w:rPr>
        <w:t>ygardos</w:t>
      </w:r>
      <w:r w:rsidR="007D7F85" w:rsidRPr="00DF305B">
        <w:rPr>
          <w:bCs/>
          <w:lang w:val="lt-LT"/>
        </w:rPr>
        <w:t xml:space="preserve"> teismas tinkamai taikė </w:t>
      </w:r>
      <w:r w:rsidR="00EE0972" w:rsidRPr="00DF305B">
        <w:rPr>
          <w:bCs/>
          <w:lang w:val="lt-LT"/>
        </w:rPr>
        <w:t xml:space="preserve">ir aiškino </w:t>
      </w:r>
      <w:proofErr w:type="spellStart"/>
      <w:r w:rsidR="007D7F85" w:rsidRPr="00DF305B">
        <w:rPr>
          <w:bCs/>
          <w:i/>
          <w:iCs/>
          <w:lang w:val="lt-LT"/>
        </w:rPr>
        <w:t>non</w:t>
      </w:r>
      <w:proofErr w:type="spellEnd"/>
      <w:r w:rsidR="007D7F85" w:rsidRPr="00DF305B">
        <w:rPr>
          <w:bCs/>
          <w:i/>
          <w:iCs/>
          <w:lang w:val="lt-LT"/>
        </w:rPr>
        <w:t xml:space="preserve"> bis </w:t>
      </w:r>
      <w:proofErr w:type="spellStart"/>
      <w:r w:rsidR="007D7F85" w:rsidRPr="00DF305B">
        <w:rPr>
          <w:bCs/>
          <w:i/>
          <w:iCs/>
          <w:lang w:val="lt-LT"/>
        </w:rPr>
        <w:t>in</w:t>
      </w:r>
      <w:proofErr w:type="spellEnd"/>
      <w:r w:rsidR="007D7F85" w:rsidRPr="00DF305B">
        <w:rPr>
          <w:bCs/>
          <w:i/>
          <w:iCs/>
          <w:lang w:val="lt-LT"/>
        </w:rPr>
        <w:t xml:space="preserve"> </w:t>
      </w:r>
      <w:proofErr w:type="spellStart"/>
      <w:r w:rsidR="007D7F85" w:rsidRPr="00DF305B">
        <w:rPr>
          <w:bCs/>
          <w:i/>
          <w:iCs/>
          <w:lang w:val="lt-LT"/>
        </w:rPr>
        <w:t>idem</w:t>
      </w:r>
      <w:proofErr w:type="spellEnd"/>
      <w:r w:rsidR="007D7F85" w:rsidRPr="00DF305B">
        <w:rPr>
          <w:bCs/>
          <w:lang w:val="lt-LT"/>
        </w:rPr>
        <w:t xml:space="preserve"> principą, pagrįstai </w:t>
      </w:r>
      <w:r w:rsidR="00AE33D6" w:rsidRPr="00DF305B">
        <w:rPr>
          <w:bCs/>
          <w:lang w:val="lt-LT"/>
        </w:rPr>
        <w:t>nu</w:t>
      </w:r>
      <w:r w:rsidR="007D7F85" w:rsidRPr="00DF305B">
        <w:rPr>
          <w:bCs/>
          <w:lang w:val="lt-LT"/>
        </w:rPr>
        <w:t xml:space="preserve">sprendė egzistuojant pagrindą administracinio nusižengimo bylą nutraukti, dėl </w:t>
      </w:r>
      <w:r w:rsidR="00AE33D6" w:rsidRPr="00DF305B">
        <w:rPr>
          <w:bCs/>
          <w:lang w:val="lt-LT"/>
        </w:rPr>
        <w:t>t</w:t>
      </w:r>
      <w:r w:rsidR="007D7F85" w:rsidRPr="00DF305B">
        <w:rPr>
          <w:bCs/>
          <w:lang w:val="lt-LT"/>
        </w:rPr>
        <w:t>o skundžiamas Vilniaus apygardos teismo nutarimas yra pagrįstas ir teisėtas ir nėra pagrindo jį naikinti.</w:t>
      </w:r>
    </w:p>
    <w:p w14:paraId="2E6DBC0F" w14:textId="23808B5E" w:rsidR="007F495D" w:rsidRPr="00DF305B" w:rsidRDefault="00DF305B" w:rsidP="00D22EC5">
      <w:pPr>
        <w:pStyle w:val="ListParagraph"/>
        <w:numPr>
          <w:ilvl w:val="1"/>
          <w:numId w:val="1"/>
        </w:numPr>
        <w:spacing w:after="120"/>
        <w:ind w:left="845" w:hanging="488"/>
        <w:contextualSpacing w:val="0"/>
        <w:jc w:val="both"/>
        <w:rPr>
          <w:lang w:val="lt-LT"/>
        </w:rPr>
      </w:pPr>
      <w:bookmarkStart w:id="15" w:name="Buk_5"/>
      <w:r w:rsidRPr="00DF305B">
        <w:rPr>
          <w:lang w:val="lt-LT"/>
        </w:rPr>
        <w:t xml:space="preserve">R. B. </w:t>
      </w:r>
      <w:bookmarkEnd w:id="15"/>
      <w:r w:rsidR="007F495D" w:rsidRPr="00DF305B">
        <w:rPr>
          <w:lang w:val="lt-LT"/>
        </w:rPr>
        <w:t xml:space="preserve">atstovas advokatas atsiliepime </w:t>
      </w:r>
      <w:r w:rsidR="00EE0972" w:rsidRPr="00DF305B">
        <w:rPr>
          <w:lang w:val="lt-LT"/>
        </w:rPr>
        <w:t xml:space="preserve">taip pat </w:t>
      </w:r>
      <w:r w:rsidR="007F495D" w:rsidRPr="00DF305B">
        <w:rPr>
          <w:lang w:val="lt-LT"/>
        </w:rPr>
        <w:t>pateikia argumentus, kurie susiję su ANK</w:t>
      </w:r>
      <w:r w:rsidR="00D02970" w:rsidRPr="00DF305B">
        <w:rPr>
          <w:lang w:val="lt-LT"/>
        </w:rPr>
        <w:t> </w:t>
      </w:r>
      <w:r w:rsidR="007F495D" w:rsidRPr="00DF305B">
        <w:rPr>
          <w:lang w:val="lt-LT"/>
        </w:rPr>
        <w:t xml:space="preserve">269 straipsnio 1 dalies nuostatų aiškinimu. Advokatas argumentuoja, kad </w:t>
      </w:r>
      <w:bookmarkStart w:id="16" w:name="Buk_6"/>
      <w:r w:rsidRPr="00DF305B">
        <w:rPr>
          <w:lang w:val="lt-LT"/>
        </w:rPr>
        <w:t xml:space="preserve">R. B. </w:t>
      </w:r>
      <w:bookmarkEnd w:id="16"/>
      <w:r w:rsidR="007F495D" w:rsidRPr="00DF305B">
        <w:rPr>
          <w:lang w:val="lt-LT"/>
        </w:rPr>
        <w:t>veiksmuose nėra aptariamo administracinio nusižengimo sudėties požymių</w:t>
      </w:r>
      <w:r w:rsidR="00AE33D6" w:rsidRPr="00DF305B">
        <w:rPr>
          <w:lang w:val="lt-LT"/>
        </w:rPr>
        <w:t>,</w:t>
      </w:r>
      <w:r w:rsidR="007F495D" w:rsidRPr="00DF305B">
        <w:rPr>
          <w:lang w:val="lt-LT"/>
        </w:rPr>
        <w:t xml:space="preserve"> </w:t>
      </w:r>
      <w:r w:rsidR="00AE33D6" w:rsidRPr="00DF305B">
        <w:rPr>
          <w:lang w:val="lt-LT"/>
        </w:rPr>
        <w:t xml:space="preserve">ir </w:t>
      </w:r>
      <w:r w:rsidR="007F495D" w:rsidRPr="00DF305B">
        <w:rPr>
          <w:lang w:val="lt-LT"/>
        </w:rPr>
        <w:t>teigia, kad Lietuvos Aukščiausiasis Teismas, tikrindamas apeliacinės instancijos teismo nutarimo teisėtumą ir pagrįstumą</w:t>
      </w:r>
      <w:r w:rsidR="00AE33D6" w:rsidRPr="00DF305B">
        <w:rPr>
          <w:lang w:val="lt-LT"/>
        </w:rPr>
        <w:t>,</w:t>
      </w:r>
      <w:r w:rsidR="007F495D" w:rsidRPr="00DF305B">
        <w:rPr>
          <w:lang w:val="lt-LT"/>
        </w:rPr>
        <w:t xml:space="preserve"> turėtų įvertinti ne tik principo </w:t>
      </w:r>
      <w:proofErr w:type="spellStart"/>
      <w:r w:rsidR="007F495D" w:rsidRPr="00DF305B">
        <w:rPr>
          <w:i/>
          <w:lang w:val="lt-LT"/>
        </w:rPr>
        <w:t>non</w:t>
      </w:r>
      <w:proofErr w:type="spellEnd"/>
      <w:r w:rsidR="007F495D" w:rsidRPr="00DF305B">
        <w:rPr>
          <w:i/>
          <w:lang w:val="lt-LT"/>
        </w:rPr>
        <w:t xml:space="preserve"> bis </w:t>
      </w:r>
      <w:proofErr w:type="spellStart"/>
      <w:r w:rsidR="007F495D" w:rsidRPr="00DF305B">
        <w:rPr>
          <w:i/>
          <w:lang w:val="lt-LT"/>
        </w:rPr>
        <w:t>in</w:t>
      </w:r>
      <w:proofErr w:type="spellEnd"/>
      <w:r w:rsidR="007F495D" w:rsidRPr="00DF305B">
        <w:rPr>
          <w:i/>
          <w:lang w:val="lt-LT"/>
        </w:rPr>
        <w:t xml:space="preserve"> </w:t>
      </w:r>
      <w:proofErr w:type="spellStart"/>
      <w:r w:rsidR="007F495D" w:rsidRPr="00DF305B">
        <w:rPr>
          <w:i/>
          <w:lang w:val="lt-LT"/>
        </w:rPr>
        <w:t>idem</w:t>
      </w:r>
      <w:proofErr w:type="spellEnd"/>
      <w:r w:rsidR="007F495D" w:rsidRPr="00DF305B">
        <w:rPr>
          <w:i/>
          <w:lang w:val="lt-LT"/>
        </w:rPr>
        <w:t xml:space="preserve"> </w:t>
      </w:r>
      <w:r w:rsidR="007F495D" w:rsidRPr="00DF305B">
        <w:rPr>
          <w:lang w:val="lt-LT"/>
        </w:rPr>
        <w:t xml:space="preserve"> taikymą, </w:t>
      </w:r>
      <w:r w:rsidR="00EB1160" w:rsidRPr="00DF305B">
        <w:rPr>
          <w:lang w:val="lt-LT"/>
        </w:rPr>
        <w:t>bet</w:t>
      </w:r>
      <w:r w:rsidR="007F495D" w:rsidRPr="00DF305B">
        <w:rPr>
          <w:lang w:val="lt-LT"/>
        </w:rPr>
        <w:t xml:space="preserve">, jeigu būtų pritarta </w:t>
      </w:r>
      <w:r w:rsidR="007F495D" w:rsidRPr="00DF305B">
        <w:rPr>
          <w:lang w:val="lt-LT"/>
        </w:rPr>
        <w:lastRenderedPageBreak/>
        <w:t>pareiškėjo argumentams dėl nepagrįsto jo taikymo</w:t>
      </w:r>
      <w:r w:rsidR="00AE33D6" w:rsidRPr="00DF305B">
        <w:rPr>
          <w:lang w:val="lt-LT"/>
        </w:rPr>
        <w:t>,</w:t>
      </w:r>
      <w:r w:rsidR="007F495D" w:rsidRPr="00DF305B">
        <w:rPr>
          <w:lang w:val="lt-LT"/>
        </w:rPr>
        <w:t xml:space="preserve"> ir </w:t>
      </w:r>
      <w:bookmarkStart w:id="17" w:name="Buk_7"/>
      <w:r w:rsidRPr="00DF305B">
        <w:rPr>
          <w:lang w:val="lt-LT"/>
        </w:rPr>
        <w:t xml:space="preserve">R. B. </w:t>
      </w:r>
      <w:bookmarkEnd w:id="17"/>
      <w:r w:rsidR="007F495D" w:rsidRPr="00DF305B">
        <w:rPr>
          <w:lang w:val="lt-LT"/>
        </w:rPr>
        <w:t>kaltės turinį pagal ANK</w:t>
      </w:r>
      <w:r w:rsidR="00D22EC5" w:rsidRPr="00DF305B">
        <w:rPr>
          <w:lang w:val="lt-LT"/>
        </w:rPr>
        <w:t> </w:t>
      </w:r>
      <w:r w:rsidR="007F495D" w:rsidRPr="00DF305B">
        <w:rPr>
          <w:lang w:val="lt-LT"/>
        </w:rPr>
        <w:t>269</w:t>
      </w:r>
      <w:r w:rsidR="00D22EC5" w:rsidRPr="00DF305B">
        <w:rPr>
          <w:lang w:val="lt-LT"/>
        </w:rPr>
        <w:t> </w:t>
      </w:r>
      <w:r w:rsidR="007F495D" w:rsidRPr="00DF305B">
        <w:rPr>
          <w:lang w:val="lt-LT"/>
        </w:rPr>
        <w:t>straipsnio 1 dalį.</w:t>
      </w:r>
    </w:p>
    <w:p w14:paraId="703B47CC" w14:textId="77777777" w:rsidR="00F058BD" w:rsidRPr="00DF305B" w:rsidRDefault="00F058BD" w:rsidP="00C16266">
      <w:pPr>
        <w:spacing w:after="120"/>
        <w:jc w:val="center"/>
        <w:rPr>
          <w:iCs/>
          <w:lang w:val="lt-LT"/>
        </w:rPr>
      </w:pPr>
      <w:bookmarkStart w:id="18" w:name="p5"/>
    </w:p>
    <w:p w14:paraId="67B4CB45" w14:textId="5E58521B" w:rsidR="00C16266" w:rsidRPr="00DF305B" w:rsidRDefault="00C16266" w:rsidP="00C16266">
      <w:pPr>
        <w:spacing w:after="120"/>
        <w:jc w:val="center"/>
        <w:rPr>
          <w:iCs/>
          <w:lang w:val="lt-LT"/>
        </w:rPr>
      </w:pPr>
      <w:r w:rsidRPr="00DF305B">
        <w:rPr>
          <w:iCs/>
          <w:lang w:val="lt-LT"/>
        </w:rPr>
        <w:t>III. Lietuvos Aukščiausiojo Teismo argumentai ir išvados</w:t>
      </w:r>
    </w:p>
    <w:p w14:paraId="4ED3AC3C" w14:textId="77777777" w:rsidR="00C24427" w:rsidRPr="00DF305B" w:rsidRDefault="00C24427" w:rsidP="00C16266">
      <w:pPr>
        <w:spacing w:after="120"/>
        <w:jc w:val="center"/>
        <w:rPr>
          <w:iCs/>
          <w:lang w:val="lt-LT"/>
        </w:rPr>
      </w:pPr>
    </w:p>
    <w:p w14:paraId="439C1A44" w14:textId="4834DA72" w:rsidR="00C16266" w:rsidRPr="00DF305B" w:rsidRDefault="000866AA" w:rsidP="00C16266">
      <w:pPr>
        <w:pStyle w:val="ListParagraph"/>
        <w:numPr>
          <w:ilvl w:val="0"/>
          <w:numId w:val="1"/>
        </w:numPr>
        <w:spacing w:after="120"/>
        <w:jc w:val="both"/>
        <w:rPr>
          <w:lang w:val="lt-LT"/>
        </w:rPr>
      </w:pPr>
      <w:r w:rsidRPr="00DF305B">
        <w:rPr>
          <w:bCs/>
          <w:lang w:val="lt-LT"/>
        </w:rPr>
        <w:t>Aplinkos apsaugos departamento prie Aplinkos ministerijos p</w:t>
      </w:r>
      <w:r w:rsidR="00C16266" w:rsidRPr="00DF305B">
        <w:rPr>
          <w:bCs/>
          <w:lang w:val="lt-LT"/>
        </w:rPr>
        <w:t>rašymas</w:t>
      </w:r>
      <w:r w:rsidR="00C16266" w:rsidRPr="00DF305B">
        <w:rPr>
          <w:lang w:val="lt-LT"/>
        </w:rPr>
        <w:t xml:space="preserve"> </w:t>
      </w:r>
      <w:proofErr w:type="spellStart"/>
      <w:r w:rsidR="00C16266" w:rsidRPr="00DF305B">
        <w:rPr>
          <w:iCs/>
          <w:lang w:val="lt-LT"/>
        </w:rPr>
        <w:t>tenkintinas</w:t>
      </w:r>
      <w:proofErr w:type="spellEnd"/>
      <w:r w:rsidR="00C16266" w:rsidRPr="00DF305B">
        <w:rPr>
          <w:iCs/>
          <w:lang w:val="lt-LT"/>
        </w:rPr>
        <w:t xml:space="preserve"> iš dalies.</w:t>
      </w:r>
    </w:p>
    <w:p w14:paraId="2953993E" w14:textId="77777777" w:rsidR="004361A8" w:rsidRPr="00DF305B" w:rsidRDefault="004361A8" w:rsidP="00E42735">
      <w:pPr>
        <w:spacing w:after="120"/>
        <w:ind w:firstLine="720"/>
        <w:jc w:val="both"/>
        <w:rPr>
          <w:i/>
          <w:lang w:val="lt-LT"/>
        </w:rPr>
      </w:pPr>
    </w:p>
    <w:p w14:paraId="36CB47B0" w14:textId="534ECEB1" w:rsidR="00E42735" w:rsidRPr="00DF305B" w:rsidRDefault="00C16266" w:rsidP="00E42735">
      <w:pPr>
        <w:spacing w:after="120"/>
        <w:ind w:firstLine="720"/>
        <w:jc w:val="both"/>
        <w:rPr>
          <w:i/>
          <w:lang w:val="lt-LT"/>
        </w:rPr>
      </w:pPr>
      <w:r w:rsidRPr="00DF305B">
        <w:rPr>
          <w:i/>
          <w:lang w:val="lt-LT"/>
        </w:rPr>
        <w:t xml:space="preserve">Dėl </w:t>
      </w:r>
      <w:r w:rsidR="004D3F76" w:rsidRPr="00DF305B">
        <w:rPr>
          <w:i/>
          <w:iCs/>
          <w:shd w:val="clear" w:color="auto" w:fill="FFFFFF"/>
          <w:lang w:val="lt-LT"/>
        </w:rPr>
        <w:t>dvigubo baudimo draudimo</w:t>
      </w:r>
      <w:r w:rsidR="004A26BD" w:rsidRPr="00DF305B">
        <w:rPr>
          <w:i/>
          <w:iCs/>
          <w:shd w:val="clear" w:color="auto" w:fill="FFFFFF"/>
          <w:lang w:val="lt-LT"/>
        </w:rPr>
        <w:t xml:space="preserve"> </w:t>
      </w:r>
      <w:r w:rsidR="004A26BD" w:rsidRPr="00DF305B">
        <w:rPr>
          <w:iCs/>
          <w:shd w:val="clear" w:color="auto" w:fill="FFFFFF"/>
          <w:lang w:val="lt-LT"/>
        </w:rPr>
        <w:t>(</w:t>
      </w:r>
      <w:proofErr w:type="spellStart"/>
      <w:r w:rsidR="004A26BD" w:rsidRPr="00DF305B">
        <w:rPr>
          <w:lang w:val="lt-LT"/>
        </w:rPr>
        <w:t>non</w:t>
      </w:r>
      <w:proofErr w:type="spellEnd"/>
      <w:r w:rsidR="004A26BD" w:rsidRPr="00DF305B">
        <w:rPr>
          <w:lang w:val="lt-LT"/>
        </w:rPr>
        <w:t xml:space="preserve"> bis </w:t>
      </w:r>
      <w:proofErr w:type="spellStart"/>
      <w:r w:rsidR="004A26BD" w:rsidRPr="00DF305B">
        <w:rPr>
          <w:lang w:val="lt-LT"/>
        </w:rPr>
        <w:t>in</w:t>
      </w:r>
      <w:proofErr w:type="spellEnd"/>
      <w:r w:rsidR="004A26BD" w:rsidRPr="00DF305B">
        <w:rPr>
          <w:lang w:val="lt-LT"/>
        </w:rPr>
        <w:t xml:space="preserve"> </w:t>
      </w:r>
      <w:proofErr w:type="spellStart"/>
      <w:r w:rsidR="004A26BD" w:rsidRPr="00DF305B">
        <w:rPr>
          <w:lang w:val="lt-LT"/>
        </w:rPr>
        <w:t>idem</w:t>
      </w:r>
      <w:proofErr w:type="spellEnd"/>
      <w:r w:rsidR="004A26BD" w:rsidRPr="00DF305B">
        <w:rPr>
          <w:shd w:val="clear" w:color="auto" w:fill="FFFFFF"/>
          <w:lang w:val="lt-LT"/>
        </w:rPr>
        <w:t>)</w:t>
      </w:r>
      <w:r w:rsidR="004A26BD" w:rsidRPr="00DF305B">
        <w:rPr>
          <w:rFonts w:ascii="Arial" w:hAnsi="Arial" w:cs="Arial"/>
          <w:sz w:val="23"/>
          <w:szCs w:val="23"/>
          <w:shd w:val="clear" w:color="auto" w:fill="FFFFFF"/>
          <w:lang w:val="lt-LT"/>
        </w:rPr>
        <w:t xml:space="preserve"> </w:t>
      </w:r>
      <w:r w:rsidR="00C7306A" w:rsidRPr="00DF305B">
        <w:rPr>
          <w:i/>
          <w:shd w:val="clear" w:color="auto" w:fill="FFFFFF"/>
          <w:lang w:val="lt-LT"/>
        </w:rPr>
        <w:t>pri</w:t>
      </w:r>
      <w:r w:rsidR="00BB7113" w:rsidRPr="00DF305B">
        <w:rPr>
          <w:i/>
          <w:shd w:val="clear" w:color="auto" w:fill="FFFFFF"/>
          <w:lang w:val="lt-LT"/>
        </w:rPr>
        <w:t>n</w:t>
      </w:r>
      <w:r w:rsidR="00C7306A" w:rsidRPr="00DF305B">
        <w:rPr>
          <w:i/>
          <w:shd w:val="clear" w:color="auto" w:fill="FFFFFF"/>
          <w:lang w:val="lt-LT"/>
        </w:rPr>
        <w:t>c</w:t>
      </w:r>
      <w:r w:rsidR="00BB7113" w:rsidRPr="00DF305B">
        <w:rPr>
          <w:i/>
          <w:shd w:val="clear" w:color="auto" w:fill="FFFFFF"/>
          <w:lang w:val="lt-LT"/>
        </w:rPr>
        <w:t>ipo</w:t>
      </w:r>
      <w:r w:rsidR="00BB7113" w:rsidRPr="00DF305B">
        <w:rPr>
          <w:rFonts w:ascii="Arial" w:hAnsi="Arial" w:cs="Arial"/>
          <w:sz w:val="23"/>
          <w:szCs w:val="23"/>
          <w:shd w:val="clear" w:color="auto" w:fill="FFFFFF"/>
          <w:lang w:val="lt-LT"/>
        </w:rPr>
        <w:t xml:space="preserve"> </w:t>
      </w:r>
    </w:p>
    <w:p w14:paraId="7164B12F" w14:textId="77777777" w:rsidR="000866AA" w:rsidRPr="00DF305B" w:rsidRDefault="000866AA" w:rsidP="00C16266">
      <w:pPr>
        <w:spacing w:after="120"/>
        <w:ind w:firstLine="720"/>
        <w:jc w:val="both"/>
        <w:rPr>
          <w:i/>
          <w:lang w:val="lt-LT"/>
        </w:rPr>
      </w:pPr>
    </w:p>
    <w:bookmarkEnd w:id="18"/>
    <w:p w14:paraId="254B5A4E" w14:textId="25562977" w:rsidR="00E63750" w:rsidRPr="00DF305B" w:rsidRDefault="00141309" w:rsidP="00141309">
      <w:pPr>
        <w:pStyle w:val="ListParagraph"/>
        <w:numPr>
          <w:ilvl w:val="0"/>
          <w:numId w:val="1"/>
        </w:numPr>
        <w:ind w:right="-1"/>
        <w:jc w:val="both"/>
        <w:rPr>
          <w:lang w:val="lt-LT"/>
        </w:rPr>
      </w:pPr>
      <w:r w:rsidRPr="00DF305B">
        <w:rPr>
          <w:lang w:val="lt-LT"/>
        </w:rPr>
        <w:t xml:space="preserve">Nagrinėjamoje byloje </w:t>
      </w:r>
      <w:r w:rsidR="00BE41F9" w:rsidRPr="00DF305B">
        <w:rPr>
          <w:lang w:val="lt-LT"/>
        </w:rPr>
        <w:t xml:space="preserve">kilo ginčas dėl to, </w:t>
      </w:r>
      <w:r w:rsidR="00A15C56" w:rsidRPr="00DF305B">
        <w:rPr>
          <w:lang w:val="lt-LT" w:eastAsia="en-GB"/>
        </w:rPr>
        <w:t xml:space="preserve">ar </w:t>
      </w:r>
      <w:r w:rsidR="00BE41F9" w:rsidRPr="00DF305B">
        <w:rPr>
          <w:lang w:val="lt-LT" w:eastAsia="en-GB"/>
        </w:rPr>
        <w:t>nepažeidžiamas</w:t>
      </w:r>
      <w:r w:rsidR="00A15C56" w:rsidRPr="00DF305B">
        <w:rPr>
          <w:lang w:val="lt-LT" w:eastAsia="en-GB"/>
        </w:rPr>
        <w:t xml:space="preserve"> </w:t>
      </w:r>
      <w:proofErr w:type="spellStart"/>
      <w:r w:rsidR="00A15C56" w:rsidRPr="00DF305B">
        <w:rPr>
          <w:i/>
          <w:iCs/>
          <w:lang w:val="lt-LT" w:eastAsia="en-GB"/>
        </w:rPr>
        <w:t>non</w:t>
      </w:r>
      <w:proofErr w:type="spellEnd"/>
      <w:r w:rsidR="00A15C56" w:rsidRPr="00DF305B">
        <w:rPr>
          <w:i/>
          <w:iCs/>
          <w:lang w:val="lt-LT" w:eastAsia="en-GB"/>
        </w:rPr>
        <w:t xml:space="preserve"> bis </w:t>
      </w:r>
      <w:proofErr w:type="spellStart"/>
      <w:r w:rsidR="00A15C56" w:rsidRPr="00DF305B">
        <w:rPr>
          <w:i/>
          <w:iCs/>
          <w:lang w:val="lt-LT" w:eastAsia="en-GB"/>
        </w:rPr>
        <w:t>in</w:t>
      </w:r>
      <w:proofErr w:type="spellEnd"/>
      <w:r w:rsidR="00A15C56" w:rsidRPr="00DF305B">
        <w:rPr>
          <w:i/>
          <w:iCs/>
          <w:lang w:val="lt-LT" w:eastAsia="en-GB"/>
        </w:rPr>
        <w:t xml:space="preserve"> </w:t>
      </w:r>
      <w:proofErr w:type="spellStart"/>
      <w:r w:rsidR="00A15C56" w:rsidRPr="00DF305B">
        <w:rPr>
          <w:i/>
          <w:iCs/>
          <w:lang w:val="lt-LT" w:eastAsia="en-GB"/>
        </w:rPr>
        <w:t>idem</w:t>
      </w:r>
      <w:proofErr w:type="spellEnd"/>
      <w:r w:rsidR="00A15C56" w:rsidRPr="00DF305B">
        <w:rPr>
          <w:lang w:val="lt-LT" w:eastAsia="en-GB"/>
        </w:rPr>
        <w:t xml:space="preserve"> principas situacijoje, kai</w:t>
      </w:r>
      <w:r w:rsidR="0040493D" w:rsidRPr="00DF305B">
        <w:rPr>
          <w:lang w:val="lt-LT" w:eastAsia="en-GB"/>
        </w:rPr>
        <w:t xml:space="preserve"> </w:t>
      </w:r>
      <w:r w:rsidR="000E74F2" w:rsidRPr="00DF305B">
        <w:rPr>
          <w:lang w:val="lt-LT"/>
        </w:rPr>
        <w:t xml:space="preserve">už tą patį teisės pažeidimą </w:t>
      </w:r>
      <w:r w:rsidR="00BE41F9" w:rsidRPr="00DF305B">
        <w:rPr>
          <w:lang w:val="lt-LT"/>
        </w:rPr>
        <w:t xml:space="preserve">administracinėn </w:t>
      </w:r>
      <w:r w:rsidR="000E74F2" w:rsidRPr="00DF305B">
        <w:rPr>
          <w:lang w:val="lt-LT"/>
        </w:rPr>
        <w:t xml:space="preserve">atsakomybėn fizinis </w:t>
      </w:r>
      <w:r w:rsidR="00BE41F9" w:rsidRPr="00DF305B">
        <w:rPr>
          <w:lang w:val="lt-LT"/>
        </w:rPr>
        <w:t>asmuo patraukiamas pagal atitinkamą ANK straipsnį administracinių nusižengimų teisenos tvarka, o</w:t>
      </w:r>
      <w:r w:rsidR="000E74F2" w:rsidRPr="00DF305B">
        <w:rPr>
          <w:lang w:val="lt-LT"/>
        </w:rPr>
        <w:t xml:space="preserve"> juridinis asmuo</w:t>
      </w:r>
      <w:r w:rsidR="00BE41F9" w:rsidRPr="00DF305B">
        <w:rPr>
          <w:lang w:val="lt-LT"/>
        </w:rPr>
        <w:t xml:space="preserve"> – pagal specialųjį įstatymą administracinio proceso tvarka.</w:t>
      </w:r>
      <w:r w:rsidRPr="00DF305B">
        <w:rPr>
          <w:iCs/>
          <w:lang w:val="lt-LT"/>
        </w:rPr>
        <w:t xml:space="preserve"> </w:t>
      </w:r>
    </w:p>
    <w:p w14:paraId="10B8B395" w14:textId="77777777" w:rsidR="007E614A" w:rsidRPr="00DF305B" w:rsidRDefault="007E614A" w:rsidP="007E614A">
      <w:pPr>
        <w:pStyle w:val="ListParagraph"/>
        <w:ind w:left="360" w:right="-1"/>
        <w:jc w:val="both"/>
        <w:rPr>
          <w:lang w:val="lt-LT"/>
        </w:rPr>
      </w:pPr>
    </w:p>
    <w:p w14:paraId="00545F1A" w14:textId="6DD72BD4" w:rsidR="00890DA8" w:rsidRPr="00DF305B" w:rsidRDefault="00F132FE" w:rsidP="00D22EC5">
      <w:pPr>
        <w:pStyle w:val="ListParagraph"/>
        <w:numPr>
          <w:ilvl w:val="0"/>
          <w:numId w:val="1"/>
        </w:numPr>
        <w:spacing w:after="120"/>
        <w:ind w:left="357" w:hanging="357"/>
        <w:contextualSpacing w:val="0"/>
        <w:jc w:val="both"/>
        <w:rPr>
          <w:i/>
          <w:iCs/>
          <w:lang w:val="lt-LT"/>
        </w:rPr>
      </w:pPr>
      <w:r w:rsidRPr="00DF305B">
        <w:rPr>
          <w:lang w:val="lt-LT"/>
        </w:rPr>
        <w:t>ANK 269 straipsnio 1 dalyje nustatyta administracinė atsakomybė asmeniui už tvenkinio ar patvenkto ežero naudojimo ir priežiūros taisyklių pažeidimą.</w:t>
      </w:r>
      <w:r w:rsidR="007E614A" w:rsidRPr="00DF305B">
        <w:rPr>
          <w:lang w:val="lt-LT"/>
        </w:rPr>
        <w:t xml:space="preserve"> </w:t>
      </w:r>
      <w:r w:rsidR="009354E8" w:rsidRPr="00DF305B">
        <w:rPr>
          <w:lang w:val="lt-LT"/>
        </w:rPr>
        <w:t xml:space="preserve">Už tų pačių taisyklių pažeidimą </w:t>
      </w:r>
      <w:r w:rsidRPr="00DF305B">
        <w:rPr>
          <w:shd w:val="clear" w:color="auto" w:fill="FFFFFF"/>
          <w:lang w:val="lt-LT"/>
        </w:rPr>
        <w:t xml:space="preserve">Aplinkos apsaugos įstatymo 125 straipsnyje nustatyta </w:t>
      </w:r>
      <w:r w:rsidR="009354E8" w:rsidRPr="00DF305B">
        <w:rPr>
          <w:shd w:val="clear" w:color="auto" w:fill="FFFFFF"/>
          <w:lang w:val="lt-LT"/>
        </w:rPr>
        <w:t>juridinių asmenų atsakomybė („</w:t>
      </w:r>
      <w:r w:rsidRPr="00DF305B">
        <w:rPr>
          <w:shd w:val="clear" w:color="auto" w:fill="FFFFFF"/>
          <w:lang w:val="lt-LT"/>
        </w:rPr>
        <w:t>Juridinių asmenų atsakomybė už tvenkinio ar patvenkto ežero naudojimo ir priežiūros taisyklių pažeidimą</w:t>
      </w:r>
      <w:r w:rsidR="009354E8" w:rsidRPr="00DF305B">
        <w:rPr>
          <w:shd w:val="clear" w:color="auto" w:fill="FFFFFF"/>
          <w:lang w:val="lt-LT"/>
        </w:rPr>
        <w:t>“)</w:t>
      </w:r>
      <w:r w:rsidRPr="00DF305B">
        <w:rPr>
          <w:shd w:val="clear" w:color="auto" w:fill="FFFFFF"/>
          <w:lang w:val="lt-LT"/>
        </w:rPr>
        <w:t>.</w:t>
      </w:r>
      <w:r w:rsidR="00EF2D59" w:rsidRPr="00DF305B">
        <w:rPr>
          <w:shd w:val="clear" w:color="auto" w:fill="FFFFFF"/>
          <w:lang w:val="lt-LT"/>
        </w:rPr>
        <w:t xml:space="preserve"> </w:t>
      </w:r>
      <w:r w:rsidR="00645E93" w:rsidRPr="00DF305B">
        <w:rPr>
          <w:shd w:val="clear" w:color="auto" w:fill="FFFFFF"/>
          <w:lang w:val="lt-LT"/>
        </w:rPr>
        <w:t xml:space="preserve">Pagal </w:t>
      </w:r>
      <w:r w:rsidRPr="00DF305B">
        <w:rPr>
          <w:rStyle w:val="Bodytext2Exact"/>
          <w:sz w:val="24"/>
          <w:szCs w:val="24"/>
          <w:lang w:val="lt-LT"/>
        </w:rPr>
        <w:t>Lietuvos Respublikos aplinkos ministro 1997 m. birželio 25 d. įsakymu Nr.</w:t>
      </w:r>
      <w:r w:rsidR="008D490F" w:rsidRPr="00DF305B">
        <w:rPr>
          <w:rStyle w:val="Bodytext2Exact"/>
          <w:sz w:val="24"/>
          <w:szCs w:val="24"/>
          <w:lang w:val="lt-LT"/>
        </w:rPr>
        <w:t> </w:t>
      </w:r>
      <w:r w:rsidRPr="00DF305B">
        <w:rPr>
          <w:rStyle w:val="Bodytext2Exact"/>
          <w:sz w:val="24"/>
          <w:szCs w:val="24"/>
          <w:lang w:val="lt-LT"/>
        </w:rPr>
        <w:t xml:space="preserve">109 patvirtintų Tvenkinių naudojimo ir priežiūros tipinių taisyklių (LAND 2-95) </w:t>
      </w:r>
      <w:r w:rsidR="00BB039C" w:rsidRPr="00DF305B">
        <w:rPr>
          <w:rStyle w:val="Bodytext2Exact"/>
          <w:sz w:val="24"/>
          <w:szCs w:val="24"/>
          <w:lang w:val="lt-LT"/>
        </w:rPr>
        <w:t xml:space="preserve">šioje byloje </w:t>
      </w:r>
      <w:r w:rsidR="00362729" w:rsidRPr="00DF305B">
        <w:rPr>
          <w:rStyle w:val="Bodytext2Exact"/>
          <w:sz w:val="24"/>
          <w:szCs w:val="24"/>
          <w:lang w:val="lt-LT"/>
        </w:rPr>
        <w:t xml:space="preserve">aktualių </w:t>
      </w:r>
      <w:r w:rsidRPr="00DF305B">
        <w:rPr>
          <w:rStyle w:val="Bodytext2Exact"/>
          <w:sz w:val="24"/>
          <w:szCs w:val="24"/>
          <w:lang w:val="lt-LT"/>
        </w:rPr>
        <w:t xml:space="preserve">42.1 ir </w:t>
      </w:r>
      <w:r w:rsidR="00233C49" w:rsidRPr="00DF305B">
        <w:rPr>
          <w:lang w:val="lt-LT" w:eastAsia="lt-LT"/>
        </w:rPr>
        <w:t>42</w:t>
      </w:r>
      <w:r w:rsidR="00233C49" w:rsidRPr="00DF305B">
        <w:rPr>
          <w:vertAlign w:val="superscript"/>
          <w:lang w:val="lt-LT" w:eastAsia="lt-LT"/>
        </w:rPr>
        <w:t>1</w:t>
      </w:r>
      <w:r w:rsidRPr="00DF305B">
        <w:rPr>
          <w:rStyle w:val="Bodytext2Exact"/>
          <w:sz w:val="24"/>
          <w:szCs w:val="24"/>
          <w:lang w:val="lt-LT"/>
        </w:rPr>
        <w:t xml:space="preserve"> punkt</w:t>
      </w:r>
      <w:r w:rsidR="008B69BD" w:rsidRPr="00DF305B">
        <w:rPr>
          <w:rStyle w:val="Bodytext2Exact"/>
          <w:sz w:val="24"/>
          <w:szCs w:val="24"/>
          <w:lang w:val="lt-LT"/>
        </w:rPr>
        <w:t xml:space="preserve">ų </w:t>
      </w:r>
      <w:r w:rsidRPr="00DF305B">
        <w:rPr>
          <w:rStyle w:val="Bodytext2Exact"/>
          <w:sz w:val="24"/>
          <w:szCs w:val="24"/>
          <w:lang w:val="lt-LT"/>
        </w:rPr>
        <w:t>reikalavimus</w:t>
      </w:r>
      <w:r w:rsidR="00E84C4A" w:rsidRPr="00DF305B">
        <w:rPr>
          <w:rStyle w:val="Bodytext2Exact"/>
          <w:sz w:val="24"/>
          <w:szCs w:val="24"/>
          <w:lang w:val="lt-LT"/>
        </w:rPr>
        <w:t xml:space="preserve">: </w:t>
      </w:r>
      <w:r w:rsidR="00DA5720" w:rsidRPr="00DF305B">
        <w:rPr>
          <w:i/>
          <w:iCs/>
          <w:lang w:val="lt-LT" w:eastAsia="lt-LT"/>
        </w:rPr>
        <w:t>j</w:t>
      </w:r>
      <w:r w:rsidRPr="00DF305B">
        <w:rPr>
          <w:i/>
          <w:iCs/>
          <w:lang w:val="lt-LT" w:eastAsia="lt-LT"/>
        </w:rPr>
        <w:t>ei prie tvenkinio ar patvenkto ežero įrengta HE, jos Savininkai privalo užtikrinti, kad:</w:t>
      </w:r>
      <w:r w:rsidR="001B08AA" w:rsidRPr="00DF305B">
        <w:rPr>
          <w:i/>
          <w:iCs/>
          <w:lang w:val="lt-LT" w:eastAsia="lt-LT"/>
        </w:rPr>
        <w:t xml:space="preserve"> </w:t>
      </w:r>
      <w:r w:rsidRPr="00DF305B">
        <w:rPr>
          <w:i/>
          <w:iCs/>
          <w:lang w:val="lt-LT" w:eastAsia="lt-LT"/>
        </w:rPr>
        <w:t>vandens lygiai tvenkinyje ar patvenktame ežere ir jo žemutiniame bjefe kas valandą būtų matuojami ir registruojami automatinėmis vandens lygių matavimo ir registravimo priemonėmis ir realiu laiku viešai pateikiami (saugomi) internete (.</w:t>
      </w:r>
      <w:proofErr w:type="spellStart"/>
      <w:r w:rsidRPr="00DF305B">
        <w:rPr>
          <w:i/>
          <w:iCs/>
          <w:lang w:val="lt-LT" w:eastAsia="lt-LT"/>
        </w:rPr>
        <w:t>xlsx</w:t>
      </w:r>
      <w:proofErr w:type="spellEnd"/>
      <w:r w:rsidRPr="00DF305B">
        <w:rPr>
          <w:i/>
          <w:iCs/>
          <w:lang w:val="lt-LT" w:eastAsia="lt-LT"/>
        </w:rPr>
        <w:t>) arba (.</w:t>
      </w:r>
      <w:proofErr w:type="spellStart"/>
      <w:r w:rsidRPr="00DF305B">
        <w:rPr>
          <w:i/>
          <w:iCs/>
          <w:lang w:val="lt-LT" w:eastAsia="lt-LT"/>
        </w:rPr>
        <w:t>ods</w:t>
      </w:r>
      <w:proofErr w:type="spellEnd"/>
      <w:r w:rsidRPr="00DF305B">
        <w:rPr>
          <w:i/>
          <w:iCs/>
          <w:lang w:val="lt-LT" w:eastAsia="lt-LT"/>
        </w:rPr>
        <w:t>) failų formatu. Duomenys turi būti prieinami (saugomi) ne trumpiau kaip vienus metus. Šie duomenys pateikiami pagal Tvenkinio naudojimo ir priežiūros taisyklių formos pavyzdžio 5</w:t>
      </w:r>
      <w:r w:rsidR="00D02970" w:rsidRPr="00DF305B">
        <w:rPr>
          <w:i/>
          <w:iCs/>
          <w:lang w:val="lt-LT" w:eastAsia="lt-LT"/>
        </w:rPr>
        <w:t> </w:t>
      </w:r>
      <w:r w:rsidRPr="00DF305B">
        <w:rPr>
          <w:i/>
          <w:iCs/>
          <w:lang w:val="lt-LT" w:eastAsia="lt-LT"/>
        </w:rPr>
        <w:t>priedą</w:t>
      </w:r>
      <w:r w:rsidR="00DA5720" w:rsidRPr="00DF305B">
        <w:rPr>
          <w:i/>
          <w:iCs/>
          <w:lang w:val="lt-LT" w:eastAsia="lt-LT"/>
        </w:rPr>
        <w:t xml:space="preserve"> (punktas 42.1);</w:t>
      </w:r>
      <w:r w:rsidR="00D02970" w:rsidRPr="00DF305B">
        <w:rPr>
          <w:i/>
          <w:iCs/>
          <w:lang w:val="lt-LT" w:eastAsia="lt-LT"/>
        </w:rPr>
        <w:t xml:space="preserve"> </w:t>
      </w:r>
      <w:r w:rsidRPr="00DF305B">
        <w:rPr>
          <w:i/>
          <w:iCs/>
          <w:lang w:val="lt-LT" w:eastAsia="lt-LT"/>
        </w:rPr>
        <w:t>HE Savininkai pateikia ir (ar) patikslina Aplinkos apsaugos agentūrai nuorodas į HE interneto svetainėje viešai skelbiamus vandens lygių duomenis, kaip tai nustatyta šiuo įsakymu patvirtintame Tvenkinių naudojimo ir priežiūros tipinių taisyklių (LAND 2-95) priedo 42.1 papunktyje</w:t>
      </w:r>
      <w:r w:rsidR="001B08AA" w:rsidRPr="00DF305B">
        <w:rPr>
          <w:i/>
          <w:iCs/>
          <w:lang w:val="lt-LT" w:eastAsia="lt-LT"/>
        </w:rPr>
        <w:t xml:space="preserve"> (punktas</w:t>
      </w:r>
      <w:r w:rsidRPr="00DF305B">
        <w:rPr>
          <w:i/>
          <w:iCs/>
          <w:lang w:val="lt-LT"/>
        </w:rPr>
        <w:t xml:space="preserve"> </w:t>
      </w:r>
      <w:r w:rsidR="00233C49" w:rsidRPr="00DF305B">
        <w:rPr>
          <w:i/>
          <w:iCs/>
          <w:lang w:val="lt-LT" w:eastAsia="lt-LT"/>
        </w:rPr>
        <w:t>42</w:t>
      </w:r>
      <w:r w:rsidR="00233C49" w:rsidRPr="00DF305B">
        <w:rPr>
          <w:i/>
          <w:iCs/>
          <w:vertAlign w:val="superscript"/>
          <w:lang w:val="lt-LT" w:eastAsia="lt-LT"/>
        </w:rPr>
        <w:t>1</w:t>
      </w:r>
      <w:r w:rsidR="001B08AA" w:rsidRPr="00DF305B">
        <w:rPr>
          <w:i/>
          <w:iCs/>
          <w:lang w:val="lt-LT" w:eastAsia="lt-LT"/>
        </w:rPr>
        <w:t>).</w:t>
      </w:r>
    </w:p>
    <w:p w14:paraId="0C4EA97C" w14:textId="25463D62" w:rsidR="00E94C28" w:rsidRPr="00DF305B" w:rsidRDefault="00165A5D" w:rsidP="00D22EC5">
      <w:pPr>
        <w:pStyle w:val="ListParagraph"/>
        <w:numPr>
          <w:ilvl w:val="0"/>
          <w:numId w:val="1"/>
        </w:numPr>
        <w:spacing w:after="120"/>
        <w:ind w:left="357" w:hanging="357"/>
        <w:contextualSpacing w:val="0"/>
        <w:jc w:val="both"/>
        <w:rPr>
          <w:rStyle w:val="Bodytext2Exact"/>
          <w:i/>
          <w:iCs/>
          <w:sz w:val="24"/>
          <w:szCs w:val="24"/>
          <w:lang w:val="lt-LT"/>
        </w:rPr>
      </w:pPr>
      <w:r w:rsidRPr="00DF305B">
        <w:rPr>
          <w:lang w:val="lt-LT"/>
        </w:rPr>
        <w:t xml:space="preserve">Nagrinėjamu atveju </w:t>
      </w:r>
      <w:r w:rsidR="004D0AED" w:rsidRPr="00DF305B">
        <w:rPr>
          <w:lang w:val="lt-LT"/>
        </w:rPr>
        <w:t xml:space="preserve">susidarė tokia situacija, kai </w:t>
      </w:r>
      <w:r w:rsidRPr="00DF305B">
        <w:rPr>
          <w:lang w:val="lt-LT"/>
        </w:rPr>
        <w:t xml:space="preserve">Institucijai </w:t>
      </w:r>
      <w:r w:rsidR="00971BEC" w:rsidRPr="00DF305B">
        <w:rPr>
          <w:lang w:val="lt-LT"/>
        </w:rPr>
        <w:t xml:space="preserve">2020 m. spalio 22 d. </w:t>
      </w:r>
      <w:r w:rsidRPr="00DF305B">
        <w:rPr>
          <w:lang w:val="lt-LT"/>
        </w:rPr>
        <w:t>atlikus patikrinimą</w:t>
      </w:r>
      <w:r w:rsidR="00552C57" w:rsidRPr="00DF305B">
        <w:rPr>
          <w:lang w:val="lt-LT"/>
        </w:rPr>
        <w:t xml:space="preserve"> buvo nustatyta, kad </w:t>
      </w:r>
      <w:r w:rsidR="00E94C28" w:rsidRPr="00DF305B">
        <w:rPr>
          <w:rStyle w:val="Bodytext2Exact"/>
          <w:sz w:val="24"/>
          <w:szCs w:val="24"/>
          <w:lang w:val="lt-LT"/>
        </w:rPr>
        <w:t>UAB „</w:t>
      </w:r>
      <w:r w:rsidR="00DF305B" w:rsidRPr="00DF305B">
        <w:rPr>
          <w:rStyle w:val="Bodytext2Exact"/>
          <w:sz w:val="24"/>
          <w:szCs w:val="24"/>
          <w:lang w:val="lt-LT"/>
        </w:rPr>
        <w:t>S</w:t>
      </w:r>
      <w:r w:rsidR="00E94C28" w:rsidRPr="00DF305B">
        <w:rPr>
          <w:rStyle w:val="Bodytext2Exact"/>
          <w:sz w:val="24"/>
          <w:szCs w:val="24"/>
          <w:lang w:val="lt-LT"/>
        </w:rPr>
        <w:t>“</w:t>
      </w:r>
      <w:r w:rsidR="0022683B" w:rsidRPr="00DF305B">
        <w:rPr>
          <w:rStyle w:val="Bodytext2Exact"/>
          <w:sz w:val="24"/>
          <w:szCs w:val="24"/>
          <w:lang w:val="lt-LT"/>
        </w:rPr>
        <w:t xml:space="preserve"> (HE savininkė, </w:t>
      </w:r>
      <w:r w:rsidR="00331A1C" w:rsidRPr="00DF305B">
        <w:rPr>
          <w:rStyle w:val="Bodytext2Exact"/>
          <w:sz w:val="24"/>
          <w:szCs w:val="24"/>
          <w:lang w:val="lt-LT"/>
        </w:rPr>
        <w:t xml:space="preserve">įmonės </w:t>
      </w:r>
      <w:r w:rsidR="009A2C33" w:rsidRPr="00DF305B">
        <w:rPr>
          <w:rStyle w:val="Bodytext2Exact"/>
          <w:sz w:val="24"/>
          <w:szCs w:val="24"/>
          <w:lang w:val="lt-LT"/>
        </w:rPr>
        <w:t xml:space="preserve">direktorius </w:t>
      </w:r>
      <w:bookmarkStart w:id="19" w:name="Buk_30"/>
      <w:r w:rsidR="00DF305B" w:rsidRPr="00DF305B">
        <w:rPr>
          <w:rStyle w:val="Bodytext2Exact"/>
          <w:sz w:val="24"/>
          <w:szCs w:val="24"/>
          <w:lang w:val="lt-LT"/>
        </w:rPr>
        <w:t>R. B.</w:t>
      </w:r>
      <w:bookmarkEnd w:id="19"/>
      <w:r w:rsidR="00380E62" w:rsidRPr="00DF305B">
        <w:rPr>
          <w:rStyle w:val="Bodytext2Exact"/>
          <w:sz w:val="24"/>
          <w:szCs w:val="24"/>
          <w:lang w:val="lt-LT"/>
        </w:rPr>
        <w:t>)</w:t>
      </w:r>
      <w:r w:rsidR="005059F6" w:rsidRPr="00DF305B">
        <w:rPr>
          <w:rStyle w:val="Bodytext2Exact"/>
          <w:sz w:val="24"/>
          <w:szCs w:val="24"/>
          <w:lang w:val="lt-LT"/>
        </w:rPr>
        <w:t xml:space="preserve"> pažeidė Lietuvos Respublikos aplinkos ministro 1997 m. birželio 25 d. įsakymu Nr. 109 patvirtintų Tvenkinių naudojimo ir priežiūros tipinių taisyklių (LAND 2-95) 42.1 ir </w:t>
      </w:r>
      <w:r w:rsidR="00694236" w:rsidRPr="00DF305B">
        <w:rPr>
          <w:rStyle w:val="Bodytext2Exact"/>
          <w:sz w:val="24"/>
          <w:szCs w:val="24"/>
          <w:lang w:val="lt-LT"/>
        </w:rPr>
        <w:t>42</w:t>
      </w:r>
      <w:r w:rsidR="00694236" w:rsidRPr="00DF305B">
        <w:rPr>
          <w:rStyle w:val="Bodytext2Exact"/>
          <w:sz w:val="24"/>
          <w:szCs w:val="24"/>
          <w:vertAlign w:val="superscript"/>
          <w:lang w:val="lt-LT"/>
        </w:rPr>
        <w:t>1</w:t>
      </w:r>
      <w:r w:rsidR="005059F6" w:rsidRPr="00DF305B">
        <w:rPr>
          <w:rStyle w:val="Bodytext2Exact"/>
          <w:sz w:val="24"/>
          <w:szCs w:val="24"/>
          <w:lang w:val="lt-LT"/>
        </w:rPr>
        <w:t xml:space="preserve"> punktų reikalavimus, nes,</w:t>
      </w:r>
      <w:r w:rsidR="009A2C33" w:rsidRPr="00DF305B">
        <w:rPr>
          <w:rStyle w:val="Bodytext2Exact"/>
          <w:sz w:val="24"/>
          <w:szCs w:val="24"/>
          <w:lang w:val="lt-LT"/>
        </w:rPr>
        <w:t xml:space="preserve"> </w:t>
      </w:r>
      <w:r w:rsidR="00E94C28" w:rsidRPr="00DF305B">
        <w:rPr>
          <w:rStyle w:val="Bodytext2Exact"/>
          <w:sz w:val="24"/>
          <w:szCs w:val="24"/>
          <w:lang w:val="lt-LT"/>
        </w:rPr>
        <w:t>vykdydama vandens lygių svyravimų matavimus Rokantiškių tvenkinyje ir jo žemutiniame bjefe</w:t>
      </w:r>
      <w:r w:rsidR="00694236" w:rsidRPr="00DF305B">
        <w:rPr>
          <w:rStyle w:val="Bodytext2Exact"/>
          <w:sz w:val="24"/>
          <w:szCs w:val="24"/>
          <w:lang w:val="lt-LT"/>
        </w:rPr>
        <w:t>,</w:t>
      </w:r>
      <w:r w:rsidR="00E94C28" w:rsidRPr="00DF305B">
        <w:rPr>
          <w:rStyle w:val="Bodytext2Exact"/>
          <w:sz w:val="24"/>
          <w:szCs w:val="24"/>
          <w:lang w:val="lt-LT"/>
        </w:rPr>
        <w:t xml:space="preserve"> neužtikrina, kad matavimų duomenys realiu laiku būtų viešai pateikiami (saugomi) internete </w:t>
      </w:r>
      <w:r w:rsidR="00E94C28" w:rsidRPr="00DF305B">
        <w:rPr>
          <w:rStyle w:val="Bodytext2Exact"/>
          <w:i/>
          <w:sz w:val="24"/>
          <w:szCs w:val="24"/>
          <w:lang w:val="lt-LT"/>
        </w:rPr>
        <w:t>(.</w:t>
      </w:r>
      <w:proofErr w:type="spellStart"/>
      <w:r w:rsidR="00E94C28" w:rsidRPr="00DF305B">
        <w:rPr>
          <w:rStyle w:val="Bodytext2Exact"/>
          <w:i/>
          <w:sz w:val="24"/>
          <w:szCs w:val="24"/>
          <w:lang w:val="lt-LT"/>
        </w:rPr>
        <w:t>xlsx</w:t>
      </w:r>
      <w:proofErr w:type="spellEnd"/>
      <w:r w:rsidR="00E94C28" w:rsidRPr="00DF305B">
        <w:rPr>
          <w:rStyle w:val="Bodytext2Exact"/>
          <w:i/>
          <w:sz w:val="24"/>
          <w:szCs w:val="24"/>
          <w:lang w:val="lt-LT"/>
        </w:rPr>
        <w:t>)</w:t>
      </w:r>
      <w:r w:rsidR="00E94C28" w:rsidRPr="00DF305B">
        <w:rPr>
          <w:rStyle w:val="Bodytext2Exact"/>
          <w:sz w:val="24"/>
          <w:szCs w:val="24"/>
          <w:lang w:val="lt-LT"/>
        </w:rPr>
        <w:t xml:space="preserve"> arba </w:t>
      </w:r>
      <w:r w:rsidR="00E94C28" w:rsidRPr="00DF305B">
        <w:rPr>
          <w:rStyle w:val="Bodytext2Exact"/>
          <w:i/>
          <w:sz w:val="24"/>
          <w:szCs w:val="24"/>
          <w:lang w:val="lt-LT"/>
        </w:rPr>
        <w:t>(.</w:t>
      </w:r>
      <w:proofErr w:type="spellStart"/>
      <w:r w:rsidR="00E94C28" w:rsidRPr="00DF305B">
        <w:rPr>
          <w:rStyle w:val="Bodytext2Exact"/>
          <w:i/>
          <w:sz w:val="24"/>
          <w:szCs w:val="24"/>
          <w:lang w:val="lt-LT"/>
        </w:rPr>
        <w:t>ods</w:t>
      </w:r>
      <w:proofErr w:type="spellEnd"/>
      <w:r w:rsidR="00E94C28" w:rsidRPr="00DF305B">
        <w:rPr>
          <w:rStyle w:val="Bodytext2Exact"/>
          <w:i/>
          <w:sz w:val="24"/>
          <w:szCs w:val="24"/>
          <w:lang w:val="lt-LT"/>
        </w:rPr>
        <w:t>)</w:t>
      </w:r>
      <w:r w:rsidR="00E94C28" w:rsidRPr="00DF305B">
        <w:rPr>
          <w:rStyle w:val="Bodytext2Exact"/>
          <w:sz w:val="24"/>
          <w:szCs w:val="24"/>
          <w:lang w:val="lt-LT"/>
        </w:rPr>
        <w:t xml:space="preserve"> failų formatu, be to</w:t>
      </w:r>
      <w:r w:rsidR="00694236" w:rsidRPr="00DF305B">
        <w:rPr>
          <w:rStyle w:val="Bodytext2Exact"/>
          <w:sz w:val="24"/>
          <w:szCs w:val="24"/>
          <w:lang w:val="lt-LT"/>
        </w:rPr>
        <w:t>,</w:t>
      </w:r>
      <w:r w:rsidR="00E94C28" w:rsidRPr="00DF305B">
        <w:rPr>
          <w:rStyle w:val="Bodytext2Exact"/>
          <w:sz w:val="24"/>
          <w:szCs w:val="24"/>
          <w:lang w:val="lt-LT"/>
        </w:rPr>
        <w:t xml:space="preserve"> matavimų duomenys nėra viešai prieinami (saugomi) ne trumpiau kaip vienus metus, UAB „</w:t>
      </w:r>
      <w:r w:rsidR="00DF305B" w:rsidRPr="00DF305B">
        <w:rPr>
          <w:rStyle w:val="Bodytext2Exact"/>
          <w:sz w:val="24"/>
          <w:szCs w:val="24"/>
          <w:lang w:val="lt-LT"/>
        </w:rPr>
        <w:t>S</w:t>
      </w:r>
      <w:r w:rsidR="00E94C28" w:rsidRPr="00DF305B">
        <w:rPr>
          <w:rStyle w:val="Bodytext2Exact"/>
          <w:sz w:val="24"/>
          <w:szCs w:val="24"/>
          <w:lang w:val="lt-LT"/>
        </w:rPr>
        <w:t xml:space="preserve">“ neteikia ir (ar) nepatikslina Aplinkos apsaugos agentūrai </w:t>
      </w:r>
      <w:r w:rsidR="00331A1C" w:rsidRPr="00DF305B">
        <w:rPr>
          <w:rStyle w:val="Bodytext2Exact"/>
          <w:sz w:val="24"/>
          <w:szCs w:val="24"/>
          <w:lang w:val="lt-LT"/>
        </w:rPr>
        <w:t xml:space="preserve">nuorodos </w:t>
      </w:r>
      <w:r w:rsidR="00E94C28" w:rsidRPr="00DF305B">
        <w:rPr>
          <w:rStyle w:val="Bodytext2Exact"/>
          <w:sz w:val="24"/>
          <w:szCs w:val="24"/>
          <w:lang w:val="lt-LT"/>
        </w:rPr>
        <w:t>į HE interneto svetainėje viešai skelbiamus vandens lygių duomenis</w:t>
      </w:r>
      <w:r w:rsidR="0054436C" w:rsidRPr="00DF305B">
        <w:rPr>
          <w:rStyle w:val="Bodytext2Exact"/>
          <w:sz w:val="24"/>
          <w:szCs w:val="24"/>
          <w:lang w:val="lt-LT"/>
        </w:rPr>
        <w:t>.</w:t>
      </w:r>
      <w:r w:rsidR="00B505A1" w:rsidRPr="00DF305B">
        <w:rPr>
          <w:rStyle w:val="Bodytext2Exact"/>
          <w:sz w:val="24"/>
          <w:szCs w:val="24"/>
          <w:lang w:val="lt-LT"/>
        </w:rPr>
        <w:t xml:space="preserve"> </w:t>
      </w:r>
    </w:p>
    <w:p w14:paraId="2A2FA767" w14:textId="2B89B766" w:rsidR="00FE1440" w:rsidRPr="00DF305B" w:rsidRDefault="00626424" w:rsidP="00EC40E2">
      <w:pPr>
        <w:pStyle w:val="ListParagraph"/>
        <w:numPr>
          <w:ilvl w:val="0"/>
          <w:numId w:val="1"/>
        </w:numPr>
        <w:spacing w:after="120"/>
        <w:contextualSpacing w:val="0"/>
        <w:jc w:val="both"/>
        <w:rPr>
          <w:lang w:val="lt-LT"/>
        </w:rPr>
      </w:pPr>
      <w:r w:rsidRPr="00DF305B">
        <w:rPr>
          <w:lang w:val="lt-LT"/>
        </w:rPr>
        <w:t>Pirmiau n</w:t>
      </w:r>
      <w:r w:rsidR="00E076D6" w:rsidRPr="00DF305B">
        <w:rPr>
          <w:lang w:val="lt-LT"/>
        </w:rPr>
        <w:t>urodyto patikrinimo akto pagrindu buvo surašytas protokolas ir 2021 m. rugsėjo 14 d. pri</w:t>
      </w:r>
      <w:r w:rsidR="00D93BCC" w:rsidRPr="00DF305B">
        <w:rPr>
          <w:lang w:val="lt-LT"/>
        </w:rPr>
        <w:t xml:space="preserve">imtas </w:t>
      </w:r>
      <w:r w:rsidR="00DE251E" w:rsidRPr="00DF305B">
        <w:rPr>
          <w:lang w:val="lt-LT"/>
        </w:rPr>
        <w:t>Aplinkos apsaugos departamento prie Aplinkos ministerijos Teisės departamento Vilniaus administracinių bylų nagrinėjimo skyri</w:t>
      </w:r>
      <w:r w:rsidR="005F31CB" w:rsidRPr="00DF305B">
        <w:rPr>
          <w:lang w:val="lt-LT"/>
        </w:rPr>
        <w:t>a</w:t>
      </w:r>
      <w:r w:rsidR="00DE251E" w:rsidRPr="00DF305B">
        <w:rPr>
          <w:lang w:val="lt-LT"/>
        </w:rPr>
        <w:t>us nutarim</w:t>
      </w:r>
      <w:r w:rsidR="00D93BCC" w:rsidRPr="00DF305B">
        <w:rPr>
          <w:lang w:val="lt-LT"/>
        </w:rPr>
        <w:t>as</w:t>
      </w:r>
      <w:r w:rsidR="00DE251E" w:rsidRPr="00DF305B">
        <w:rPr>
          <w:lang w:val="lt-LT"/>
        </w:rPr>
        <w:t xml:space="preserve"> „Dėl sankcijos skyrimo juridinio asmens padaryto aplinkos apsaugą ir gamtos išteklių naudojimą reglamentuojančių teisės aktų pažeidimo“, kuriuo UAB „</w:t>
      </w:r>
      <w:r w:rsidR="00DF305B" w:rsidRPr="00DF305B">
        <w:rPr>
          <w:lang w:val="lt-LT"/>
        </w:rPr>
        <w:t>S</w:t>
      </w:r>
      <w:r w:rsidR="00DE251E" w:rsidRPr="00DF305B">
        <w:rPr>
          <w:lang w:val="lt-LT"/>
        </w:rPr>
        <w:t>“ pripažint</w:t>
      </w:r>
      <w:r w:rsidR="00A9152B" w:rsidRPr="00DF305B">
        <w:rPr>
          <w:lang w:val="lt-LT"/>
        </w:rPr>
        <w:t>a</w:t>
      </w:r>
      <w:r w:rsidR="00DE251E" w:rsidRPr="00DF305B">
        <w:rPr>
          <w:lang w:val="lt-LT"/>
        </w:rPr>
        <w:t xml:space="preserve"> kalta padarius</w:t>
      </w:r>
      <w:r w:rsidR="00694236" w:rsidRPr="00DF305B">
        <w:rPr>
          <w:lang w:val="lt-LT"/>
        </w:rPr>
        <w:t>i</w:t>
      </w:r>
      <w:r w:rsidR="00DE251E" w:rsidRPr="00DF305B">
        <w:rPr>
          <w:lang w:val="lt-LT"/>
        </w:rPr>
        <w:t xml:space="preserve"> pažeidimą, nu</w:t>
      </w:r>
      <w:r w:rsidR="00694236" w:rsidRPr="00DF305B">
        <w:rPr>
          <w:lang w:val="lt-LT"/>
        </w:rPr>
        <w:t>rodytą</w:t>
      </w:r>
      <w:r w:rsidR="00DE251E" w:rsidRPr="00DF305B">
        <w:rPr>
          <w:lang w:val="lt-LT"/>
        </w:rPr>
        <w:t xml:space="preserve"> Aplinkos apsaugos įstatymo 125 straipsnio 1 dalyje</w:t>
      </w:r>
      <w:r w:rsidR="00694236" w:rsidRPr="00DF305B">
        <w:rPr>
          <w:lang w:val="lt-LT"/>
        </w:rPr>
        <w:t>,</w:t>
      </w:r>
      <w:r w:rsidR="00DE251E" w:rsidRPr="00DF305B">
        <w:rPr>
          <w:lang w:val="lt-LT"/>
        </w:rPr>
        <w:t xml:space="preserve"> ir jai </w:t>
      </w:r>
      <w:r w:rsidR="00060377" w:rsidRPr="00DF305B">
        <w:rPr>
          <w:lang w:val="lt-LT"/>
        </w:rPr>
        <w:t xml:space="preserve">paskirta </w:t>
      </w:r>
      <w:r w:rsidR="00DE251E" w:rsidRPr="00DF305B">
        <w:rPr>
          <w:lang w:val="lt-LT"/>
        </w:rPr>
        <w:t>675 Eur baud</w:t>
      </w:r>
      <w:r w:rsidR="00060377" w:rsidRPr="00DF305B">
        <w:rPr>
          <w:lang w:val="lt-LT"/>
        </w:rPr>
        <w:t>a</w:t>
      </w:r>
      <w:r w:rsidR="00DE251E" w:rsidRPr="00DF305B">
        <w:rPr>
          <w:lang w:val="lt-LT"/>
        </w:rPr>
        <w:t>.</w:t>
      </w:r>
    </w:p>
    <w:p w14:paraId="65CE094F" w14:textId="02E64BF1" w:rsidR="00D8469F" w:rsidRPr="00DF305B" w:rsidRDefault="006B4D22" w:rsidP="00D8469F">
      <w:pPr>
        <w:pStyle w:val="ListParagraph"/>
        <w:numPr>
          <w:ilvl w:val="0"/>
          <w:numId w:val="1"/>
        </w:numPr>
        <w:spacing w:after="120"/>
        <w:contextualSpacing w:val="0"/>
        <w:jc w:val="both"/>
        <w:rPr>
          <w:rStyle w:val="Bodytext2Exact"/>
          <w:sz w:val="24"/>
          <w:szCs w:val="24"/>
          <w:lang w:val="lt-LT"/>
        </w:rPr>
      </w:pPr>
      <w:r w:rsidRPr="00DF305B">
        <w:rPr>
          <w:lang w:val="lt-LT"/>
        </w:rPr>
        <w:t>UAB „</w:t>
      </w:r>
      <w:r w:rsidR="00DF305B" w:rsidRPr="00DF305B">
        <w:rPr>
          <w:lang w:val="lt-LT"/>
        </w:rPr>
        <w:t>S</w:t>
      </w:r>
      <w:r w:rsidRPr="00DF305B">
        <w:rPr>
          <w:lang w:val="lt-LT"/>
        </w:rPr>
        <w:t xml:space="preserve">“ direktoriui </w:t>
      </w:r>
      <w:bookmarkStart w:id="20" w:name="Buk_19"/>
      <w:r w:rsidR="00DF305B" w:rsidRPr="00DF305B">
        <w:rPr>
          <w:lang w:val="lt-LT"/>
        </w:rPr>
        <w:t xml:space="preserve">R. B. </w:t>
      </w:r>
      <w:bookmarkEnd w:id="20"/>
      <w:r w:rsidRPr="00DF305B">
        <w:rPr>
          <w:lang w:val="lt-LT"/>
        </w:rPr>
        <w:t xml:space="preserve">jau minėto </w:t>
      </w:r>
      <w:r w:rsidR="00655643" w:rsidRPr="00DF305B">
        <w:rPr>
          <w:lang w:val="lt-LT"/>
        </w:rPr>
        <w:t>Institucij</w:t>
      </w:r>
      <w:r w:rsidR="00622281" w:rsidRPr="00DF305B">
        <w:rPr>
          <w:lang w:val="lt-LT"/>
        </w:rPr>
        <w:t>os</w:t>
      </w:r>
      <w:r w:rsidRPr="00DF305B">
        <w:rPr>
          <w:lang w:val="lt-LT"/>
        </w:rPr>
        <w:t xml:space="preserve"> </w:t>
      </w:r>
      <w:r w:rsidR="00655643" w:rsidRPr="00DF305B">
        <w:rPr>
          <w:lang w:val="lt-LT"/>
        </w:rPr>
        <w:t>2020 m. spalio 22 d.</w:t>
      </w:r>
      <w:r w:rsidR="00622281" w:rsidRPr="00DF305B">
        <w:rPr>
          <w:lang w:val="lt-LT"/>
        </w:rPr>
        <w:t xml:space="preserve"> patikrinimo akt</w:t>
      </w:r>
      <w:r w:rsidR="005059F6" w:rsidRPr="00DF305B">
        <w:rPr>
          <w:lang w:val="lt-LT"/>
        </w:rPr>
        <w:t>o</w:t>
      </w:r>
      <w:r w:rsidR="00622281" w:rsidRPr="00DF305B">
        <w:rPr>
          <w:lang w:val="lt-LT"/>
        </w:rPr>
        <w:t xml:space="preserve"> pagrindu buvo surašytas </w:t>
      </w:r>
      <w:r w:rsidR="00A759E0" w:rsidRPr="00DF305B">
        <w:rPr>
          <w:lang w:val="lt-LT"/>
        </w:rPr>
        <w:t xml:space="preserve">administracinio nusižengimo protokolas ir </w:t>
      </w:r>
      <w:r w:rsidR="00202880" w:rsidRPr="00DF305B">
        <w:rPr>
          <w:lang w:val="lt-LT"/>
        </w:rPr>
        <w:t xml:space="preserve">2021 m. spalio 12 d. nutarimu </w:t>
      </w:r>
      <w:r w:rsidR="005A0A16" w:rsidRPr="00DF305B">
        <w:rPr>
          <w:lang w:val="lt-LT"/>
        </w:rPr>
        <w:t xml:space="preserve">jis </w:t>
      </w:r>
      <w:r w:rsidR="005059F6" w:rsidRPr="00DF305B">
        <w:rPr>
          <w:lang w:val="lt-LT"/>
        </w:rPr>
        <w:t>nubaustas</w:t>
      </w:r>
      <w:r w:rsidR="005A0A16" w:rsidRPr="00DF305B">
        <w:rPr>
          <w:lang w:val="lt-LT"/>
        </w:rPr>
        <w:t xml:space="preserve"> pagal ANK 269 straipsnio 1 dalį</w:t>
      </w:r>
      <w:r w:rsidR="000D374D" w:rsidRPr="00DF305B">
        <w:rPr>
          <w:lang w:val="lt-LT"/>
        </w:rPr>
        <w:t xml:space="preserve"> už </w:t>
      </w:r>
      <w:r w:rsidR="000D374D" w:rsidRPr="00DF305B">
        <w:rPr>
          <w:rStyle w:val="Bodytext2Exact"/>
          <w:sz w:val="24"/>
          <w:szCs w:val="24"/>
          <w:lang w:val="lt-LT"/>
        </w:rPr>
        <w:t xml:space="preserve">Lietuvos Respublikos aplinkos ministro 1997 m. </w:t>
      </w:r>
      <w:r w:rsidR="000D374D" w:rsidRPr="00DF305B">
        <w:rPr>
          <w:rStyle w:val="Bodytext2Exact"/>
          <w:sz w:val="24"/>
          <w:szCs w:val="24"/>
          <w:lang w:val="lt-LT"/>
        </w:rPr>
        <w:lastRenderedPageBreak/>
        <w:t>birželio 25 d. įsakymu Nr. 109 patvirtintų Tvenkinių naudojimo ir priežiūros tipinių taisyklių (LAND 2-95) 42.1 ir 42</w:t>
      </w:r>
      <w:r w:rsidR="000D374D" w:rsidRPr="00DF305B">
        <w:rPr>
          <w:rStyle w:val="Bodytext2Exact"/>
          <w:sz w:val="24"/>
          <w:szCs w:val="24"/>
          <w:vertAlign w:val="superscript"/>
          <w:lang w:val="lt-LT"/>
        </w:rPr>
        <w:t>1</w:t>
      </w:r>
      <w:r w:rsidR="000D374D" w:rsidRPr="00DF305B">
        <w:rPr>
          <w:rStyle w:val="Bodytext2Exact"/>
          <w:sz w:val="24"/>
          <w:szCs w:val="24"/>
          <w:lang w:val="lt-LT"/>
        </w:rPr>
        <w:t xml:space="preserve"> punkt</w:t>
      </w:r>
      <w:r w:rsidR="005F03BB" w:rsidRPr="00DF305B">
        <w:rPr>
          <w:rStyle w:val="Bodytext2Exact"/>
          <w:sz w:val="24"/>
          <w:szCs w:val="24"/>
          <w:lang w:val="lt-LT"/>
        </w:rPr>
        <w:t>ų pažeidimus.</w:t>
      </w:r>
      <w:r w:rsidR="00D8469F" w:rsidRPr="00DF305B">
        <w:rPr>
          <w:rStyle w:val="Bodytext2Exact"/>
          <w:sz w:val="24"/>
          <w:szCs w:val="24"/>
          <w:lang w:val="lt-LT"/>
        </w:rPr>
        <w:t xml:space="preserve"> </w:t>
      </w:r>
    </w:p>
    <w:p w14:paraId="63F0ABEE" w14:textId="1BFD1202" w:rsidR="009728FC" w:rsidRPr="00DF305B" w:rsidRDefault="00D8469F" w:rsidP="009F0D99">
      <w:pPr>
        <w:pStyle w:val="ListParagraph"/>
        <w:numPr>
          <w:ilvl w:val="0"/>
          <w:numId w:val="1"/>
        </w:numPr>
        <w:spacing w:after="120"/>
        <w:contextualSpacing w:val="0"/>
        <w:jc w:val="both"/>
        <w:rPr>
          <w:lang w:val="lt-LT"/>
        </w:rPr>
      </w:pPr>
      <w:r w:rsidRPr="00DF305B">
        <w:rPr>
          <w:lang w:val="lt-LT"/>
        </w:rPr>
        <w:t xml:space="preserve">Vilniaus miesto apylinkės teismo 2022 m. sausio 17 d. nutartimi </w:t>
      </w:r>
      <w:bookmarkStart w:id="21" w:name="Buk_8"/>
      <w:r w:rsidR="00DF305B" w:rsidRPr="00DF305B">
        <w:rPr>
          <w:lang w:val="lt-LT"/>
        </w:rPr>
        <w:t xml:space="preserve">R. B. </w:t>
      </w:r>
      <w:bookmarkEnd w:id="21"/>
      <w:r w:rsidRPr="00DF305B">
        <w:rPr>
          <w:lang w:val="lt-LT"/>
        </w:rPr>
        <w:t xml:space="preserve">skundas atmestas. Vilniaus apygardos teismo 2022 m. kovo 15 d. nutarimu </w:t>
      </w:r>
      <w:bookmarkStart w:id="22" w:name="Buk_9"/>
      <w:r w:rsidR="00DF305B" w:rsidRPr="00DF305B">
        <w:rPr>
          <w:lang w:val="lt-LT"/>
        </w:rPr>
        <w:t xml:space="preserve">R. B. </w:t>
      </w:r>
      <w:bookmarkEnd w:id="22"/>
      <w:r w:rsidRPr="00DF305B">
        <w:rPr>
          <w:lang w:val="lt-LT"/>
        </w:rPr>
        <w:t>atstovo advokato N</w:t>
      </w:r>
      <w:r w:rsidR="00626424" w:rsidRPr="00DF305B">
        <w:rPr>
          <w:lang w:val="lt-LT"/>
        </w:rPr>
        <w:t>.</w:t>
      </w:r>
      <w:r w:rsidRPr="00DF305B">
        <w:rPr>
          <w:lang w:val="lt-LT"/>
        </w:rPr>
        <w:t xml:space="preserve"> Katiliaus apeliacinis skundas</w:t>
      </w:r>
      <w:r w:rsidR="005059F6" w:rsidRPr="00DF305B">
        <w:rPr>
          <w:lang w:val="lt-LT"/>
        </w:rPr>
        <w:t xml:space="preserve"> patenkintas ir </w:t>
      </w:r>
      <w:r w:rsidRPr="00DF305B">
        <w:rPr>
          <w:lang w:val="lt-LT"/>
        </w:rPr>
        <w:t>Institucijos nutarimas ir pirmosios instancijos teismo nutartis</w:t>
      </w:r>
      <w:r w:rsidR="005059F6" w:rsidRPr="00DF305B">
        <w:rPr>
          <w:lang w:val="lt-LT"/>
        </w:rPr>
        <w:t xml:space="preserve"> panaikinti, o</w:t>
      </w:r>
      <w:r w:rsidRPr="00DF305B">
        <w:rPr>
          <w:lang w:val="lt-LT"/>
        </w:rPr>
        <w:t xml:space="preserve"> administracinio nusižengimo teisena </w:t>
      </w:r>
      <w:bookmarkStart w:id="23" w:name="Buk_20"/>
      <w:r w:rsidR="00DF305B" w:rsidRPr="00DF305B">
        <w:rPr>
          <w:lang w:val="lt-LT"/>
        </w:rPr>
        <w:t xml:space="preserve">R. B. </w:t>
      </w:r>
      <w:bookmarkEnd w:id="23"/>
      <w:r w:rsidRPr="00DF305B">
        <w:rPr>
          <w:lang w:val="lt-LT"/>
        </w:rPr>
        <w:t>nutraukta, nustačius dvigubo</w:t>
      </w:r>
      <w:r w:rsidR="00F53B6F" w:rsidRPr="00DF305B">
        <w:rPr>
          <w:lang w:val="lt-LT"/>
        </w:rPr>
        <w:t xml:space="preserve"> baudimo draudimo </w:t>
      </w:r>
      <w:r w:rsidR="005059F6" w:rsidRPr="00DF305B">
        <w:rPr>
          <w:lang w:val="lt-LT"/>
        </w:rPr>
        <w:t>principo</w:t>
      </w:r>
      <w:r w:rsidR="00F53B6F" w:rsidRPr="00DF305B">
        <w:rPr>
          <w:lang w:val="lt-LT"/>
        </w:rPr>
        <w:t xml:space="preserve"> </w:t>
      </w:r>
      <w:r w:rsidR="006B60F4" w:rsidRPr="00DF305B">
        <w:rPr>
          <w:lang w:val="lt-LT"/>
        </w:rPr>
        <w:t>(</w:t>
      </w:r>
      <w:proofErr w:type="spellStart"/>
      <w:r w:rsidR="00857561" w:rsidRPr="00DF305B">
        <w:rPr>
          <w:i/>
          <w:lang w:val="lt-LT"/>
        </w:rPr>
        <w:t>non</w:t>
      </w:r>
      <w:proofErr w:type="spellEnd"/>
      <w:r w:rsidR="00857561" w:rsidRPr="00DF305B">
        <w:rPr>
          <w:i/>
          <w:lang w:val="lt-LT"/>
        </w:rPr>
        <w:t xml:space="preserve"> bis </w:t>
      </w:r>
      <w:proofErr w:type="spellStart"/>
      <w:r w:rsidR="00857561" w:rsidRPr="00DF305B">
        <w:rPr>
          <w:i/>
          <w:lang w:val="lt-LT"/>
        </w:rPr>
        <w:t>in</w:t>
      </w:r>
      <w:proofErr w:type="spellEnd"/>
      <w:r w:rsidR="00857561" w:rsidRPr="00DF305B">
        <w:rPr>
          <w:i/>
          <w:lang w:val="lt-LT"/>
        </w:rPr>
        <w:t xml:space="preserve"> </w:t>
      </w:r>
      <w:proofErr w:type="spellStart"/>
      <w:r w:rsidR="00857561" w:rsidRPr="00DF305B">
        <w:rPr>
          <w:i/>
          <w:lang w:val="lt-LT"/>
        </w:rPr>
        <w:t>idem</w:t>
      </w:r>
      <w:proofErr w:type="spellEnd"/>
      <w:r w:rsidR="006B60F4" w:rsidRPr="00DF305B">
        <w:rPr>
          <w:lang w:val="lt-LT"/>
        </w:rPr>
        <w:t xml:space="preserve">) </w:t>
      </w:r>
      <w:r w:rsidR="00F53B6F" w:rsidRPr="00DF305B">
        <w:rPr>
          <w:lang w:val="lt-LT"/>
        </w:rPr>
        <w:t>pažeidimą</w:t>
      </w:r>
      <w:r w:rsidRPr="00DF305B">
        <w:rPr>
          <w:lang w:val="lt-LT"/>
        </w:rPr>
        <w:t xml:space="preserve">. </w:t>
      </w:r>
      <w:r w:rsidR="00E91306" w:rsidRPr="00DF305B">
        <w:rPr>
          <w:lang w:val="lt-LT"/>
        </w:rPr>
        <w:t>Pareiškėja</w:t>
      </w:r>
      <w:r w:rsidR="00D4385C" w:rsidRPr="00DF305B">
        <w:rPr>
          <w:lang w:val="lt-LT"/>
        </w:rPr>
        <w:t>s</w:t>
      </w:r>
      <w:r w:rsidR="00E91306" w:rsidRPr="00DF305B">
        <w:rPr>
          <w:lang w:val="lt-LT"/>
        </w:rPr>
        <w:t xml:space="preserve"> ginčija šį apygardos teismo sprendimą teigdama</w:t>
      </w:r>
      <w:r w:rsidR="00D4385C" w:rsidRPr="00DF305B">
        <w:rPr>
          <w:lang w:val="lt-LT"/>
        </w:rPr>
        <w:t>s</w:t>
      </w:r>
      <w:r w:rsidR="00E91306" w:rsidRPr="00DF305B">
        <w:rPr>
          <w:lang w:val="lt-LT"/>
        </w:rPr>
        <w:t xml:space="preserve">, </w:t>
      </w:r>
      <w:r w:rsidR="00D4385C" w:rsidRPr="00DF305B">
        <w:rPr>
          <w:lang w:val="lt-LT"/>
        </w:rPr>
        <w:t xml:space="preserve">kad </w:t>
      </w:r>
      <w:r w:rsidR="00E91306" w:rsidRPr="00DF305B">
        <w:rPr>
          <w:lang w:val="lt-LT"/>
        </w:rPr>
        <w:t>nebuvo pažeista</w:t>
      </w:r>
      <w:r w:rsidR="006B60F4" w:rsidRPr="00DF305B">
        <w:rPr>
          <w:lang w:val="lt-LT"/>
        </w:rPr>
        <w:t>s</w:t>
      </w:r>
      <w:r w:rsidR="00E91306" w:rsidRPr="00DF305B">
        <w:rPr>
          <w:lang w:val="lt-LT"/>
        </w:rPr>
        <w:t xml:space="preserve"> </w:t>
      </w:r>
      <w:proofErr w:type="spellStart"/>
      <w:r w:rsidR="00857561" w:rsidRPr="00DF305B">
        <w:rPr>
          <w:i/>
          <w:iCs/>
          <w:lang w:val="lt-LT"/>
        </w:rPr>
        <w:t>non</w:t>
      </w:r>
      <w:proofErr w:type="spellEnd"/>
      <w:r w:rsidR="00857561" w:rsidRPr="00DF305B">
        <w:rPr>
          <w:i/>
          <w:iCs/>
          <w:lang w:val="lt-LT"/>
        </w:rPr>
        <w:t xml:space="preserve"> bis </w:t>
      </w:r>
      <w:proofErr w:type="spellStart"/>
      <w:r w:rsidR="00857561" w:rsidRPr="00DF305B">
        <w:rPr>
          <w:i/>
          <w:iCs/>
          <w:lang w:val="lt-LT"/>
        </w:rPr>
        <w:t>in</w:t>
      </w:r>
      <w:proofErr w:type="spellEnd"/>
      <w:r w:rsidR="00857561" w:rsidRPr="00DF305B">
        <w:rPr>
          <w:i/>
          <w:iCs/>
          <w:lang w:val="lt-LT"/>
        </w:rPr>
        <w:t xml:space="preserve"> </w:t>
      </w:r>
      <w:proofErr w:type="spellStart"/>
      <w:r w:rsidR="00857561" w:rsidRPr="00DF305B">
        <w:rPr>
          <w:i/>
          <w:iCs/>
          <w:lang w:val="lt-LT"/>
        </w:rPr>
        <w:t>idem</w:t>
      </w:r>
      <w:proofErr w:type="spellEnd"/>
      <w:r w:rsidR="006B60F4" w:rsidRPr="00DF305B">
        <w:rPr>
          <w:lang w:val="lt-LT"/>
        </w:rPr>
        <w:t xml:space="preserve"> principas.</w:t>
      </w:r>
    </w:p>
    <w:p w14:paraId="0F4EA785" w14:textId="596615F9" w:rsidR="009728FC" w:rsidRPr="00DF305B" w:rsidRDefault="00962A23" w:rsidP="009F0D99">
      <w:pPr>
        <w:pStyle w:val="ListParagraph"/>
        <w:numPr>
          <w:ilvl w:val="0"/>
          <w:numId w:val="1"/>
        </w:numPr>
        <w:spacing w:after="120"/>
        <w:contextualSpacing w:val="0"/>
        <w:jc w:val="both"/>
        <w:rPr>
          <w:lang w:val="lt-LT"/>
        </w:rPr>
      </w:pPr>
      <w:r w:rsidRPr="00DF305B">
        <w:rPr>
          <w:lang w:val="lt-LT" w:eastAsia="en-GB"/>
        </w:rPr>
        <w:t xml:space="preserve">Pagal nuosekliai formuojamą teismų praktiką </w:t>
      </w:r>
      <w:r w:rsidR="00E4773C" w:rsidRPr="00DF305B">
        <w:rPr>
          <w:lang w:val="lt-LT" w:eastAsia="en-GB"/>
        </w:rPr>
        <w:t xml:space="preserve">administraciniai </w:t>
      </w:r>
      <w:r w:rsidR="00650674" w:rsidRPr="00DF305B">
        <w:rPr>
          <w:lang w:val="lt-LT" w:eastAsia="en-GB"/>
        </w:rPr>
        <w:t>nusižengimai</w:t>
      </w:r>
      <w:r w:rsidR="00E4773C" w:rsidRPr="00DF305B">
        <w:rPr>
          <w:lang w:val="lt-LT" w:eastAsia="en-GB"/>
        </w:rPr>
        <w:t xml:space="preserve"> </w:t>
      </w:r>
      <w:proofErr w:type="spellStart"/>
      <w:r w:rsidR="00E4773C" w:rsidRPr="00DF305B">
        <w:rPr>
          <w:lang w:val="lt-LT" w:eastAsia="en-GB"/>
        </w:rPr>
        <w:t>pripažįstami</w:t>
      </w:r>
      <w:proofErr w:type="spellEnd"/>
      <w:r w:rsidR="00E4773C" w:rsidRPr="00DF305B">
        <w:rPr>
          <w:lang w:val="lt-LT" w:eastAsia="en-GB"/>
        </w:rPr>
        <w:t xml:space="preserve"> </w:t>
      </w:r>
      <w:proofErr w:type="spellStart"/>
      <w:r w:rsidR="00E4773C" w:rsidRPr="00DF305B">
        <w:rPr>
          <w:lang w:val="lt-LT" w:eastAsia="en-GB"/>
        </w:rPr>
        <w:t>baudžiamosios</w:t>
      </w:r>
      <w:proofErr w:type="spellEnd"/>
      <w:r w:rsidR="00E4773C" w:rsidRPr="00DF305B">
        <w:rPr>
          <w:lang w:val="lt-LT" w:eastAsia="en-GB"/>
        </w:rPr>
        <w:t xml:space="preserve"> prigimties </w:t>
      </w:r>
      <w:r w:rsidR="00650674" w:rsidRPr="00DF305B">
        <w:rPr>
          <w:lang w:val="lt-LT" w:eastAsia="en-GB"/>
        </w:rPr>
        <w:t>pažeidimais</w:t>
      </w:r>
      <w:r w:rsidR="00E4773C" w:rsidRPr="00DF305B">
        <w:rPr>
          <w:lang w:val="lt-LT" w:eastAsia="en-GB"/>
        </w:rPr>
        <w:t xml:space="preserve"> ir be jokių </w:t>
      </w:r>
      <w:proofErr w:type="spellStart"/>
      <w:r w:rsidR="00E4773C" w:rsidRPr="00DF305B">
        <w:rPr>
          <w:lang w:val="lt-LT" w:eastAsia="en-GB"/>
        </w:rPr>
        <w:t>išimčiu</w:t>
      </w:r>
      <w:proofErr w:type="spellEnd"/>
      <w:r w:rsidR="00E4773C" w:rsidRPr="00DF305B">
        <w:rPr>
          <w:lang w:val="lt-LT" w:eastAsia="en-GB"/>
        </w:rPr>
        <w:t xml:space="preserve">̨ patenka į </w:t>
      </w:r>
      <w:proofErr w:type="spellStart"/>
      <w:r w:rsidR="00E4773C" w:rsidRPr="00DF305B">
        <w:rPr>
          <w:i/>
          <w:iCs/>
          <w:lang w:val="lt-LT" w:eastAsia="en-GB"/>
        </w:rPr>
        <w:t>non</w:t>
      </w:r>
      <w:proofErr w:type="spellEnd"/>
      <w:r w:rsidR="00E4773C" w:rsidRPr="00DF305B">
        <w:rPr>
          <w:i/>
          <w:iCs/>
          <w:lang w:val="lt-LT" w:eastAsia="en-GB"/>
        </w:rPr>
        <w:t xml:space="preserve"> bis </w:t>
      </w:r>
      <w:proofErr w:type="spellStart"/>
      <w:r w:rsidR="00E4773C" w:rsidRPr="00DF305B">
        <w:rPr>
          <w:i/>
          <w:iCs/>
          <w:lang w:val="lt-LT" w:eastAsia="en-GB"/>
        </w:rPr>
        <w:t>in</w:t>
      </w:r>
      <w:proofErr w:type="spellEnd"/>
      <w:r w:rsidR="00E4773C" w:rsidRPr="00DF305B">
        <w:rPr>
          <w:i/>
          <w:iCs/>
          <w:lang w:val="lt-LT" w:eastAsia="en-GB"/>
        </w:rPr>
        <w:t xml:space="preserve"> </w:t>
      </w:r>
      <w:proofErr w:type="spellStart"/>
      <w:r w:rsidR="00E4773C" w:rsidRPr="00DF305B">
        <w:rPr>
          <w:i/>
          <w:iCs/>
          <w:lang w:val="lt-LT" w:eastAsia="en-GB"/>
        </w:rPr>
        <w:t>idem</w:t>
      </w:r>
      <w:proofErr w:type="spellEnd"/>
      <w:r w:rsidR="00E4773C" w:rsidRPr="00DF305B">
        <w:rPr>
          <w:i/>
          <w:iCs/>
          <w:lang w:val="lt-LT" w:eastAsia="en-GB"/>
        </w:rPr>
        <w:t xml:space="preserve"> </w:t>
      </w:r>
      <w:r w:rsidR="00E4773C" w:rsidRPr="00DF305B">
        <w:rPr>
          <w:lang w:val="lt-LT" w:eastAsia="en-GB"/>
        </w:rPr>
        <w:t xml:space="preserve">principo veikimo </w:t>
      </w:r>
      <w:r w:rsidR="00453277" w:rsidRPr="00DF305B">
        <w:rPr>
          <w:lang w:val="lt-LT" w:eastAsia="en-GB"/>
        </w:rPr>
        <w:t>sritį</w:t>
      </w:r>
      <w:r w:rsidR="00E4773C" w:rsidRPr="00DF305B">
        <w:rPr>
          <w:lang w:val="lt-LT" w:eastAsia="en-GB"/>
        </w:rPr>
        <w:t xml:space="preserve">̨. </w:t>
      </w:r>
      <w:r w:rsidR="00F66346" w:rsidRPr="00DF305B">
        <w:rPr>
          <w:lang w:val="lt-LT" w:eastAsia="en-GB"/>
        </w:rPr>
        <w:t xml:space="preserve">Kartu </w:t>
      </w:r>
      <w:r w:rsidR="00626424" w:rsidRPr="00DF305B">
        <w:rPr>
          <w:lang w:val="lt-LT" w:eastAsia="en-GB"/>
        </w:rPr>
        <w:t>pabrėžtina</w:t>
      </w:r>
      <w:r w:rsidR="00E4773C" w:rsidRPr="00DF305B">
        <w:rPr>
          <w:lang w:val="lt-LT" w:eastAsia="en-GB"/>
        </w:rPr>
        <w:t xml:space="preserve">, kad </w:t>
      </w:r>
      <w:r w:rsidR="00AF5757" w:rsidRPr="00DF305B">
        <w:rPr>
          <w:lang w:val="lt-LT" w:eastAsia="en-GB"/>
        </w:rPr>
        <w:t xml:space="preserve">Lietuvos Respublikos </w:t>
      </w:r>
      <w:r w:rsidR="00626424" w:rsidRPr="00DF305B">
        <w:rPr>
          <w:lang w:val="lt-LT" w:eastAsia="en-GB"/>
        </w:rPr>
        <w:t xml:space="preserve">Konstitucinio Teismo jurisprudencijoje </w:t>
      </w:r>
      <w:r w:rsidR="005059F6" w:rsidRPr="00DF305B">
        <w:rPr>
          <w:lang w:val="lt-LT" w:eastAsia="en-GB"/>
        </w:rPr>
        <w:t>pažymėta, jog</w:t>
      </w:r>
      <w:r w:rsidR="00D24380" w:rsidRPr="00DF305B">
        <w:rPr>
          <w:lang w:val="lt-LT" w:eastAsia="en-GB"/>
        </w:rPr>
        <w:t xml:space="preserve"> </w:t>
      </w:r>
      <w:r w:rsidR="00E4773C" w:rsidRPr="00DF305B">
        <w:rPr>
          <w:lang w:val="lt-LT" w:eastAsia="en-GB"/>
        </w:rPr>
        <w:t xml:space="preserve">konstitucinis draudimo persekioti ir bausti </w:t>
      </w:r>
      <w:r w:rsidR="00D24380" w:rsidRPr="00DF305B">
        <w:rPr>
          <w:lang w:val="lt-LT" w:eastAsia="en-GB"/>
        </w:rPr>
        <w:t>už</w:t>
      </w:r>
      <w:r w:rsidR="00E4773C" w:rsidRPr="00DF305B">
        <w:rPr>
          <w:lang w:val="lt-LT" w:eastAsia="en-GB"/>
        </w:rPr>
        <w:t xml:space="preserve"> tą patį </w:t>
      </w:r>
      <w:r w:rsidR="00D24380" w:rsidRPr="00DF305B">
        <w:rPr>
          <w:lang w:val="lt-LT" w:eastAsia="en-GB"/>
        </w:rPr>
        <w:t>teisės pažeidimą</w:t>
      </w:r>
      <w:r w:rsidR="00E4773C" w:rsidRPr="00DF305B">
        <w:rPr>
          <w:lang w:val="lt-LT" w:eastAsia="en-GB"/>
        </w:rPr>
        <w:t xml:space="preserve"> principas </w:t>
      </w:r>
      <w:proofErr w:type="spellStart"/>
      <w:r w:rsidR="00E4773C" w:rsidRPr="00DF305B">
        <w:rPr>
          <w:lang w:val="lt-LT" w:eastAsia="en-GB"/>
        </w:rPr>
        <w:t>nereiškia</w:t>
      </w:r>
      <w:proofErr w:type="spellEnd"/>
      <w:r w:rsidR="00E4773C" w:rsidRPr="00DF305B">
        <w:rPr>
          <w:lang w:val="lt-LT" w:eastAsia="en-GB"/>
        </w:rPr>
        <w:t xml:space="preserve">, kad </w:t>
      </w:r>
      <w:r w:rsidR="00D24380" w:rsidRPr="00DF305B">
        <w:rPr>
          <w:lang w:val="lt-LT" w:eastAsia="en-GB"/>
        </w:rPr>
        <w:t>už</w:t>
      </w:r>
      <w:r w:rsidR="00E4773C" w:rsidRPr="00DF305B">
        <w:rPr>
          <w:lang w:val="lt-LT" w:eastAsia="en-GB"/>
        </w:rPr>
        <w:t xml:space="preserve"> </w:t>
      </w:r>
      <w:proofErr w:type="spellStart"/>
      <w:r w:rsidR="00E4773C" w:rsidRPr="00DF305B">
        <w:rPr>
          <w:lang w:val="lt-LT" w:eastAsia="en-GB"/>
        </w:rPr>
        <w:t>teisės</w:t>
      </w:r>
      <w:proofErr w:type="spellEnd"/>
      <w:r w:rsidR="00E4773C" w:rsidRPr="00DF305B">
        <w:rPr>
          <w:lang w:val="lt-LT" w:eastAsia="en-GB"/>
        </w:rPr>
        <w:t xml:space="preserve"> </w:t>
      </w:r>
      <w:proofErr w:type="spellStart"/>
      <w:r w:rsidR="00E4773C" w:rsidRPr="00DF305B">
        <w:rPr>
          <w:lang w:val="lt-LT" w:eastAsia="en-GB"/>
        </w:rPr>
        <w:t>pažeidima</w:t>
      </w:r>
      <w:proofErr w:type="spellEnd"/>
      <w:r w:rsidR="00E4773C" w:rsidRPr="00DF305B">
        <w:rPr>
          <w:lang w:val="lt-LT" w:eastAsia="en-GB"/>
        </w:rPr>
        <w:t xml:space="preserve">̨ asmuo apskritai negali </w:t>
      </w:r>
      <w:r w:rsidR="00650674" w:rsidRPr="00DF305B">
        <w:rPr>
          <w:lang w:val="lt-LT" w:eastAsia="en-GB"/>
        </w:rPr>
        <w:t>būti</w:t>
      </w:r>
      <w:r w:rsidR="00E4773C" w:rsidRPr="00DF305B">
        <w:rPr>
          <w:lang w:val="lt-LT" w:eastAsia="en-GB"/>
        </w:rPr>
        <w:t xml:space="preserve"> traukiamas skirtingų </w:t>
      </w:r>
      <w:r w:rsidR="00650674" w:rsidRPr="00DF305B">
        <w:rPr>
          <w:lang w:val="lt-LT" w:eastAsia="en-GB"/>
        </w:rPr>
        <w:t>rūšių</w:t>
      </w:r>
      <w:r w:rsidR="00E4773C" w:rsidRPr="00DF305B">
        <w:rPr>
          <w:lang w:val="lt-LT" w:eastAsia="en-GB"/>
        </w:rPr>
        <w:t xml:space="preserve">̨ </w:t>
      </w:r>
      <w:proofErr w:type="spellStart"/>
      <w:r w:rsidR="00650674" w:rsidRPr="00DF305B">
        <w:rPr>
          <w:lang w:val="lt-LT" w:eastAsia="en-GB"/>
        </w:rPr>
        <w:t>teisinėn</w:t>
      </w:r>
      <w:proofErr w:type="spellEnd"/>
      <w:r w:rsidR="00E4773C" w:rsidRPr="00DF305B">
        <w:rPr>
          <w:lang w:val="lt-LT" w:eastAsia="en-GB"/>
        </w:rPr>
        <w:t xml:space="preserve"> </w:t>
      </w:r>
      <w:proofErr w:type="spellStart"/>
      <w:r w:rsidR="00E4773C" w:rsidRPr="00DF305B">
        <w:rPr>
          <w:lang w:val="lt-LT" w:eastAsia="en-GB"/>
        </w:rPr>
        <w:t>atsakomybėn</w:t>
      </w:r>
      <w:proofErr w:type="spellEnd"/>
      <w:r w:rsidR="00D24380" w:rsidRPr="00DF305B">
        <w:rPr>
          <w:lang w:val="lt-LT" w:eastAsia="en-GB"/>
        </w:rPr>
        <w:t xml:space="preserve"> (</w:t>
      </w:r>
      <w:r w:rsidR="00453277" w:rsidRPr="00DF305B">
        <w:rPr>
          <w:lang w:val="lt-LT" w:eastAsia="en-GB"/>
        </w:rPr>
        <w:t xml:space="preserve">Konstitucinio Teismo </w:t>
      </w:r>
      <w:r w:rsidR="000D2E11" w:rsidRPr="00DF305B">
        <w:rPr>
          <w:lang w:val="lt-LT" w:eastAsia="en-GB"/>
        </w:rPr>
        <w:t>2017 m. kovo 15 d. nutarim</w:t>
      </w:r>
      <w:r w:rsidR="00C31C0A" w:rsidRPr="00DF305B">
        <w:rPr>
          <w:lang w:val="lt-LT" w:eastAsia="en-GB"/>
        </w:rPr>
        <w:t>as</w:t>
      </w:r>
      <w:r w:rsidR="004B2F8D" w:rsidRPr="00DF305B">
        <w:rPr>
          <w:lang w:val="lt-LT" w:eastAsia="en-GB"/>
        </w:rPr>
        <w:t>)</w:t>
      </w:r>
      <w:r w:rsidR="00E4773C" w:rsidRPr="00DF305B">
        <w:rPr>
          <w:lang w:val="lt-LT" w:eastAsia="en-GB"/>
        </w:rPr>
        <w:t xml:space="preserve">. </w:t>
      </w:r>
    </w:p>
    <w:p w14:paraId="11485B6A" w14:textId="4759BCAD" w:rsidR="00AD376D" w:rsidRPr="00DF305B" w:rsidRDefault="009F0D99" w:rsidP="009F0D99">
      <w:pPr>
        <w:pStyle w:val="ListParagraph"/>
        <w:numPr>
          <w:ilvl w:val="0"/>
          <w:numId w:val="1"/>
        </w:numPr>
        <w:spacing w:after="120"/>
        <w:contextualSpacing w:val="0"/>
        <w:jc w:val="both"/>
        <w:rPr>
          <w:lang w:val="lt-LT"/>
        </w:rPr>
      </w:pPr>
      <w:r w:rsidRPr="00DF305B">
        <w:rPr>
          <w:lang w:val="lt-LT"/>
        </w:rPr>
        <w:t xml:space="preserve">Žmogaus teisių ir pagrindinių laisvių apsaugos konvencijos </w:t>
      </w:r>
      <w:r w:rsidR="00AF5757" w:rsidRPr="00DF305B">
        <w:rPr>
          <w:lang w:val="lt-LT"/>
        </w:rPr>
        <w:t>P</w:t>
      </w:r>
      <w:r w:rsidRPr="00DF305B">
        <w:rPr>
          <w:lang w:val="lt-LT"/>
        </w:rPr>
        <w:t xml:space="preserve">rotokolo </w:t>
      </w:r>
      <w:r w:rsidR="00AF5757" w:rsidRPr="00DF305B">
        <w:rPr>
          <w:lang w:val="lt-LT"/>
        </w:rPr>
        <w:t xml:space="preserve">Nr. 7 </w:t>
      </w:r>
      <w:r w:rsidRPr="00DF305B">
        <w:rPr>
          <w:lang w:val="lt-LT"/>
        </w:rPr>
        <w:t>4 straipsnio 1</w:t>
      </w:r>
      <w:r w:rsidR="00C24427" w:rsidRPr="00DF305B">
        <w:rPr>
          <w:lang w:val="lt-LT"/>
        </w:rPr>
        <w:t> </w:t>
      </w:r>
      <w:r w:rsidRPr="00DF305B">
        <w:rPr>
          <w:lang w:val="lt-LT"/>
        </w:rPr>
        <w:t xml:space="preserve">dalyje, Lietuvos Respublikos Konstitucijos 31 straipsnio 5 dalyje ir Europos </w:t>
      </w:r>
      <w:r w:rsidR="00D65F1A" w:rsidRPr="00DF305B">
        <w:rPr>
          <w:lang w:val="lt-LT"/>
        </w:rPr>
        <w:t xml:space="preserve">Tarybos </w:t>
      </w:r>
      <w:r w:rsidRPr="00DF305B">
        <w:rPr>
          <w:lang w:val="lt-LT"/>
        </w:rPr>
        <w:t xml:space="preserve">Ministrų </w:t>
      </w:r>
      <w:r w:rsidR="00AF5757" w:rsidRPr="00DF305B">
        <w:rPr>
          <w:lang w:val="lt-LT"/>
        </w:rPr>
        <w:t>K</w:t>
      </w:r>
      <w:r w:rsidRPr="00DF305B">
        <w:rPr>
          <w:lang w:val="lt-LT"/>
        </w:rPr>
        <w:t>omiteto rekomendacijos Nr. R(91)1 „Dėl administracinių nuobaudų“ 3</w:t>
      </w:r>
      <w:r w:rsidR="000D75AB" w:rsidRPr="00DF305B">
        <w:rPr>
          <w:lang w:val="lt-LT"/>
        </w:rPr>
        <w:t> </w:t>
      </w:r>
      <w:r w:rsidRPr="00DF305B">
        <w:rPr>
          <w:lang w:val="lt-LT"/>
        </w:rPr>
        <w:t xml:space="preserve">principe yra įtvirtintas </w:t>
      </w:r>
      <w:proofErr w:type="spellStart"/>
      <w:r w:rsidRPr="00DF305B">
        <w:rPr>
          <w:i/>
          <w:iCs/>
          <w:lang w:val="lt-LT"/>
        </w:rPr>
        <w:t>non</w:t>
      </w:r>
      <w:proofErr w:type="spellEnd"/>
      <w:r w:rsidRPr="00DF305B">
        <w:rPr>
          <w:i/>
          <w:iCs/>
          <w:lang w:val="lt-LT"/>
        </w:rPr>
        <w:t xml:space="preserve"> bis </w:t>
      </w:r>
      <w:proofErr w:type="spellStart"/>
      <w:r w:rsidRPr="00DF305B">
        <w:rPr>
          <w:i/>
          <w:iCs/>
          <w:lang w:val="lt-LT"/>
        </w:rPr>
        <w:t>in</w:t>
      </w:r>
      <w:proofErr w:type="spellEnd"/>
      <w:r w:rsidRPr="00DF305B">
        <w:rPr>
          <w:i/>
          <w:iCs/>
          <w:lang w:val="lt-LT"/>
        </w:rPr>
        <w:t xml:space="preserve"> </w:t>
      </w:r>
      <w:proofErr w:type="spellStart"/>
      <w:r w:rsidRPr="00DF305B">
        <w:rPr>
          <w:i/>
          <w:iCs/>
          <w:lang w:val="lt-LT"/>
        </w:rPr>
        <w:t>idem</w:t>
      </w:r>
      <w:proofErr w:type="spellEnd"/>
      <w:r w:rsidRPr="00DF305B">
        <w:rPr>
          <w:i/>
          <w:iCs/>
          <w:lang w:val="lt-LT"/>
        </w:rPr>
        <w:t xml:space="preserve"> </w:t>
      </w:r>
      <w:r w:rsidRPr="00DF305B">
        <w:rPr>
          <w:lang w:val="lt-LT"/>
        </w:rPr>
        <w:t>principas, reiškiantis, kad niekas negali būti persekiojamas ir baudžiamas už tą patį teisės pažeidimą, už kurio padarymą jis jau buvo nubaustas pagal įstatymą arba išteisintas.</w:t>
      </w:r>
    </w:p>
    <w:p w14:paraId="719A228F" w14:textId="77777777" w:rsidR="00FB2EDD" w:rsidRPr="00DF305B" w:rsidRDefault="009F0D99" w:rsidP="009F0D99">
      <w:pPr>
        <w:pStyle w:val="ListParagraph"/>
        <w:numPr>
          <w:ilvl w:val="0"/>
          <w:numId w:val="1"/>
        </w:numPr>
        <w:spacing w:after="120"/>
        <w:contextualSpacing w:val="0"/>
        <w:jc w:val="both"/>
        <w:rPr>
          <w:lang w:val="lt-LT"/>
        </w:rPr>
      </w:pPr>
      <w:r w:rsidRPr="00DF305B">
        <w:rPr>
          <w:lang w:val="lt-LT"/>
        </w:rPr>
        <w:t xml:space="preserve">ANK 591 straipsnio 8 punkte atitinkamai nustatyta, kad administracinių nusižengimų teisena negali būti pradėta, o pradėtoji turi būti nutraukta, kai dėl to paties fakto administracinėn atsakomybėn patrauktam asmeniui yra priimtas teismo ar ne teismo tvarka institucijos (pareigūno) nutarimas skirti administracinę nuobaudą arba yra įvykdytas administracinis nurodymas, arba nepanaikintas nutarimas nutraukti administracinio nusižengimo teiseną, arba dėl to nusižengimo pradėtas ikiteisminis tyrimas. Taigi ANK 591 straipsnio 8 punkte yra įtvirtintas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principas, draudžiantis tą patį asmenį už tą pačią priešingą teisei veiką du kartus traukti administracinėn atsakomybėn arba administracinėn ir baudžiamojon atsakomybėn.</w:t>
      </w:r>
    </w:p>
    <w:p w14:paraId="5E87B416" w14:textId="23266EC1" w:rsidR="00FC1DBA" w:rsidRPr="00DF305B" w:rsidRDefault="009F0D99" w:rsidP="009F0D99">
      <w:pPr>
        <w:pStyle w:val="ListParagraph"/>
        <w:numPr>
          <w:ilvl w:val="0"/>
          <w:numId w:val="1"/>
        </w:numPr>
        <w:spacing w:after="120"/>
        <w:contextualSpacing w:val="0"/>
        <w:jc w:val="both"/>
        <w:rPr>
          <w:lang w:val="lt-LT"/>
        </w:rPr>
      </w:pPr>
      <w:r w:rsidRPr="00DF305B">
        <w:rPr>
          <w:lang w:val="lt-LT"/>
        </w:rPr>
        <w:t>Pažymėtina, kad iš konstitucinio teisinės valstybės principo kylantis pirmiau nurodytas reikalavimas</w:t>
      </w:r>
      <w:r w:rsidR="00D65F1A" w:rsidRPr="00DF305B">
        <w:rPr>
          <w:lang w:val="lt-LT"/>
        </w:rPr>
        <w:t>,</w:t>
      </w:r>
      <w:r w:rsidRPr="00DF305B">
        <w:rPr>
          <w:lang w:val="lt-LT"/>
        </w:rPr>
        <w:t xml:space="preserve"> draudžiantis bausti asmenį dukart už tą patį teisės pažeidimą (lot.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kaip yra nurodęs Konstitucinis Teismas, savaime nepaneigia galimybės už tą patį pažeidimą taikyti asmeniui ne vieną sankciją; sprendžiant, ar už tą patį teisės pažeidimą įstatymu nustačius ne vieną sankciją nėra pažeidžiamas konstitucinis dvigubo baudimo draudimo principas, reikia įvertinti teisės pažeidimų, už kuriuos yra nustatytos atitinkamos sankcijos, pobūdį, taip pat visuomeniškai reikšmingus tikslus, kurių siekia įstatymų leidėjas (</w:t>
      </w:r>
      <w:r w:rsidR="00C24427" w:rsidRPr="00DF305B">
        <w:rPr>
          <w:lang w:val="lt-LT"/>
        </w:rPr>
        <w:t xml:space="preserve">Konstitucinio Teismo </w:t>
      </w:r>
      <w:r w:rsidRPr="00DF305B">
        <w:rPr>
          <w:lang w:val="lt-LT"/>
        </w:rPr>
        <w:t>2008</w:t>
      </w:r>
      <w:r w:rsidR="00C24427" w:rsidRPr="00DF305B">
        <w:rPr>
          <w:lang w:val="lt-LT"/>
        </w:rPr>
        <w:t> </w:t>
      </w:r>
      <w:r w:rsidRPr="00DF305B">
        <w:rPr>
          <w:lang w:val="lt-LT"/>
        </w:rPr>
        <w:t>m.</w:t>
      </w:r>
      <w:r w:rsidR="00C24427" w:rsidRPr="00DF305B">
        <w:rPr>
          <w:lang w:val="lt-LT"/>
        </w:rPr>
        <w:t> </w:t>
      </w:r>
      <w:r w:rsidRPr="00DF305B">
        <w:rPr>
          <w:lang w:val="lt-LT"/>
        </w:rPr>
        <w:t xml:space="preserve">sausio 21 d. nutarimas). </w:t>
      </w:r>
      <w:r w:rsidR="008E655B" w:rsidRPr="00DF305B">
        <w:rPr>
          <w:lang w:val="lt-LT"/>
        </w:rPr>
        <w:t xml:space="preserve">Kaip jau minėta, </w:t>
      </w:r>
      <w:r w:rsidRPr="00DF305B">
        <w:rPr>
          <w:lang w:val="lt-LT"/>
        </w:rPr>
        <w:t xml:space="preserve">Konstitucinis Teismas taip pat yra pažymėjęs, kad Konstitucijos 31 straipsnio 5 dalyje įtvirtintas principas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be kita ko, reiškia draudimą bausti antrą kartą už tą pačią teisei priešingą veiką – už tą patį nusikaltimą, taip pat už tą patį teisės pažeidimą, kuris nėra nusikaltimas, tačiau šis konstitucinis principas nereiškia, kad už teisės pažeidimą asmuo apskritai negali būti traukiamas skirtingų rūšių </w:t>
      </w:r>
      <w:proofErr w:type="spellStart"/>
      <w:r w:rsidRPr="00DF305B">
        <w:rPr>
          <w:lang w:val="lt-LT"/>
        </w:rPr>
        <w:t>teisinėn</w:t>
      </w:r>
      <w:proofErr w:type="spellEnd"/>
      <w:r w:rsidRPr="00DF305B">
        <w:rPr>
          <w:lang w:val="lt-LT"/>
        </w:rPr>
        <w:t> atsakomybėn (2017 m. kovo 15 d. nutarimas).</w:t>
      </w:r>
    </w:p>
    <w:p w14:paraId="395F4A05" w14:textId="4198049D" w:rsidR="000669E4" w:rsidRPr="00DF305B" w:rsidRDefault="009F0D99" w:rsidP="009F0D99">
      <w:pPr>
        <w:pStyle w:val="ListParagraph"/>
        <w:numPr>
          <w:ilvl w:val="0"/>
          <w:numId w:val="1"/>
        </w:numPr>
        <w:spacing w:after="120"/>
        <w:contextualSpacing w:val="0"/>
        <w:jc w:val="both"/>
        <w:rPr>
          <w:lang w:val="lt-LT"/>
        </w:rPr>
      </w:pPr>
      <w:r w:rsidRPr="00DF305B">
        <w:rPr>
          <w:lang w:val="lt-LT"/>
        </w:rPr>
        <w:t>Taigi tiek nacionaliniuose, tiek tarptautiniuose teisės aktuose įtvirtintas dvigubo asmens nubaudimo draudimas nedraudžia dvigubos teisinės atsakomybės.</w:t>
      </w:r>
    </w:p>
    <w:p w14:paraId="4C32DC4F" w14:textId="58A809D8" w:rsidR="00B70FBB" w:rsidRPr="00DF305B" w:rsidRDefault="009F0D99" w:rsidP="009F0D99">
      <w:pPr>
        <w:pStyle w:val="ListParagraph"/>
        <w:numPr>
          <w:ilvl w:val="0"/>
          <w:numId w:val="1"/>
        </w:numPr>
        <w:spacing w:after="120"/>
        <w:contextualSpacing w:val="0"/>
        <w:jc w:val="both"/>
        <w:rPr>
          <w:iCs/>
          <w:lang w:val="lt-LT"/>
        </w:rPr>
      </w:pPr>
      <w:r w:rsidRPr="00DF305B">
        <w:rPr>
          <w:lang w:val="lt-LT"/>
        </w:rPr>
        <w:t xml:space="preserve">Šiame kontekste aktuali Lietuvos vyriausiojo administracinio teismo praktika, kurioje taip pat nuosekliai aiškinama, kad skirtingų teisinės atsakomybės rūšių taikymas asmeniui už padarytą neteisėtą veiką nėra konstitucinio principo </w:t>
      </w:r>
      <w:proofErr w:type="spellStart"/>
      <w:r w:rsidRPr="00DF305B">
        <w:rPr>
          <w:i/>
          <w:iCs/>
          <w:lang w:val="lt-LT"/>
        </w:rPr>
        <w:t>non</w:t>
      </w:r>
      <w:proofErr w:type="spellEnd"/>
      <w:r w:rsidRPr="00DF305B">
        <w:rPr>
          <w:i/>
          <w:iCs/>
          <w:lang w:val="lt-LT"/>
        </w:rPr>
        <w:t xml:space="preserve"> bis </w:t>
      </w:r>
      <w:proofErr w:type="spellStart"/>
      <w:r w:rsidRPr="00DF305B">
        <w:rPr>
          <w:i/>
          <w:iCs/>
          <w:lang w:val="lt-LT"/>
        </w:rPr>
        <w:t>in</w:t>
      </w:r>
      <w:proofErr w:type="spellEnd"/>
      <w:r w:rsidRPr="00DF305B">
        <w:rPr>
          <w:i/>
          <w:iCs/>
          <w:lang w:val="lt-LT"/>
        </w:rPr>
        <w:t xml:space="preserve"> </w:t>
      </w:r>
      <w:proofErr w:type="spellStart"/>
      <w:r w:rsidRPr="00DF305B">
        <w:rPr>
          <w:i/>
          <w:iCs/>
          <w:lang w:val="lt-LT"/>
        </w:rPr>
        <w:t>idem</w:t>
      </w:r>
      <w:proofErr w:type="spellEnd"/>
      <w:r w:rsidRPr="00DF305B">
        <w:rPr>
          <w:i/>
          <w:iCs/>
          <w:lang w:val="lt-LT"/>
        </w:rPr>
        <w:t xml:space="preserve"> </w:t>
      </w:r>
      <w:r w:rsidRPr="00DF305B">
        <w:rPr>
          <w:lang w:val="lt-LT"/>
        </w:rPr>
        <w:t>pažeidimas (</w:t>
      </w:r>
      <w:r w:rsidR="000D75AB" w:rsidRPr="00DF305B">
        <w:rPr>
          <w:lang w:val="lt-LT"/>
        </w:rPr>
        <w:t>Lietuvos vyri</w:t>
      </w:r>
      <w:r w:rsidR="00787325" w:rsidRPr="00DF305B">
        <w:rPr>
          <w:lang w:val="lt-LT"/>
        </w:rPr>
        <w:t>a</w:t>
      </w:r>
      <w:r w:rsidR="000D75AB" w:rsidRPr="00DF305B">
        <w:rPr>
          <w:lang w:val="lt-LT"/>
        </w:rPr>
        <w:t xml:space="preserve">usiojo administracinio teismo </w:t>
      </w:r>
      <w:r w:rsidRPr="00DF305B">
        <w:rPr>
          <w:lang w:val="lt-LT"/>
        </w:rPr>
        <w:t xml:space="preserve">nutartys administracinėse bylose Nr. A-858-1083/2010, </w:t>
      </w:r>
      <w:r w:rsidR="00787325" w:rsidRPr="00DF305B">
        <w:rPr>
          <w:lang w:val="lt-LT"/>
        </w:rPr>
        <w:t xml:space="preserve">                                       </w:t>
      </w:r>
      <w:r w:rsidRPr="00DF305B">
        <w:rPr>
          <w:lang w:val="lt-LT"/>
        </w:rPr>
        <w:t xml:space="preserve">eA-356-415/2018, A-868-261/2018, eA-411-492/2022, eA-562-662/2022). </w:t>
      </w:r>
      <w:r w:rsidR="00C24427" w:rsidRPr="00DF305B">
        <w:rPr>
          <w:lang w:val="lt-LT"/>
        </w:rPr>
        <w:t xml:space="preserve">Šio </w:t>
      </w:r>
      <w:r w:rsidR="00787325" w:rsidRPr="00DF305B">
        <w:rPr>
          <w:lang w:val="lt-LT"/>
        </w:rPr>
        <w:t xml:space="preserve">teismo </w:t>
      </w:r>
      <w:r w:rsidRPr="00DF305B">
        <w:rPr>
          <w:lang w:val="lt-LT"/>
        </w:rPr>
        <w:t xml:space="preserve">praktikoje pabrėžiama, kad konstitucinis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principas, drausdamas antrą kartą bausti tą patį asmenį už tą patį pažeidimą, taip pat </w:t>
      </w:r>
      <w:r w:rsidRPr="00DF305B">
        <w:rPr>
          <w:iCs/>
          <w:lang w:val="lt-LT"/>
        </w:rPr>
        <w:t xml:space="preserve">nedraudžia už tą pačią veiką bausti skirtingus asmenis ar </w:t>
      </w:r>
      <w:r w:rsidRPr="00DF305B">
        <w:rPr>
          <w:iCs/>
          <w:lang w:val="lt-LT"/>
        </w:rPr>
        <w:lastRenderedPageBreak/>
        <w:t xml:space="preserve">bausti tą patį asmenį už skirtingas veikas. Taigi, sprendžiant, ar konkrečiu atveju nebuvo pažeistas </w:t>
      </w:r>
      <w:proofErr w:type="spellStart"/>
      <w:r w:rsidRPr="00DF305B">
        <w:rPr>
          <w:i/>
          <w:iCs/>
          <w:lang w:val="lt-LT"/>
        </w:rPr>
        <w:t>non</w:t>
      </w:r>
      <w:proofErr w:type="spellEnd"/>
      <w:r w:rsidRPr="00DF305B">
        <w:rPr>
          <w:i/>
          <w:iCs/>
          <w:lang w:val="lt-LT"/>
        </w:rPr>
        <w:t xml:space="preserve"> bis </w:t>
      </w:r>
      <w:proofErr w:type="spellStart"/>
      <w:r w:rsidRPr="00DF305B">
        <w:rPr>
          <w:i/>
          <w:iCs/>
          <w:lang w:val="lt-LT"/>
        </w:rPr>
        <w:t>in</w:t>
      </w:r>
      <w:proofErr w:type="spellEnd"/>
      <w:r w:rsidRPr="00DF305B">
        <w:rPr>
          <w:i/>
          <w:iCs/>
          <w:lang w:val="lt-LT"/>
        </w:rPr>
        <w:t xml:space="preserve"> </w:t>
      </w:r>
      <w:proofErr w:type="spellStart"/>
      <w:r w:rsidRPr="00DF305B">
        <w:rPr>
          <w:i/>
          <w:iCs/>
          <w:lang w:val="lt-LT"/>
        </w:rPr>
        <w:t>idem</w:t>
      </w:r>
      <w:proofErr w:type="spellEnd"/>
      <w:r w:rsidRPr="00DF305B">
        <w:rPr>
          <w:iCs/>
          <w:lang w:val="lt-LT"/>
        </w:rPr>
        <w:t xml:space="preserve"> principas, turi būti atsižvelgiama į šias aplinkybes: </w:t>
      </w:r>
      <w:r w:rsidRPr="00DF305B">
        <w:rPr>
          <w:lang w:val="lt-LT"/>
        </w:rPr>
        <w:t>1)</w:t>
      </w:r>
      <w:r w:rsidRPr="00DF305B">
        <w:rPr>
          <w:iCs/>
          <w:lang w:val="lt-LT"/>
        </w:rPr>
        <w:t xml:space="preserve"> ar asmuo buvo „baudžiamas“, t. y. ar konkrečia atsakomybės forma pirmiausia buvo siekiama nubausti pažeidimą padarius</w:t>
      </w:r>
      <w:r w:rsidR="00263E39" w:rsidRPr="00DF305B">
        <w:rPr>
          <w:iCs/>
          <w:lang w:val="lt-LT"/>
        </w:rPr>
        <w:t>į</w:t>
      </w:r>
      <w:r w:rsidRPr="00DF305B">
        <w:rPr>
          <w:iCs/>
          <w:lang w:val="lt-LT"/>
        </w:rPr>
        <w:t xml:space="preserve"> asmenį; </w:t>
      </w:r>
      <w:r w:rsidRPr="00DF305B">
        <w:rPr>
          <w:lang w:val="lt-LT"/>
        </w:rPr>
        <w:t>2)</w:t>
      </w:r>
      <w:r w:rsidRPr="00DF305B">
        <w:rPr>
          <w:iCs/>
          <w:lang w:val="lt-LT"/>
        </w:rPr>
        <w:t xml:space="preserve"> ar asmuo baudžiamas už tą patį pažeidimą (pažeidimo, arba neteisėtos veikos, tapatumas); </w:t>
      </w:r>
      <w:r w:rsidRPr="00DF305B">
        <w:rPr>
          <w:lang w:val="lt-LT"/>
        </w:rPr>
        <w:t>3)</w:t>
      </w:r>
      <w:r w:rsidRPr="00DF305B">
        <w:rPr>
          <w:iCs/>
          <w:lang w:val="lt-LT"/>
        </w:rPr>
        <w:t xml:space="preserve"> ar pakartotinai baudžiamas asmuo yra tas pats (asmens tapatumas). Be to, asmens ir neteisėtos veikos tapatumo kriterijai negali būti taikomi formaliai: sprendžiant, ar konkrečiu atveju asmuo ir neteisėta veika buvo tapatūs, turi būti įvertinamos visos reikšmingos bylos aplinkybės (</w:t>
      </w:r>
      <w:r w:rsidR="00787325" w:rsidRPr="00DF305B">
        <w:rPr>
          <w:iCs/>
          <w:lang w:val="lt-LT"/>
        </w:rPr>
        <w:t xml:space="preserve">Lietuvos vyriausiojo administracinio teismo </w:t>
      </w:r>
      <w:r w:rsidRPr="00DF305B">
        <w:rPr>
          <w:iCs/>
          <w:lang w:val="lt-LT"/>
        </w:rPr>
        <w:t>sprendimas administracinėje byloj</w:t>
      </w:r>
      <w:r w:rsidR="00A952A4" w:rsidRPr="00DF305B">
        <w:rPr>
          <w:iCs/>
          <w:lang w:val="lt-LT"/>
        </w:rPr>
        <w:t>e</w:t>
      </w:r>
      <w:r w:rsidRPr="00DF305B">
        <w:rPr>
          <w:iCs/>
          <w:lang w:val="lt-LT"/>
        </w:rPr>
        <w:t xml:space="preserve"> Nr. A-15-39/2005, nutartys administracinėse bylose </w:t>
      </w:r>
      <w:r w:rsidR="00C24427" w:rsidRPr="00DF305B">
        <w:rPr>
          <w:iCs/>
          <w:lang w:val="lt-LT"/>
        </w:rPr>
        <w:t xml:space="preserve">                                           </w:t>
      </w:r>
      <w:r w:rsidRPr="00DF305B">
        <w:rPr>
          <w:iCs/>
          <w:lang w:val="lt-LT"/>
        </w:rPr>
        <w:t>Nr.</w:t>
      </w:r>
      <w:r w:rsidR="00787325" w:rsidRPr="00DF305B">
        <w:rPr>
          <w:iCs/>
          <w:lang w:val="lt-LT"/>
        </w:rPr>
        <w:t> </w:t>
      </w:r>
      <w:r w:rsidRPr="00DF305B">
        <w:rPr>
          <w:iCs/>
          <w:lang w:val="lt-LT"/>
        </w:rPr>
        <w:t xml:space="preserve">A-858-1083/2010, A-822-1016/2011, eA-562-662/2022). </w:t>
      </w:r>
    </w:p>
    <w:p w14:paraId="0DA5E908" w14:textId="570F6285" w:rsidR="00461863" w:rsidRPr="00DF305B" w:rsidRDefault="009F0D99" w:rsidP="00461863">
      <w:pPr>
        <w:pStyle w:val="ListParagraph"/>
        <w:numPr>
          <w:ilvl w:val="0"/>
          <w:numId w:val="1"/>
        </w:numPr>
        <w:spacing w:after="120"/>
        <w:contextualSpacing w:val="0"/>
        <w:jc w:val="both"/>
        <w:rPr>
          <w:iCs/>
          <w:lang w:val="lt-LT"/>
        </w:rPr>
      </w:pPr>
      <w:r w:rsidRPr="00DF305B">
        <w:rPr>
          <w:lang w:val="lt-LT"/>
        </w:rPr>
        <w:t>L</w:t>
      </w:r>
      <w:r w:rsidR="00787325" w:rsidRPr="00DF305B">
        <w:rPr>
          <w:lang w:val="lt-LT"/>
        </w:rPr>
        <w:t xml:space="preserve">ietuvos vyriausiojo administracinio teismo </w:t>
      </w:r>
      <w:r w:rsidRPr="00DF305B">
        <w:rPr>
          <w:lang w:val="lt-LT"/>
        </w:rPr>
        <w:t>praktikoje</w:t>
      </w:r>
      <w:r w:rsidR="00C24427" w:rsidRPr="00DF305B">
        <w:rPr>
          <w:lang w:val="lt-LT"/>
        </w:rPr>
        <w:t xml:space="preserve"> </w:t>
      </w:r>
      <w:r w:rsidRPr="00DF305B">
        <w:rPr>
          <w:lang w:val="lt-LT"/>
        </w:rPr>
        <w:t>konstatuota,</w:t>
      </w:r>
      <w:r w:rsidR="00C24427" w:rsidRPr="00DF305B">
        <w:rPr>
          <w:lang w:val="lt-LT"/>
        </w:rPr>
        <w:t xml:space="preserve"> be kita ko, ir tai, </w:t>
      </w:r>
      <w:r w:rsidRPr="00DF305B">
        <w:rPr>
          <w:lang w:val="lt-LT"/>
        </w:rPr>
        <w:t>kad juridinis asmuo, kaip dirbtinai sukurtas teisės subjektas, pats negali padaryti įstatyme uždraustos veikos, todėl jis visuomet atsako už savo atstovo ar darbuotojo (fizinio asmens) padarytą pažeidimą (</w:t>
      </w:r>
      <w:r w:rsidR="00787325" w:rsidRPr="00DF305B">
        <w:rPr>
          <w:lang w:val="lt-LT"/>
        </w:rPr>
        <w:t xml:space="preserve">Lietuvos vyriausiojo administracinio teismo </w:t>
      </w:r>
      <w:r w:rsidR="00524512" w:rsidRPr="00DF305B">
        <w:rPr>
          <w:lang w:val="lt-LT"/>
        </w:rPr>
        <w:t xml:space="preserve">nutartys administracinėse bylose                                   </w:t>
      </w:r>
      <w:r w:rsidRPr="00DF305B">
        <w:rPr>
          <w:lang w:val="lt-LT"/>
        </w:rPr>
        <w:t>Nr. A-822-1016/2011</w:t>
      </w:r>
      <w:r w:rsidR="00524512" w:rsidRPr="00DF305B">
        <w:rPr>
          <w:lang w:val="lt-LT"/>
        </w:rPr>
        <w:t>, eA-3453-629/2019, eA-666-525/2020</w:t>
      </w:r>
      <w:r w:rsidRPr="00DF305B">
        <w:rPr>
          <w:lang w:val="lt-LT"/>
        </w:rPr>
        <w:t xml:space="preserve">). </w:t>
      </w:r>
      <w:r w:rsidRPr="00DF305B">
        <w:rPr>
          <w:iCs/>
          <w:lang w:val="lt-LT"/>
        </w:rPr>
        <w:t xml:space="preserve">Situacija, kai už tą patį teisės pažeidimą atsakomybėn patraukiamas fizinis ir juridinis asmuo, pati savaime </w:t>
      </w:r>
      <w:proofErr w:type="spellStart"/>
      <w:r w:rsidRPr="00DF305B">
        <w:rPr>
          <w:i/>
          <w:iCs/>
          <w:lang w:val="lt-LT"/>
        </w:rPr>
        <w:t>non</w:t>
      </w:r>
      <w:proofErr w:type="spellEnd"/>
      <w:r w:rsidRPr="00DF305B">
        <w:rPr>
          <w:i/>
          <w:iCs/>
          <w:lang w:val="lt-LT"/>
        </w:rPr>
        <w:t xml:space="preserve"> bis </w:t>
      </w:r>
      <w:proofErr w:type="spellStart"/>
      <w:r w:rsidRPr="00DF305B">
        <w:rPr>
          <w:i/>
          <w:iCs/>
          <w:lang w:val="lt-LT"/>
        </w:rPr>
        <w:t>in</w:t>
      </w:r>
      <w:proofErr w:type="spellEnd"/>
      <w:r w:rsidRPr="00DF305B">
        <w:rPr>
          <w:i/>
          <w:iCs/>
          <w:lang w:val="lt-LT"/>
        </w:rPr>
        <w:t xml:space="preserve"> </w:t>
      </w:r>
      <w:proofErr w:type="spellStart"/>
      <w:r w:rsidRPr="00DF305B">
        <w:rPr>
          <w:i/>
          <w:iCs/>
          <w:lang w:val="lt-LT"/>
        </w:rPr>
        <w:t>idem</w:t>
      </w:r>
      <w:proofErr w:type="spellEnd"/>
      <w:r w:rsidRPr="00DF305B">
        <w:rPr>
          <w:iCs/>
          <w:lang w:val="lt-LT"/>
        </w:rPr>
        <w:t xml:space="preserve"> principo nepažeidžia, tačiau</w:t>
      </w:r>
      <w:r w:rsidR="00263E39" w:rsidRPr="00DF305B">
        <w:rPr>
          <w:iCs/>
          <w:lang w:val="lt-LT"/>
        </w:rPr>
        <w:t>,</w:t>
      </w:r>
      <w:r w:rsidRPr="00DF305B">
        <w:rPr>
          <w:iCs/>
          <w:lang w:val="lt-LT"/>
        </w:rPr>
        <w:t xml:space="preserve"> byloje nustačius neteisėtos veikos, už kurios padarymą buvo taikytos sankcijos formaliai skirtingiems asmenims, tapatumo faktą, būtina patikrinti, ar atsakomybėn traukiamas fizinis ir juridinis asmenys realiai nėra tapatūs, t. y. ar</w:t>
      </w:r>
      <w:r w:rsidR="00263E39" w:rsidRPr="00DF305B">
        <w:rPr>
          <w:iCs/>
          <w:lang w:val="lt-LT"/>
        </w:rPr>
        <w:t>,</w:t>
      </w:r>
      <w:r w:rsidRPr="00DF305B">
        <w:rPr>
          <w:iCs/>
          <w:lang w:val="lt-LT"/>
        </w:rPr>
        <w:t xml:space="preserve"> skiriant nuobaudą juridiniam asmeniui, šios nuobaudos pasekmės neteks tam pačiam asmeniui, kuris už tą patį pažeidimą jau buvo nubaustas kaip fizinis asmuo (</w:t>
      </w:r>
      <w:r w:rsidR="00787325" w:rsidRPr="00DF305B">
        <w:rPr>
          <w:iCs/>
          <w:lang w:val="lt-LT"/>
        </w:rPr>
        <w:t xml:space="preserve">Lietuvos vyriausiojo administracinio teismo </w:t>
      </w:r>
      <w:r w:rsidRPr="00DF305B">
        <w:rPr>
          <w:iCs/>
          <w:lang w:val="lt-LT"/>
        </w:rPr>
        <w:t>nutartys administracinėse bylose</w:t>
      </w:r>
      <w:r w:rsidR="00DA605B" w:rsidRPr="00DF305B">
        <w:rPr>
          <w:iCs/>
          <w:lang w:val="lt-LT"/>
        </w:rPr>
        <w:t xml:space="preserve"> </w:t>
      </w:r>
      <w:r w:rsidRPr="00DF305B">
        <w:rPr>
          <w:iCs/>
          <w:lang w:val="lt-LT"/>
        </w:rPr>
        <w:t xml:space="preserve">Nr. A-822-1016/2011, e-21-624/2021, eA-513-492/2021, </w:t>
      </w:r>
      <w:r w:rsidR="00767986" w:rsidRPr="00DF305B">
        <w:rPr>
          <w:iCs/>
          <w:lang w:val="lt-LT"/>
        </w:rPr>
        <w:br/>
      </w:r>
      <w:r w:rsidRPr="00DF305B">
        <w:rPr>
          <w:iCs/>
          <w:lang w:val="lt-LT"/>
        </w:rPr>
        <w:t>eA-411-492/2022). Kartu pažymima, kad bausmės, administracinės nuobaudos ar ekonominės sankcijos paskirtis sietina su pažeidėjo nubaudimu bei bendrąja ir specialiąja prevencija. Tiek nubaudimo</w:t>
      </w:r>
      <w:r w:rsidRPr="00DF305B">
        <w:rPr>
          <w:lang w:val="lt-LT"/>
        </w:rPr>
        <w:t xml:space="preserve"> elementas, tiek ir specialioji prevencija yra nukreipti į pažeidėjo valią, todėl svarbu nustatyti, ar fizinio ir juridinio asmens valia yra vieninga. Už tą pačią veiką patraukti atsakomybėn fizinis ir juridinis asmuo turi turėti skirtingas ir savarankiškas valias. Kita svarbi teisinė aplinkybė sietina su paskirtos ekonominės sankcijos (baudos) poveikiu traukiamų atsakomybėn fizinio asmens ir juridinio asmens nuosavybei. Siekiant išvengti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principo pažeidimo, turi būti konstatuota, kad turtinių sankcijų taikymo neigiami padariniai nepaveikia ir negali paveikti vieno ir to paties asmens nuosavybės. Priešingu atveju asmuo, pakartotinai patiriantis neigiamo pobūdžio turtinius padarinius, būtų pripažintas baudžiamu antrą kartą. Abi nurodytos sąlygos (skirtingos traukiamų atsakomybėn fizinio ir juridinio asmens valios egzistavimas, taip pat turtinio pobūdžio sankcijos poveikis skirtingų subjektų nuosavybei) yra būtinos. Nustačius patrauktų atsakomybėn fizinio ir juridinio asmenų valios tapatumą arba nustačius, kad dvigubo nubaudimo atvejais neigiami teisiniai sankcijų taikymo padariniai tenka vienam asmeniui, privalu konstatuoti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principo pažeidimą, ir tokia situacija turi būti taisoma panaikinant vieną iš paskirtų sankcijų (</w:t>
      </w:r>
      <w:r w:rsidR="00787325" w:rsidRPr="00DF305B">
        <w:rPr>
          <w:lang w:val="lt-LT"/>
        </w:rPr>
        <w:t xml:space="preserve">Lietuvos vyriausiojo administracinio teismo </w:t>
      </w:r>
      <w:r w:rsidRPr="00DF305B">
        <w:rPr>
          <w:lang w:val="lt-LT"/>
        </w:rPr>
        <w:t xml:space="preserve">nutartys </w:t>
      </w:r>
      <w:r w:rsidR="00794B8A" w:rsidRPr="00DF305B">
        <w:rPr>
          <w:lang w:val="lt-LT"/>
        </w:rPr>
        <w:t xml:space="preserve">administracinėse bylose </w:t>
      </w:r>
      <w:r w:rsidRPr="00DF305B">
        <w:rPr>
          <w:lang w:val="lt-LT"/>
        </w:rPr>
        <w:t>Nr. A-858-1168/2010, A-822-1016/2011)</w:t>
      </w:r>
      <w:r w:rsidR="0061203E" w:rsidRPr="00DF305B">
        <w:rPr>
          <w:lang w:val="lt-LT"/>
        </w:rPr>
        <w:t>.</w:t>
      </w:r>
    </w:p>
    <w:p w14:paraId="632D460C" w14:textId="044359C4" w:rsidR="00021DC5" w:rsidRPr="00DF305B" w:rsidRDefault="009F0D99" w:rsidP="00461863">
      <w:pPr>
        <w:pStyle w:val="ListParagraph"/>
        <w:numPr>
          <w:ilvl w:val="0"/>
          <w:numId w:val="1"/>
        </w:numPr>
        <w:spacing w:after="120"/>
        <w:contextualSpacing w:val="0"/>
        <w:jc w:val="both"/>
        <w:rPr>
          <w:iCs/>
          <w:lang w:val="lt-LT"/>
        </w:rPr>
      </w:pP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principo pažeidimo kontekste sprendžiant </w:t>
      </w:r>
      <w:r w:rsidR="009623ED" w:rsidRPr="00DF305B">
        <w:rPr>
          <w:lang w:val="lt-LT"/>
        </w:rPr>
        <w:t xml:space="preserve">juridinio asmens </w:t>
      </w:r>
      <w:r w:rsidRPr="00DF305B">
        <w:rPr>
          <w:lang w:val="lt-LT"/>
        </w:rPr>
        <w:t>ir fizinio asmens (</w:t>
      </w:r>
      <w:r w:rsidR="009623ED" w:rsidRPr="00DF305B">
        <w:rPr>
          <w:lang w:val="lt-LT"/>
        </w:rPr>
        <w:t xml:space="preserve">juridinio asmens </w:t>
      </w:r>
      <w:r w:rsidRPr="00DF305B">
        <w:rPr>
          <w:lang w:val="lt-LT"/>
        </w:rPr>
        <w:t xml:space="preserve">direktoriaus) kaip subjektų tapatumo klausimą atkreiptinas dėmesys į tai, kad </w:t>
      </w:r>
      <w:r w:rsidR="00232284" w:rsidRPr="00DF305B">
        <w:rPr>
          <w:lang w:val="lt-LT"/>
        </w:rPr>
        <w:t xml:space="preserve">juridinis asmuo </w:t>
      </w:r>
      <w:r w:rsidRPr="00DF305B">
        <w:rPr>
          <w:lang w:val="lt-LT"/>
        </w:rPr>
        <w:t xml:space="preserve">atsako pagal savo prievoles </w:t>
      </w:r>
      <w:r w:rsidR="00B81927" w:rsidRPr="00DF305B">
        <w:rPr>
          <w:lang w:val="lt-LT"/>
        </w:rPr>
        <w:t xml:space="preserve">sau </w:t>
      </w:r>
      <w:r w:rsidRPr="00DF305B">
        <w:rPr>
          <w:lang w:val="lt-LT"/>
        </w:rPr>
        <w:t xml:space="preserve">nuosavybės ar patikėjimo teise priklausančiu turtu. Ribotos civilinės atsakomybės juridinis asmuo neatsako pagal juridinio asmens dalyvio prievoles, o juridinio asmens dalyvis neatsako pagal juridinio asmens prievoles, išskyrus įstatymuose arba juridinio asmens steigimo dokumentuose </w:t>
      </w:r>
      <w:r w:rsidR="00B81927" w:rsidRPr="00DF305B">
        <w:rPr>
          <w:lang w:val="lt-LT"/>
        </w:rPr>
        <w:t xml:space="preserve">nurodytus </w:t>
      </w:r>
      <w:r w:rsidRPr="00DF305B">
        <w:rPr>
          <w:lang w:val="lt-LT"/>
        </w:rPr>
        <w:t xml:space="preserve">atvejus (Lietuvos </w:t>
      </w:r>
      <w:r w:rsidR="0034751E" w:rsidRPr="00DF305B">
        <w:rPr>
          <w:lang w:val="lt-LT"/>
        </w:rPr>
        <w:t xml:space="preserve">Respublikos civilinio kodekso </w:t>
      </w:r>
      <w:r w:rsidRPr="00DF305B">
        <w:rPr>
          <w:lang w:val="lt-LT"/>
        </w:rPr>
        <w:t>2</w:t>
      </w:r>
      <w:r w:rsidR="0034751E" w:rsidRPr="00DF305B">
        <w:rPr>
          <w:lang w:val="lt-LT"/>
        </w:rPr>
        <w:t>.</w:t>
      </w:r>
      <w:r w:rsidRPr="00DF305B">
        <w:rPr>
          <w:lang w:val="lt-LT"/>
        </w:rPr>
        <w:t>50 straipsnio 1, 2, 4 dalys). Taigi teisinės atsakomybės prasme fizinis ir juridinis asmuo yra atskiri subjektai ir negali būti sutapatinami (L</w:t>
      </w:r>
      <w:r w:rsidR="00591B15" w:rsidRPr="00DF305B">
        <w:rPr>
          <w:lang w:val="lt-LT"/>
        </w:rPr>
        <w:t xml:space="preserve">ietuvos vyriausiojo administracinio teismo </w:t>
      </w:r>
      <w:r w:rsidRPr="00DF305B">
        <w:rPr>
          <w:lang w:val="lt-LT"/>
        </w:rPr>
        <w:t>nutart</w:t>
      </w:r>
      <w:r w:rsidR="00CD01CF" w:rsidRPr="00DF305B">
        <w:rPr>
          <w:lang w:val="lt-LT"/>
        </w:rPr>
        <w:t>y</w:t>
      </w:r>
      <w:r w:rsidRPr="00DF305B">
        <w:rPr>
          <w:lang w:val="lt-LT"/>
        </w:rPr>
        <w:t>s administracinė</w:t>
      </w:r>
      <w:r w:rsidR="00591B15" w:rsidRPr="00DF305B">
        <w:rPr>
          <w:lang w:val="lt-LT"/>
        </w:rPr>
        <w:t>s</w:t>
      </w:r>
      <w:r w:rsidRPr="00DF305B">
        <w:rPr>
          <w:lang w:val="lt-LT"/>
        </w:rPr>
        <w:t>e bylo</w:t>
      </w:r>
      <w:r w:rsidR="00591B15" w:rsidRPr="00DF305B">
        <w:rPr>
          <w:lang w:val="lt-LT"/>
        </w:rPr>
        <w:t>s</w:t>
      </w:r>
      <w:r w:rsidRPr="00DF305B">
        <w:rPr>
          <w:lang w:val="lt-LT"/>
        </w:rPr>
        <w:t>e Nr. eA-178-520/2022,</w:t>
      </w:r>
      <w:r w:rsidRPr="00DF305B">
        <w:rPr>
          <w:rFonts w:eastAsiaTheme="minorEastAsia"/>
          <w:lang w:val="lt-LT" w:eastAsia="lt-LT"/>
        </w:rPr>
        <w:t xml:space="preserve"> </w:t>
      </w:r>
      <w:r w:rsidR="00767986" w:rsidRPr="00DF305B">
        <w:rPr>
          <w:rFonts w:eastAsiaTheme="minorEastAsia"/>
          <w:lang w:val="lt-LT" w:eastAsia="lt-LT"/>
        </w:rPr>
        <w:br/>
      </w:r>
      <w:r w:rsidRPr="00DF305B">
        <w:rPr>
          <w:lang w:val="lt-LT"/>
        </w:rPr>
        <w:t>A-344-502/2022).</w:t>
      </w:r>
      <w:r w:rsidR="009E2D4F" w:rsidRPr="00DF305B">
        <w:rPr>
          <w:lang w:val="lt-LT"/>
        </w:rPr>
        <w:t xml:space="preserve"> </w:t>
      </w:r>
      <w:r w:rsidRPr="00DF305B">
        <w:rPr>
          <w:lang w:val="lt-LT"/>
        </w:rPr>
        <w:t xml:space="preserve">Tais atvejais, kai institucijos nutarimu nuobauda – ekonominė sankcija – už padarytą teisės pažeidimą pagal specialųjį įstatymą administracinio proceso tvarka yra paskirta ribotos civilinės atsakomybės </w:t>
      </w:r>
      <w:r w:rsidR="004975DE" w:rsidRPr="00DF305B">
        <w:rPr>
          <w:lang w:val="lt-LT"/>
        </w:rPr>
        <w:t>juridiniam asmeniui</w:t>
      </w:r>
      <w:r w:rsidRPr="00DF305B">
        <w:rPr>
          <w:lang w:val="lt-LT"/>
        </w:rPr>
        <w:t xml:space="preserve">, pvz., UAB, VšĮ, o jo atstovas, </w:t>
      </w:r>
      <w:r w:rsidR="00591B15" w:rsidRPr="00DF305B">
        <w:rPr>
          <w:lang w:val="lt-LT"/>
        </w:rPr>
        <w:t xml:space="preserve">pvz., </w:t>
      </w:r>
      <w:r w:rsidRPr="00DF305B">
        <w:rPr>
          <w:lang w:val="lt-LT"/>
        </w:rPr>
        <w:lastRenderedPageBreak/>
        <w:t>direktorius</w:t>
      </w:r>
      <w:r w:rsidR="00591B15" w:rsidRPr="00DF305B">
        <w:rPr>
          <w:lang w:val="lt-LT"/>
        </w:rPr>
        <w:t>,</w:t>
      </w:r>
      <w:r w:rsidRPr="00DF305B">
        <w:rPr>
          <w:lang w:val="lt-LT"/>
        </w:rPr>
        <w:t xml:space="preserve"> už tą patį pažeidimą yra patrauktas administracinėn atsakomybėn pagal atitinkamą ANK straipsnį, nepripažįstama buvus </w:t>
      </w:r>
      <w:proofErr w:type="spellStart"/>
      <w:r w:rsidRPr="00DF305B">
        <w:rPr>
          <w:i/>
          <w:iCs/>
          <w:lang w:val="lt-LT"/>
        </w:rPr>
        <w:t>non</w:t>
      </w:r>
      <w:proofErr w:type="spellEnd"/>
      <w:r w:rsidRPr="00DF305B">
        <w:rPr>
          <w:i/>
          <w:iCs/>
          <w:lang w:val="lt-LT"/>
        </w:rPr>
        <w:t xml:space="preserve"> bis </w:t>
      </w:r>
      <w:proofErr w:type="spellStart"/>
      <w:r w:rsidRPr="00DF305B">
        <w:rPr>
          <w:i/>
          <w:iCs/>
          <w:lang w:val="lt-LT"/>
        </w:rPr>
        <w:t>in</w:t>
      </w:r>
      <w:proofErr w:type="spellEnd"/>
      <w:r w:rsidRPr="00DF305B">
        <w:rPr>
          <w:i/>
          <w:iCs/>
          <w:lang w:val="lt-LT"/>
        </w:rPr>
        <w:t xml:space="preserve"> </w:t>
      </w:r>
      <w:proofErr w:type="spellStart"/>
      <w:r w:rsidRPr="00DF305B">
        <w:rPr>
          <w:i/>
          <w:iCs/>
          <w:lang w:val="lt-LT"/>
        </w:rPr>
        <w:t>idem</w:t>
      </w:r>
      <w:proofErr w:type="spellEnd"/>
      <w:r w:rsidRPr="00DF305B">
        <w:rPr>
          <w:i/>
          <w:iCs/>
          <w:lang w:val="lt-LT"/>
        </w:rPr>
        <w:t xml:space="preserve"> </w:t>
      </w:r>
      <w:r w:rsidRPr="00DF305B">
        <w:rPr>
          <w:lang w:val="lt-LT"/>
        </w:rPr>
        <w:t xml:space="preserve">principo pažeidimą (pvz., </w:t>
      </w:r>
      <w:r w:rsidR="00591B15" w:rsidRPr="00DF305B">
        <w:rPr>
          <w:lang w:val="lt-LT"/>
        </w:rPr>
        <w:t xml:space="preserve">Lietuvos vyriausiojo administracinio teismo </w:t>
      </w:r>
      <w:r w:rsidRPr="00DF305B">
        <w:rPr>
          <w:lang w:val="lt-LT"/>
        </w:rPr>
        <w:t xml:space="preserve">nutartys administracinėse bylose Nr. eA-141-756/2022, </w:t>
      </w:r>
      <w:r w:rsidR="00591B15" w:rsidRPr="00DF305B">
        <w:rPr>
          <w:lang w:val="lt-LT"/>
        </w:rPr>
        <w:t xml:space="preserve">                                     </w:t>
      </w:r>
      <w:r w:rsidRPr="00DF305B">
        <w:rPr>
          <w:lang w:val="lt-LT"/>
        </w:rPr>
        <w:t xml:space="preserve">eA-411-492/2022) pažymint, kad nors </w:t>
      </w:r>
      <w:r w:rsidR="004975DE" w:rsidRPr="00DF305B">
        <w:rPr>
          <w:lang w:val="lt-LT"/>
        </w:rPr>
        <w:t>juridinis asmuo</w:t>
      </w:r>
      <w:r w:rsidRPr="00DF305B">
        <w:rPr>
          <w:lang w:val="lt-LT"/>
        </w:rPr>
        <w:t xml:space="preserve"> veiklą vykdo per savo darbuotojus – fizinius asmenis, taikomos atsakomybės rūšys ir tikslai ir už padarytus pažeidimus kylančios pasekmės skiriasi: ekonominė sankcija skiriama </w:t>
      </w:r>
      <w:r w:rsidR="0002525C" w:rsidRPr="00DF305B">
        <w:rPr>
          <w:lang w:val="lt-LT"/>
        </w:rPr>
        <w:t>juridiniam asmeniui</w:t>
      </w:r>
      <w:r w:rsidRPr="00DF305B">
        <w:rPr>
          <w:lang w:val="lt-LT"/>
        </w:rPr>
        <w:t xml:space="preserve">, bauda administracinio nusižengimo byloje – fiziniam asmeniui, tai skirtingi teisinės atsakomybės subjektai, kurie nėra atsakingi </w:t>
      </w:r>
      <w:r w:rsidR="00794B8A" w:rsidRPr="00DF305B">
        <w:rPr>
          <w:lang w:val="lt-LT"/>
        </w:rPr>
        <w:t xml:space="preserve">už </w:t>
      </w:r>
      <w:r w:rsidRPr="00DF305B">
        <w:rPr>
          <w:lang w:val="lt-LT"/>
        </w:rPr>
        <w:t xml:space="preserve">vienas kito prievoles, todėl patiria savarankiškas teisines pasekmes (pvz., </w:t>
      </w:r>
      <w:r w:rsidR="00591B15" w:rsidRPr="00DF305B">
        <w:rPr>
          <w:lang w:val="lt-LT"/>
        </w:rPr>
        <w:t>Lietuvos vyriausiojo administracinio tei</w:t>
      </w:r>
      <w:r w:rsidR="00B81927" w:rsidRPr="00DF305B">
        <w:rPr>
          <w:lang w:val="lt-LT"/>
        </w:rPr>
        <w:t>s</w:t>
      </w:r>
      <w:r w:rsidR="00591B15" w:rsidRPr="00DF305B">
        <w:rPr>
          <w:lang w:val="lt-LT"/>
        </w:rPr>
        <w:t xml:space="preserve">mo </w:t>
      </w:r>
      <w:r w:rsidRPr="00DF305B">
        <w:rPr>
          <w:lang w:val="lt-LT"/>
        </w:rPr>
        <w:t xml:space="preserve">nutartis administracinėje byloje Nr. eA-411-492/2022), be to, atsakomybė </w:t>
      </w:r>
      <w:r w:rsidR="00DB1997" w:rsidRPr="00DF305B">
        <w:rPr>
          <w:lang w:val="lt-LT"/>
        </w:rPr>
        <w:t xml:space="preserve">šiems subjektams </w:t>
      </w:r>
      <w:r w:rsidRPr="00DF305B">
        <w:rPr>
          <w:lang w:val="lt-LT"/>
        </w:rPr>
        <w:t>nustatyta net ir skirtinguose teisės aktuose.</w:t>
      </w:r>
      <w:r w:rsidR="00E849B3" w:rsidRPr="00DF305B">
        <w:rPr>
          <w:lang w:val="lt-LT"/>
        </w:rPr>
        <w:t xml:space="preserve"> </w:t>
      </w:r>
    </w:p>
    <w:p w14:paraId="0FD45B87" w14:textId="0D074496" w:rsidR="00116F28" w:rsidRPr="00DF305B" w:rsidRDefault="00D44538" w:rsidP="00116F28">
      <w:pPr>
        <w:pStyle w:val="ListParagraph"/>
        <w:numPr>
          <w:ilvl w:val="0"/>
          <w:numId w:val="1"/>
        </w:numPr>
        <w:jc w:val="both"/>
        <w:rPr>
          <w:lang w:val="lt-LT"/>
        </w:rPr>
      </w:pPr>
      <w:r w:rsidRPr="00DF305B">
        <w:rPr>
          <w:lang w:val="lt-LT"/>
        </w:rPr>
        <w:t xml:space="preserve">Taigi, apibendrinant </w:t>
      </w:r>
      <w:r w:rsidR="00591B15" w:rsidRPr="00DF305B">
        <w:rPr>
          <w:lang w:val="lt-LT"/>
        </w:rPr>
        <w:t xml:space="preserve">tai, kas </w:t>
      </w:r>
      <w:r w:rsidR="00FA26C5" w:rsidRPr="00DF305B">
        <w:rPr>
          <w:lang w:val="lt-LT"/>
        </w:rPr>
        <w:t>i</w:t>
      </w:r>
      <w:r w:rsidR="00C047AF" w:rsidRPr="00DF305B">
        <w:rPr>
          <w:lang w:val="lt-LT"/>
        </w:rPr>
        <w:t>š</w:t>
      </w:r>
      <w:r w:rsidR="00FA26C5" w:rsidRPr="00DF305B">
        <w:rPr>
          <w:lang w:val="lt-LT"/>
        </w:rPr>
        <w:t>dėstyt</w:t>
      </w:r>
      <w:r w:rsidR="00591B15" w:rsidRPr="00DF305B">
        <w:rPr>
          <w:lang w:val="lt-LT"/>
        </w:rPr>
        <w:t>a</w:t>
      </w:r>
      <w:r w:rsidR="00136144" w:rsidRPr="00DF305B">
        <w:rPr>
          <w:lang w:val="lt-LT"/>
        </w:rPr>
        <w:t>, darytina išvada, kad</w:t>
      </w:r>
      <w:r w:rsidR="00C047AF" w:rsidRPr="00DF305B">
        <w:rPr>
          <w:lang w:val="lt-LT"/>
        </w:rPr>
        <w:t xml:space="preserve"> ribotos atsakomybės juridinis asmuo ir fizinis asmuo</w:t>
      </w:r>
      <w:r w:rsidR="00591B15" w:rsidRPr="00DF305B">
        <w:rPr>
          <w:lang w:val="lt-LT"/>
        </w:rPr>
        <w:t xml:space="preserve"> (tokio juridinio asmens direktorius)</w:t>
      </w:r>
      <w:r w:rsidR="00C047AF" w:rsidRPr="00DF305B">
        <w:rPr>
          <w:i/>
          <w:iCs/>
          <w:lang w:val="lt-LT"/>
        </w:rPr>
        <w:t xml:space="preserve"> </w:t>
      </w:r>
      <w:proofErr w:type="spellStart"/>
      <w:r w:rsidR="00C047AF" w:rsidRPr="00DF305B">
        <w:rPr>
          <w:i/>
          <w:iCs/>
          <w:lang w:val="lt-LT"/>
        </w:rPr>
        <w:t>non</w:t>
      </w:r>
      <w:proofErr w:type="spellEnd"/>
      <w:r w:rsidR="00C047AF" w:rsidRPr="00DF305B">
        <w:rPr>
          <w:i/>
          <w:iCs/>
          <w:lang w:val="lt-LT"/>
        </w:rPr>
        <w:t xml:space="preserve"> bis </w:t>
      </w:r>
      <w:proofErr w:type="spellStart"/>
      <w:r w:rsidR="00C047AF" w:rsidRPr="00DF305B">
        <w:rPr>
          <w:i/>
          <w:iCs/>
          <w:lang w:val="lt-LT"/>
        </w:rPr>
        <w:t>in</w:t>
      </w:r>
      <w:proofErr w:type="spellEnd"/>
      <w:r w:rsidR="00C047AF" w:rsidRPr="00DF305B">
        <w:rPr>
          <w:i/>
          <w:iCs/>
          <w:lang w:val="lt-LT"/>
        </w:rPr>
        <w:t xml:space="preserve"> </w:t>
      </w:r>
      <w:proofErr w:type="spellStart"/>
      <w:r w:rsidR="00C047AF" w:rsidRPr="00DF305B">
        <w:rPr>
          <w:i/>
          <w:iCs/>
          <w:lang w:val="lt-LT"/>
        </w:rPr>
        <w:t>idem</w:t>
      </w:r>
      <w:proofErr w:type="spellEnd"/>
      <w:r w:rsidR="00C047AF" w:rsidRPr="00DF305B">
        <w:rPr>
          <w:lang w:val="lt-LT"/>
        </w:rPr>
        <w:t xml:space="preserve"> kontekste paprastai traktuojami kaip skirtingi asmenys – nors elgesio požiūriu jie gali sutapti, tačiau teisinių padarinių požiūriu turtas yra atskirtas. </w:t>
      </w:r>
      <w:proofErr w:type="spellStart"/>
      <w:r w:rsidR="004B3FBA" w:rsidRPr="00DF305B">
        <w:rPr>
          <w:i/>
          <w:lang w:val="lt-LT"/>
        </w:rPr>
        <w:t>N</w:t>
      </w:r>
      <w:r w:rsidR="00C047AF" w:rsidRPr="00DF305B">
        <w:rPr>
          <w:i/>
          <w:iCs/>
          <w:lang w:val="lt-LT"/>
        </w:rPr>
        <w:t>on</w:t>
      </w:r>
      <w:proofErr w:type="spellEnd"/>
      <w:r w:rsidR="00C047AF" w:rsidRPr="00DF305B">
        <w:rPr>
          <w:i/>
          <w:iCs/>
          <w:lang w:val="lt-LT"/>
        </w:rPr>
        <w:t xml:space="preserve"> bis </w:t>
      </w:r>
      <w:proofErr w:type="spellStart"/>
      <w:r w:rsidR="00C047AF" w:rsidRPr="00DF305B">
        <w:rPr>
          <w:i/>
          <w:iCs/>
          <w:lang w:val="lt-LT"/>
        </w:rPr>
        <w:t>in</w:t>
      </w:r>
      <w:proofErr w:type="spellEnd"/>
      <w:r w:rsidR="00C047AF" w:rsidRPr="00DF305B">
        <w:rPr>
          <w:i/>
          <w:iCs/>
          <w:lang w:val="lt-LT"/>
        </w:rPr>
        <w:t xml:space="preserve"> </w:t>
      </w:r>
      <w:proofErr w:type="spellStart"/>
      <w:r w:rsidR="00C047AF" w:rsidRPr="00DF305B">
        <w:rPr>
          <w:i/>
          <w:iCs/>
          <w:lang w:val="lt-LT"/>
        </w:rPr>
        <w:t>idem</w:t>
      </w:r>
      <w:proofErr w:type="spellEnd"/>
      <w:r w:rsidR="00C047AF" w:rsidRPr="00DF305B">
        <w:rPr>
          <w:i/>
          <w:iCs/>
          <w:lang w:val="lt-LT"/>
        </w:rPr>
        <w:t xml:space="preserve"> </w:t>
      </w:r>
      <w:r w:rsidR="00C047AF" w:rsidRPr="00DF305B">
        <w:rPr>
          <w:lang w:val="lt-LT"/>
        </w:rPr>
        <w:t xml:space="preserve">principas nedraudžia dėl tų pačių veikų traukti </w:t>
      </w:r>
      <w:r w:rsidR="00B0691C" w:rsidRPr="00DF305B">
        <w:rPr>
          <w:lang w:val="lt-LT"/>
        </w:rPr>
        <w:t>juridinio asmens (</w:t>
      </w:r>
      <w:r w:rsidR="00591B15" w:rsidRPr="00DF305B">
        <w:rPr>
          <w:lang w:val="lt-LT"/>
        </w:rPr>
        <w:t xml:space="preserve">pvz., </w:t>
      </w:r>
      <w:r w:rsidR="00C047AF" w:rsidRPr="00DF305B">
        <w:rPr>
          <w:lang w:val="lt-LT"/>
        </w:rPr>
        <w:t>UAB</w:t>
      </w:r>
      <w:r w:rsidR="00B0691C" w:rsidRPr="00DF305B">
        <w:rPr>
          <w:lang w:val="lt-LT"/>
        </w:rPr>
        <w:t>)</w:t>
      </w:r>
      <w:r w:rsidR="00C047AF" w:rsidRPr="00DF305B">
        <w:rPr>
          <w:lang w:val="lt-LT"/>
        </w:rPr>
        <w:t xml:space="preserve"> ir jo direktoriaus</w:t>
      </w:r>
      <w:r w:rsidR="00A86E0F" w:rsidRPr="00DF305B">
        <w:rPr>
          <w:lang w:val="lt-LT"/>
        </w:rPr>
        <w:t>, kaip fizinio asmens,</w:t>
      </w:r>
      <w:r w:rsidR="00C047AF" w:rsidRPr="00DF305B">
        <w:rPr>
          <w:lang w:val="lt-LT"/>
        </w:rPr>
        <w:t xml:space="preserve"> atsakomybėn atitinkamai pagal specialiuosius įstatymus ir ANK.</w:t>
      </w:r>
    </w:p>
    <w:p w14:paraId="7715BDCA" w14:textId="77777777" w:rsidR="00116F28" w:rsidRPr="00DF305B" w:rsidRDefault="00116F28" w:rsidP="00116F28">
      <w:pPr>
        <w:pStyle w:val="ListParagraph"/>
        <w:ind w:left="360"/>
        <w:jc w:val="both"/>
        <w:rPr>
          <w:lang w:val="lt-LT"/>
        </w:rPr>
      </w:pPr>
    </w:p>
    <w:p w14:paraId="45BAD693" w14:textId="6F176D77" w:rsidR="00116F28" w:rsidRPr="00DF305B" w:rsidRDefault="009F5E45" w:rsidP="00D22EC5">
      <w:pPr>
        <w:pStyle w:val="ListParagraph"/>
        <w:numPr>
          <w:ilvl w:val="0"/>
          <w:numId w:val="1"/>
        </w:numPr>
        <w:spacing w:after="120"/>
        <w:ind w:left="357" w:hanging="357"/>
        <w:contextualSpacing w:val="0"/>
        <w:jc w:val="both"/>
        <w:rPr>
          <w:lang w:val="lt-LT"/>
        </w:rPr>
      </w:pPr>
      <w:r w:rsidRPr="00DF305B">
        <w:rPr>
          <w:lang w:val="lt-LT"/>
        </w:rPr>
        <w:t>T</w:t>
      </w:r>
      <w:r w:rsidR="00F328E4" w:rsidRPr="00DF305B">
        <w:rPr>
          <w:lang w:val="lt-LT"/>
        </w:rPr>
        <w:t xml:space="preserve">eisėjų kolegijos vertinimu, </w:t>
      </w:r>
      <w:r w:rsidR="004D78DC" w:rsidRPr="00DF305B">
        <w:rPr>
          <w:lang w:val="lt-LT"/>
        </w:rPr>
        <w:t>n</w:t>
      </w:r>
      <w:r w:rsidR="0002525C" w:rsidRPr="00DF305B">
        <w:rPr>
          <w:lang w:val="lt-LT"/>
        </w:rPr>
        <w:t>agrinėjamoje</w:t>
      </w:r>
      <w:r w:rsidR="00E849B3" w:rsidRPr="00DF305B">
        <w:rPr>
          <w:lang w:val="lt-LT"/>
        </w:rPr>
        <w:t xml:space="preserve"> atnaujintoje administracinio nusižengimo byloje</w:t>
      </w:r>
      <w:r w:rsidR="00C072D0" w:rsidRPr="00DF305B">
        <w:rPr>
          <w:lang w:val="lt-LT"/>
        </w:rPr>
        <w:t xml:space="preserve">, priešingai nei </w:t>
      </w:r>
      <w:r w:rsidR="00794B8A" w:rsidRPr="00DF305B">
        <w:rPr>
          <w:lang w:val="lt-LT"/>
        </w:rPr>
        <w:t>nu</w:t>
      </w:r>
      <w:r w:rsidR="00C072D0" w:rsidRPr="00DF305B">
        <w:rPr>
          <w:lang w:val="lt-LT"/>
        </w:rPr>
        <w:t>sprendė apygardos teismas,</w:t>
      </w:r>
      <w:r w:rsidR="004D78DC" w:rsidRPr="00DF305B">
        <w:rPr>
          <w:lang w:val="lt-LT"/>
        </w:rPr>
        <w:t xml:space="preserve"> </w:t>
      </w:r>
      <w:r w:rsidR="00E849B3" w:rsidRPr="00DF305B">
        <w:rPr>
          <w:lang w:val="lt-LT"/>
        </w:rPr>
        <w:t xml:space="preserve">nebuvo vieno iš </w:t>
      </w:r>
      <w:proofErr w:type="spellStart"/>
      <w:r w:rsidRPr="00DF305B">
        <w:rPr>
          <w:i/>
          <w:lang w:val="lt-LT"/>
        </w:rPr>
        <w:t>non</w:t>
      </w:r>
      <w:proofErr w:type="spellEnd"/>
      <w:r w:rsidRPr="00DF305B">
        <w:rPr>
          <w:i/>
          <w:lang w:val="lt-LT"/>
        </w:rPr>
        <w:t xml:space="preserve"> bis </w:t>
      </w:r>
      <w:proofErr w:type="spellStart"/>
      <w:r w:rsidRPr="00DF305B">
        <w:rPr>
          <w:i/>
          <w:lang w:val="lt-LT"/>
        </w:rPr>
        <w:t>in</w:t>
      </w:r>
      <w:proofErr w:type="spellEnd"/>
      <w:r w:rsidRPr="00DF305B">
        <w:rPr>
          <w:i/>
          <w:lang w:val="lt-LT"/>
        </w:rPr>
        <w:t xml:space="preserve"> </w:t>
      </w:r>
      <w:proofErr w:type="spellStart"/>
      <w:r w:rsidRPr="00DF305B">
        <w:rPr>
          <w:i/>
          <w:lang w:val="lt-LT"/>
        </w:rPr>
        <w:t>idem</w:t>
      </w:r>
      <w:proofErr w:type="spellEnd"/>
      <w:r w:rsidRPr="00DF305B">
        <w:rPr>
          <w:lang w:val="lt-LT"/>
        </w:rPr>
        <w:t xml:space="preserve"> principo pažeidimui konstatuoti </w:t>
      </w:r>
      <w:r w:rsidR="00E849B3" w:rsidRPr="00DF305B">
        <w:rPr>
          <w:lang w:val="lt-LT"/>
        </w:rPr>
        <w:t>būtinų požymių – subjektų tapatumo</w:t>
      </w:r>
      <w:r w:rsidR="00C072D0" w:rsidRPr="00DF305B">
        <w:rPr>
          <w:lang w:val="lt-LT"/>
        </w:rPr>
        <w:t xml:space="preserve">. Pirma, </w:t>
      </w:r>
      <w:r w:rsidR="00E849B3" w:rsidRPr="00DF305B">
        <w:rPr>
          <w:lang w:val="lt-LT"/>
        </w:rPr>
        <w:t xml:space="preserve">ekonomine sankcija (bauda) administracinio proceso tvarka yra nubaustas </w:t>
      </w:r>
      <w:r w:rsidR="00C072D0" w:rsidRPr="00DF305B">
        <w:rPr>
          <w:lang w:val="lt-LT"/>
        </w:rPr>
        <w:t>juridinis asmuo</w:t>
      </w:r>
      <w:r w:rsidR="00E849B3" w:rsidRPr="00DF305B">
        <w:rPr>
          <w:lang w:val="lt-LT"/>
        </w:rPr>
        <w:t xml:space="preserve"> – UAB</w:t>
      </w:r>
      <w:r w:rsidR="00C072D0" w:rsidRPr="00DF305B">
        <w:rPr>
          <w:lang w:val="lt-LT"/>
        </w:rPr>
        <w:t xml:space="preserve"> „</w:t>
      </w:r>
      <w:r w:rsidR="00DF305B" w:rsidRPr="00DF305B">
        <w:rPr>
          <w:lang w:val="lt-LT"/>
        </w:rPr>
        <w:t>S</w:t>
      </w:r>
      <w:r w:rsidR="00C072D0" w:rsidRPr="00DF305B">
        <w:rPr>
          <w:lang w:val="lt-LT"/>
        </w:rPr>
        <w:t>“</w:t>
      </w:r>
      <w:r w:rsidR="00E849B3" w:rsidRPr="00DF305B">
        <w:rPr>
          <w:lang w:val="lt-LT"/>
        </w:rPr>
        <w:t xml:space="preserve">, kuri yra ribotos civilinės atsakomybės, o administracinių nusižengimų teisenos tvarka nubaustas </w:t>
      </w:r>
      <w:r w:rsidR="009E2A88" w:rsidRPr="00DF305B">
        <w:rPr>
          <w:lang w:val="lt-LT"/>
        </w:rPr>
        <w:t>fizinis asmuo</w:t>
      </w:r>
      <w:r w:rsidR="00C21AC5" w:rsidRPr="00DF305B">
        <w:rPr>
          <w:lang w:val="lt-LT"/>
        </w:rPr>
        <w:t xml:space="preserve"> –</w:t>
      </w:r>
      <w:r w:rsidR="009E2A88" w:rsidRPr="00DF305B">
        <w:rPr>
          <w:lang w:val="lt-LT"/>
        </w:rPr>
        <w:t xml:space="preserve"> </w:t>
      </w:r>
      <w:r w:rsidR="00E849B3" w:rsidRPr="00DF305B">
        <w:rPr>
          <w:lang w:val="lt-LT"/>
        </w:rPr>
        <w:t xml:space="preserve">UAB </w:t>
      </w:r>
      <w:r w:rsidR="00B363D5" w:rsidRPr="00DF305B">
        <w:rPr>
          <w:lang w:val="lt-LT"/>
        </w:rPr>
        <w:t>„</w:t>
      </w:r>
      <w:r w:rsidR="00DF305B" w:rsidRPr="00DF305B">
        <w:rPr>
          <w:lang w:val="lt-LT"/>
        </w:rPr>
        <w:t>S</w:t>
      </w:r>
      <w:r w:rsidR="00B363D5" w:rsidRPr="00DF305B">
        <w:rPr>
          <w:lang w:val="lt-LT"/>
        </w:rPr>
        <w:t xml:space="preserve">“ </w:t>
      </w:r>
      <w:r w:rsidR="00E849B3" w:rsidRPr="00DF305B">
        <w:rPr>
          <w:lang w:val="lt-LT"/>
        </w:rPr>
        <w:t>direktorius</w:t>
      </w:r>
      <w:r w:rsidR="009E2A88" w:rsidRPr="00DF305B">
        <w:rPr>
          <w:lang w:val="lt-LT"/>
        </w:rPr>
        <w:t xml:space="preserve"> </w:t>
      </w:r>
      <w:bookmarkStart w:id="24" w:name="Buk_31"/>
      <w:r w:rsidR="00DF305B" w:rsidRPr="00DF305B">
        <w:rPr>
          <w:lang w:val="lt-LT"/>
        </w:rPr>
        <w:t>R. B.</w:t>
      </w:r>
      <w:bookmarkEnd w:id="24"/>
      <w:r w:rsidR="009E2A88" w:rsidRPr="00DF305B">
        <w:rPr>
          <w:lang w:val="lt-LT"/>
        </w:rPr>
        <w:t xml:space="preserve">. Šie asmenys </w:t>
      </w:r>
      <w:r w:rsidR="00E849B3" w:rsidRPr="00DF305B">
        <w:rPr>
          <w:lang w:val="lt-LT"/>
        </w:rPr>
        <w:t xml:space="preserve">nėra atsakingi </w:t>
      </w:r>
      <w:r w:rsidR="00794B8A" w:rsidRPr="00DF305B">
        <w:rPr>
          <w:lang w:val="lt-LT"/>
        </w:rPr>
        <w:t xml:space="preserve">už </w:t>
      </w:r>
      <w:r w:rsidR="00E849B3" w:rsidRPr="00DF305B">
        <w:rPr>
          <w:lang w:val="lt-LT"/>
        </w:rPr>
        <w:t>vienas kito prievoles ir patiria savarankiškas teisines pasekmes</w:t>
      </w:r>
      <w:r w:rsidR="0013697B" w:rsidRPr="00DF305B">
        <w:rPr>
          <w:lang w:val="lt-LT"/>
        </w:rPr>
        <w:t xml:space="preserve">. Antra, </w:t>
      </w:r>
      <w:r w:rsidR="00E849B3" w:rsidRPr="00DF305B">
        <w:rPr>
          <w:lang w:val="lt-LT"/>
        </w:rPr>
        <w:t xml:space="preserve">turtinių sankcijų taikymo neigiami padariniai veikia ir gali paveikti ne vieno ir to paties, bet skirtingų asmenų nuosavybę – už </w:t>
      </w:r>
      <w:r w:rsidRPr="00DF305B">
        <w:rPr>
          <w:lang w:val="lt-LT"/>
        </w:rPr>
        <w:t xml:space="preserve">pagal specialųjį įstatymą </w:t>
      </w:r>
      <w:r w:rsidR="00E849B3" w:rsidRPr="00DF305B">
        <w:rPr>
          <w:lang w:val="lt-LT"/>
        </w:rPr>
        <w:t xml:space="preserve">paskirtą ekonominę sankciją UAB </w:t>
      </w:r>
      <w:r w:rsidRPr="00DF305B">
        <w:rPr>
          <w:lang w:val="lt-LT"/>
        </w:rPr>
        <w:t>„</w:t>
      </w:r>
      <w:r w:rsidR="00DF305B" w:rsidRPr="00DF305B">
        <w:rPr>
          <w:lang w:val="lt-LT"/>
        </w:rPr>
        <w:t>S</w:t>
      </w:r>
      <w:r w:rsidRPr="00DF305B">
        <w:rPr>
          <w:lang w:val="lt-LT"/>
        </w:rPr>
        <w:t xml:space="preserve">“ </w:t>
      </w:r>
      <w:r w:rsidR="00E849B3" w:rsidRPr="00DF305B">
        <w:rPr>
          <w:lang w:val="lt-LT"/>
        </w:rPr>
        <w:t xml:space="preserve">atsako savo turtu, o už </w:t>
      </w:r>
      <w:r w:rsidRPr="00DF305B">
        <w:rPr>
          <w:lang w:val="lt-LT"/>
        </w:rPr>
        <w:t>jos</w:t>
      </w:r>
      <w:r w:rsidR="00E849B3" w:rsidRPr="00DF305B">
        <w:rPr>
          <w:lang w:val="lt-LT"/>
        </w:rPr>
        <w:t xml:space="preserve"> direktoriui </w:t>
      </w:r>
      <w:r w:rsidRPr="00DF305B">
        <w:rPr>
          <w:lang w:val="lt-LT"/>
        </w:rPr>
        <w:t xml:space="preserve">pagal ANK </w:t>
      </w:r>
      <w:r w:rsidR="00E849B3" w:rsidRPr="00DF305B">
        <w:rPr>
          <w:lang w:val="lt-LT"/>
        </w:rPr>
        <w:t xml:space="preserve">paskirtą nuobaudą </w:t>
      </w:r>
      <w:r w:rsidRPr="00DF305B">
        <w:rPr>
          <w:lang w:val="lt-LT"/>
        </w:rPr>
        <w:t>šis</w:t>
      </w:r>
      <w:r w:rsidR="00E849B3" w:rsidRPr="00DF305B">
        <w:rPr>
          <w:lang w:val="lt-LT"/>
        </w:rPr>
        <w:t xml:space="preserve"> atsako savo asmeniniu turtu. </w:t>
      </w:r>
      <w:r w:rsidR="00CB5BDE" w:rsidRPr="00DF305B">
        <w:rPr>
          <w:lang w:val="lt-LT"/>
        </w:rPr>
        <w:t>Kartu</w:t>
      </w:r>
      <w:r w:rsidR="00E24B46" w:rsidRPr="00DF305B">
        <w:rPr>
          <w:lang w:val="lt-LT"/>
        </w:rPr>
        <w:t xml:space="preserve"> teisėjų kolegij</w:t>
      </w:r>
      <w:r w:rsidR="00A83E5E" w:rsidRPr="00DF305B">
        <w:rPr>
          <w:lang w:val="lt-LT"/>
        </w:rPr>
        <w:t>a</w:t>
      </w:r>
      <w:r w:rsidR="00E24B46" w:rsidRPr="00DF305B">
        <w:rPr>
          <w:lang w:val="lt-LT"/>
        </w:rPr>
        <w:t xml:space="preserve"> </w:t>
      </w:r>
      <w:r w:rsidR="00582914" w:rsidRPr="00DF305B">
        <w:rPr>
          <w:lang w:val="lt-LT"/>
        </w:rPr>
        <w:t xml:space="preserve">nepritaria </w:t>
      </w:r>
      <w:r w:rsidR="002043EF" w:rsidRPr="00DF305B">
        <w:rPr>
          <w:lang w:val="lt-LT"/>
        </w:rPr>
        <w:t xml:space="preserve">skundžiamame </w:t>
      </w:r>
      <w:r w:rsidR="00CB5BDE" w:rsidRPr="00DF305B">
        <w:rPr>
          <w:lang w:val="lt-LT"/>
        </w:rPr>
        <w:t xml:space="preserve">apygardos teismo </w:t>
      </w:r>
      <w:r w:rsidR="00FC4E92" w:rsidRPr="00DF305B">
        <w:rPr>
          <w:lang w:val="lt-LT"/>
        </w:rPr>
        <w:t>nutarime padaryta</w:t>
      </w:r>
      <w:r w:rsidR="00582914" w:rsidRPr="00DF305B">
        <w:rPr>
          <w:lang w:val="lt-LT"/>
        </w:rPr>
        <w:t>i</w:t>
      </w:r>
      <w:r w:rsidR="00FC4E92" w:rsidRPr="00DF305B">
        <w:rPr>
          <w:lang w:val="lt-LT"/>
        </w:rPr>
        <w:t xml:space="preserve"> išvada</w:t>
      </w:r>
      <w:r w:rsidR="00582914" w:rsidRPr="00DF305B">
        <w:rPr>
          <w:lang w:val="lt-LT"/>
        </w:rPr>
        <w:t>i</w:t>
      </w:r>
      <w:r w:rsidR="00FC4E92" w:rsidRPr="00DF305B">
        <w:rPr>
          <w:lang w:val="lt-LT"/>
        </w:rPr>
        <w:t xml:space="preserve">, kad administraciniame teisme byla </w:t>
      </w:r>
      <w:r w:rsidR="00B81927" w:rsidRPr="00DF305B">
        <w:rPr>
          <w:lang w:val="lt-LT"/>
        </w:rPr>
        <w:t xml:space="preserve">dėl </w:t>
      </w:r>
      <w:r w:rsidR="00FC4E92" w:rsidRPr="00DF305B">
        <w:rPr>
          <w:lang w:val="lt-LT"/>
        </w:rPr>
        <w:t>UAB „</w:t>
      </w:r>
      <w:r w:rsidR="00DF305B" w:rsidRPr="00DF305B">
        <w:rPr>
          <w:lang w:val="lt-LT"/>
        </w:rPr>
        <w:t>S</w:t>
      </w:r>
      <w:r w:rsidR="00FC4E92" w:rsidRPr="00DF305B">
        <w:rPr>
          <w:lang w:val="lt-LT"/>
        </w:rPr>
        <w:t>“ buvo išnagrinėta tuo pačiu pagrindu.</w:t>
      </w:r>
      <w:r w:rsidR="00FC4E92" w:rsidRPr="00DF305B">
        <w:rPr>
          <w:iCs/>
          <w:lang w:val="lt-LT"/>
        </w:rPr>
        <w:t xml:space="preserve"> </w:t>
      </w:r>
      <w:r w:rsidR="00A7747C" w:rsidRPr="00DF305B">
        <w:rPr>
          <w:iCs/>
          <w:lang w:val="lt-LT"/>
        </w:rPr>
        <w:t xml:space="preserve">Teisinis pagrindas </w:t>
      </w:r>
      <w:r w:rsidR="00B70632" w:rsidRPr="00DF305B">
        <w:rPr>
          <w:iCs/>
          <w:lang w:val="lt-LT"/>
        </w:rPr>
        <w:t xml:space="preserve">minėtuose procesuose aiškiai skiriasi. </w:t>
      </w:r>
      <w:r w:rsidR="003B16FD" w:rsidRPr="00DF305B">
        <w:rPr>
          <w:iCs/>
          <w:lang w:val="lt-LT"/>
        </w:rPr>
        <w:t xml:space="preserve">Nagrinėjamoje byloje </w:t>
      </w:r>
      <w:bookmarkStart w:id="25" w:name="Buk_32"/>
      <w:r w:rsidR="00DF305B" w:rsidRPr="00DF305B">
        <w:rPr>
          <w:iCs/>
          <w:lang w:val="lt-LT"/>
        </w:rPr>
        <w:t xml:space="preserve">R. B. </w:t>
      </w:r>
      <w:bookmarkEnd w:id="25"/>
      <w:r w:rsidR="003B16FD" w:rsidRPr="00DF305B">
        <w:rPr>
          <w:iCs/>
          <w:lang w:val="lt-LT"/>
        </w:rPr>
        <w:t>buvo patrauktas administracinėn atsakomybė</w:t>
      </w:r>
      <w:r w:rsidR="00BB70B9" w:rsidRPr="00DF305B">
        <w:rPr>
          <w:iCs/>
          <w:lang w:val="lt-LT"/>
        </w:rPr>
        <w:t>n</w:t>
      </w:r>
      <w:r w:rsidR="003B16FD" w:rsidRPr="00DF305B">
        <w:rPr>
          <w:iCs/>
          <w:lang w:val="lt-LT"/>
        </w:rPr>
        <w:t xml:space="preserve"> ANK 269 straipsnio 1 dalies pagrindu, o </w:t>
      </w:r>
      <w:r w:rsidR="00647858" w:rsidRPr="00DF305B">
        <w:rPr>
          <w:iCs/>
          <w:lang w:val="lt-LT"/>
        </w:rPr>
        <w:t xml:space="preserve">juridiniam asmeniui UAB </w:t>
      </w:r>
      <w:r w:rsidR="00DB323C" w:rsidRPr="00DF305B">
        <w:rPr>
          <w:iCs/>
          <w:lang w:val="lt-LT"/>
        </w:rPr>
        <w:t>„</w:t>
      </w:r>
      <w:r w:rsidR="00DF305B" w:rsidRPr="00DF305B">
        <w:rPr>
          <w:iCs/>
          <w:lang w:val="lt-LT"/>
        </w:rPr>
        <w:t>S</w:t>
      </w:r>
      <w:r w:rsidR="00DB323C" w:rsidRPr="00DF305B">
        <w:rPr>
          <w:iCs/>
          <w:lang w:val="lt-LT"/>
        </w:rPr>
        <w:t>“</w:t>
      </w:r>
      <w:r w:rsidR="00647858" w:rsidRPr="00DF305B">
        <w:rPr>
          <w:iCs/>
          <w:lang w:val="lt-LT"/>
        </w:rPr>
        <w:t xml:space="preserve"> </w:t>
      </w:r>
      <w:r w:rsidR="005B4ECC" w:rsidRPr="00DF305B">
        <w:rPr>
          <w:iCs/>
          <w:lang w:val="lt-LT"/>
        </w:rPr>
        <w:t>ekonominė sankcija buvo paskirta taikant specialų teisės aktą –</w:t>
      </w:r>
      <w:r w:rsidR="00DB323C" w:rsidRPr="00DF305B">
        <w:rPr>
          <w:iCs/>
          <w:lang w:val="lt-LT"/>
        </w:rPr>
        <w:t xml:space="preserve"> A</w:t>
      </w:r>
      <w:r w:rsidR="005B4ECC" w:rsidRPr="00DF305B">
        <w:rPr>
          <w:iCs/>
          <w:lang w:val="lt-LT"/>
        </w:rPr>
        <w:t>plinkos apsaugos įstatymo 125</w:t>
      </w:r>
      <w:r w:rsidR="00DB323C" w:rsidRPr="00DF305B">
        <w:rPr>
          <w:iCs/>
          <w:lang w:val="lt-LT"/>
        </w:rPr>
        <w:t> </w:t>
      </w:r>
      <w:r w:rsidR="005B4ECC" w:rsidRPr="00DF305B">
        <w:rPr>
          <w:iCs/>
          <w:lang w:val="lt-LT"/>
        </w:rPr>
        <w:t>straipsn</w:t>
      </w:r>
      <w:r w:rsidR="00BB70B9" w:rsidRPr="00DF305B">
        <w:rPr>
          <w:iCs/>
          <w:lang w:val="lt-LT"/>
        </w:rPr>
        <w:t>io</w:t>
      </w:r>
      <w:r w:rsidR="009416C6" w:rsidRPr="00DF305B">
        <w:rPr>
          <w:iCs/>
          <w:lang w:val="lt-LT"/>
        </w:rPr>
        <w:t xml:space="preserve"> 1 dalį</w:t>
      </w:r>
      <w:r w:rsidR="005B4ECC" w:rsidRPr="00DF305B">
        <w:rPr>
          <w:iCs/>
          <w:lang w:val="lt-LT"/>
        </w:rPr>
        <w:t>.</w:t>
      </w:r>
      <w:r w:rsidR="0014311A" w:rsidRPr="00DF305B">
        <w:rPr>
          <w:iCs/>
          <w:lang w:val="lt-LT"/>
        </w:rPr>
        <w:t xml:space="preserve"> </w:t>
      </w:r>
      <w:r w:rsidR="00DB323C" w:rsidRPr="00DF305B">
        <w:rPr>
          <w:iCs/>
          <w:lang w:val="lt-LT"/>
        </w:rPr>
        <w:t xml:space="preserve">Taigi šiuo atveju </w:t>
      </w:r>
      <w:r w:rsidR="00A927A7" w:rsidRPr="00DF305B">
        <w:rPr>
          <w:iCs/>
          <w:lang w:val="lt-LT"/>
        </w:rPr>
        <w:t xml:space="preserve">atsakomybė fiziniam ir juridiniam asmeniui </w:t>
      </w:r>
      <w:r w:rsidR="00A72635" w:rsidRPr="00DF305B">
        <w:rPr>
          <w:iCs/>
          <w:lang w:val="lt-LT"/>
        </w:rPr>
        <w:t xml:space="preserve">buvo </w:t>
      </w:r>
      <w:r w:rsidR="00A927A7" w:rsidRPr="00DF305B">
        <w:rPr>
          <w:iCs/>
          <w:lang w:val="lt-LT"/>
        </w:rPr>
        <w:t xml:space="preserve">nustatyta skirtinguose teisės aktuose. </w:t>
      </w:r>
      <w:r w:rsidR="008319B3" w:rsidRPr="00DF305B">
        <w:rPr>
          <w:iCs/>
          <w:lang w:val="lt-LT"/>
        </w:rPr>
        <w:t>Atsižvelg</w:t>
      </w:r>
      <w:r w:rsidR="00DB323C" w:rsidRPr="00DF305B">
        <w:rPr>
          <w:iCs/>
          <w:lang w:val="lt-LT"/>
        </w:rPr>
        <w:t>dama</w:t>
      </w:r>
      <w:r w:rsidR="008319B3" w:rsidRPr="00DF305B">
        <w:rPr>
          <w:iCs/>
          <w:lang w:val="lt-LT"/>
        </w:rPr>
        <w:t xml:space="preserve"> į išdėstytas aplinkybes</w:t>
      </w:r>
      <w:r w:rsidR="00FE6720" w:rsidRPr="00DF305B">
        <w:rPr>
          <w:iCs/>
          <w:lang w:val="lt-LT"/>
        </w:rPr>
        <w:t xml:space="preserve"> ir</w:t>
      </w:r>
      <w:r w:rsidR="00F34B97" w:rsidRPr="00DF305B">
        <w:rPr>
          <w:iCs/>
          <w:lang w:val="lt-LT"/>
        </w:rPr>
        <w:t xml:space="preserve"> </w:t>
      </w:r>
      <w:r w:rsidR="00EB03D8" w:rsidRPr="00DF305B">
        <w:rPr>
          <w:iCs/>
          <w:lang w:val="lt-LT"/>
        </w:rPr>
        <w:t xml:space="preserve">pritardama pareiškėjo </w:t>
      </w:r>
      <w:r w:rsidR="001A18C9" w:rsidRPr="00DF305B">
        <w:rPr>
          <w:iCs/>
          <w:lang w:val="lt-LT"/>
        </w:rPr>
        <w:t>argumentams</w:t>
      </w:r>
      <w:r w:rsidR="003D729A" w:rsidRPr="00DF305B">
        <w:rPr>
          <w:iCs/>
          <w:lang w:val="lt-LT"/>
        </w:rPr>
        <w:t>,</w:t>
      </w:r>
      <w:r w:rsidR="00FE6720" w:rsidRPr="00DF305B">
        <w:rPr>
          <w:iCs/>
          <w:lang w:val="lt-LT"/>
        </w:rPr>
        <w:t xml:space="preserve"> teisėjų kolegija</w:t>
      </w:r>
      <w:r w:rsidR="0000621A" w:rsidRPr="00DF305B">
        <w:rPr>
          <w:iCs/>
          <w:lang w:val="lt-LT"/>
        </w:rPr>
        <w:t xml:space="preserve"> </w:t>
      </w:r>
      <w:r w:rsidR="002B355D" w:rsidRPr="00DF305B">
        <w:rPr>
          <w:iCs/>
          <w:lang w:val="lt-LT"/>
        </w:rPr>
        <w:t xml:space="preserve">konstatuoja, </w:t>
      </w:r>
      <w:r w:rsidR="00DB323C" w:rsidRPr="00DF305B">
        <w:rPr>
          <w:iCs/>
          <w:lang w:val="lt-LT"/>
        </w:rPr>
        <w:t>kad</w:t>
      </w:r>
      <w:r w:rsidR="002B355D" w:rsidRPr="00DF305B">
        <w:rPr>
          <w:iCs/>
          <w:lang w:val="lt-LT"/>
        </w:rPr>
        <w:t xml:space="preserve"> </w:t>
      </w:r>
      <w:r w:rsidR="001A18C9" w:rsidRPr="00DF305B">
        <w:rPr>
          <w:iCs/>
          <w:lang w:val="lt-LT"/>
        </w:rPr>
        <w:t xml:space="preserve">šioje byloje </w:t>
      </w:r>
      <w:r w:rsidR="002B355D" w:rsidRPr="00DF305B">
        <w:rPr>
          <w:iCs/>
          <w:lang w:val="lt-LT"/>
        </w:rPr>
        <w:t>nebuvo pa</w:t>
      </w:r>
      <w:r w:rsidR="006F0F30" w:rsidRPr="00DF305B">
        <w:rPr>
          <w:lang w:val="lt-LT"/>
        </w:rPr>
        <w:t xml:space="preserve">žeistas </w:t>
      </w:r>
      <w:proofErr w:type="spellStart"/>
      <w:r w:rsidR="006F0F30" w:rsidRPr="00DF305B">
        <w:rPr>
          <w:i/>
          <w:lang w:val="lt-LT"/>
        </w:rPr>
        <w:t>non</w:t>
      </w:r>
      <w:proofErr w:type="spellEnd"/>
      <w:r w:rsidR="006F0F30" w:rsidRPr="00DF305B">
        <w:rPr>
          <w:i/>
          <w:lang w:val="lt-LT"/>
        </w:rPr>
        <w:t xml:space="preserve"> bis </w:t>
      </w:r>
      <w:proofErr w:type="spellStart"/>
      <w:r w:rsidR="006F0F30" w:rsidRPr="00DF305B">
        <w:rPr>
          <w:i/>
          <w:lang w:val="lt-LT"/>
        </w:rPr>
        <w:t>in</w:t>
      </w:r>
      <w:proofErr w:type="spellEnd"/>
      <w:r w:rsidR="006F0F30" w:rsidRPr="00DF305B">
        <w:rPr>
          <w:i/>
          <w:lang w:val="lt-LT"/>
        </w:rPr>
        <w:t xml:space="preserve"> </w:t>
      </w:r>
      <w:proofErr w:type="spellStart"/>
      <w:r w:rsidR="006F0F30" w:rsidRPr="00DF305B">
        <w:rPr>
          <w:i/>
          <w:lang w:val="lt-LT"/>
        </w:rPr>
        <w:t>idem</w:t>
      </w:r>
      <w:proofErr w:type="spellEnd"/>
      <w:r w:rsidR="006F0F30" w:rsidRPr="00DF305B">
        <w:rPr>
          <w:lang w:val="lt-LT"/>
        </w:rPr>
        <w:t xml:space="preserve"> principas</w:t>
      </w:r>
      <w:r w:rsidR="00554C4D" w:rsidRPr="00DF305B">
        <w:rPr>
          <w:lang w:val="lt-LT"/>
        </w:rPr>
        <w:t>, o</w:t>
      </w:r>
      <w:r w:rsidR="00554C4D" w:rsidRPr="00DF305B">
        <w:rPr>
          <w:shd w:val="clear" w:color="auto" w:fill="FFFFFF"/>
          <w:lang w:val="lt-LT"/>
        </w:rPr>
        <w:t xml:space="preserve"> apeliacinės instancijos teismas, nesant pagrindo ir sąlygų, jų tinkamai neatskleidęs</w:t>
      </w:r>
      <w:r w:rsidR="003D729A" w:rsidRPr="00DF305B">
        <w:rPr>
          <w:shd w:val="clear" w:color="auto" w:fill="FFFFFF"/>
          <w:lang w:val="lt-LT"/>
        </w:rPr>
        <w:t>,</w:t>
      </w:r>
      <w:r w:rsidR="00554C4D" w:rsidRPr="00DF305B">
        <w:rPr>
          <w:shd w:val="clear" w:color="auto" w:fill="FFFFFF"/>
          <w:lang w:val="lt-LT"/>
        </w:rPr>
        <w:t xml:space="preserve"> taikė ANK </w:t>
      </w:r>
      <w:r w:rsidR="00554C4D" w:rsidRPr="00DF305B">
        <w:rPr>
          <w:lang w:val="lt-LT"/>
        </w:rPr>
        <w:t>591 straipsnio 8 punkt</w:t>
      </w:r>
      <w:r w:rsidR="00B81927" w:rsidRPr="00DF305B">
        <w:rPr>
          <w:lang w:val="lt-LT"/>
        </w:rPr>
        <w:t>o</w:t>
      </w:r>
      <w:r w:rsidR="00554C4D" w:rsidRPr="00DF305B">
        <w:rPr>
          <w:shd w:val="clear" w:color="auto" w:fill="FFFFFF"/>
          <w:lang w:val="lt-LT"/>
        </w:rPr>
        <w:t xml:space="preserve"> nuostatas ir taip iš esmės pažeidė šią teisės normą.</w:t>
      </w:r>
      <w:r w:rsidR="00116F28" w:rsidRPr="00DF305B">
        <w:rPr>
          <w:rFonts w:ascii="Arial" w:hAnsi="Arial" w:cs="Arial"/>
          <w:sz w:val="23"/>
          <w:szCs w:val="23"/>
          <w:shd w:val="clear" w:color="auto" w:fill="FFFFFF"/>
          <w:lang w:val="lt-LT"/>
        </w:rPr>
        <w:t xml:space="preserve"> </w:t>
      </w:r>
    </w:p>
    <w:p w14:paraId="26A5CC36" w14:textId="77777777" w:rsidR="00231654" w:rsidRPr="00DF305B" w:rsidRDefault="00231654" w:rsidP="00116F28">
      <w:pPr>
        <w:pStyle w:val="ListParagraph"/>
        <w:ind w:left="360"/>
        <w:jc w:val="both"/>
        <w:rPr>
          <w:lang w:val="lt-LT"/>
        </w:rPr>
      </w:pPr>
    </w:p>
    <w:p w14:paraId="25C56557" w14:textId="509B1D19" w:rsidR="00630967" w:rsidRPr="00DF305B" w:rsidRDefault="00061802" w:rsidP="0098788D">
      <w:pPr>
        <w:spacing w:after="120"/>
        <w:ind w:firstLine="357"/>
        <w:jc w:val="both"/>
        <w:rPr>
          <w:i/>
          <w:lang w:val="lt-LT"/>
        </w:rPr>
      </w:pPr>
      <w:r w:rsidRPr="00DF305B">
        <w:rPr>
          <w:i/>
          <w:iCs/>
          <w:shd w:val="clear" w:color="auto" w:fill="FFFFFF"/>
          <w:lang w:val="lt-LT"/>
        </w:rPr>
        <w:t xml:space="preserve">Dėl </w:t>
      </w:r>
      <w:r w:rsidR="00116F28" w:rsidRPr="00DF305B">
        <w:rPr>
          <w:i/>
          <w:lang w:val="lt-LT"/>
        </w:rPr>
        <w:t>ANK 269 straipsnio 1 dalies taikymo</w:t>
      </w:r>
    </w:p>
    <w:p w14:paraId="1C2939BD" w14:textId="77777777" w:rsidR="00116F28" w:rsidRPr="00DF305B" w:rsidRDefault="00116F28" w:rsidP="00116F28">
      <w:pPr>
        <w:pStyle w:val="ListParagraph"/>
        <w:spacing w:after="120"/>
        <w:ind w:left="360"/>
        <w:contextualSpacing w:val="0"/>
        <w:jc w:val="both"/>
        <w:rPr>
          <w:iCs/>
          <w:lang w:val="lt-LT"/>
        </w:rPr>
      </w:pPr>
    </w:p>
    <w:p w14:paraId="3FDB5741" w14:textId="5ED84092" w:rsidR="00F324B6" w:rsidRPr="00DF305B" w:rsidRDefault="00076589" w:rsidP="00F324B6">
      <w:pPr>
        <w:pStyle w:val="ListParagraph"/>
        <w:numPr>
          <w:ilvl w:val="0"/>
          <w:numId w:val="1"/>
        </w:numPr>
        <w:spacing w:after="120"/>
        <w:contextualSpacing w:val="0"/>
        <w:jc w:val="both"/>
        <w:rPr>
          <w:iCs/>
          <w:lang w:val="lt-LT"/>
        </w:rPr>
      </w:pPr>
      <w:r w:rsidRPr="00DF305B">
        <w:rPr>
          <w:iCs/>
          <w:lang w:val="lt-LT"/>
        </w:rPr>
        <w:t>B</w:t>
      </w:r>
      <w:r w:rsidR="009002D0" w:rsidRPr="00DF305B">
        <w:rPr>
          <w:iCs/>
          <w:lang w:val="lt-LT"/>
        </w:rPr>
        <w:t>yloje n</w:t>
      </w:r>
      <w:r w:rsidR="009E2F4C" w:rsidRPr="00DF305B">
        <w:rPr>
          <w:iCs/>
          <w:lang w:val="lt-LT"/>
        </w:rPr>
        <w:t>enustačius</w:t>
      </w:r>
      <w:r w:rsidR="003D729A" w:rsidRPr="00DF305B">
        <w:rPr>
          <w:iCs/>
          <w:lang w:val="lt-LT"/>
        </w:rPr>
        <w:t>i</w:t>
      </w:r>
      <w:r w:rsidR="009E2F4C" w:rsidRPr="00DF305B">
        <w:rPr>
          <w:iCs/>
          <w:lang w:val="lt-LT"/>
        </w:rPr>
        <w:t xml:space="preserve"> subjektų tapatumo</w:t>
      </w:r>
      <w:r w:rsidR="006A311C" w:rsidRPr="00DF305B">
        <w:rPr>
          <w:iCs/>
          <w:lang w:val="lt-LT"/>
        </w:rPr>
        <w:t xml:space="preserve">, </w:t>
      </w:r>
      <w:r w:rsidR="00630967" w:rsidRPr="00DF305B">
        <w:rPr>
          <w:iCs/>
          <w:lang w:val="lt-LT"/>
        </w:rPr>
        <w:t>kaip vieno iš būtinų požymių</w:t>
      </w:r>
      <w:r w:rsidR="00D00564" w:rsidRPr="00DF305B">
        <w:rPr>
          <w:iCs/>
          <w:lang w:val="lt-LT"/>
        </w:rPr>
        <w:t xml:space="preserve"> </w:t>
      </w:r>
      <w:r w:rsidR="00BF44AA" w:rsidRPr="00DF305B">
        <w:rPr>
          <w:iCs/>
          <w:lang w:val="lt-LT"/>
        </w:rPr>
        <w:t xml:space="preserve">dvigubo baudimo principo </w:t>
      </w:r>
      <w:r w:rsidR="00750AC4" w:rsidRPr="00DF305B">
        <w:rPr>
          <w:iCs/>
          <w:lang w:val="lt-LT"/>
        </w:rPr>
        <w:t xml:space="preserve">taikymo </w:t>
      </w:r>
      <w:r w:rsidR="00BF44AA" w:rsidRPr="00DF305B">
        <w:rPr>
          <w:iCs/>
          <w:lang w:val="lt-LT"/>
        </w:rPr>
        <w:t xml:space="preserve">prasme, </w:t>
      </w:r>
      <w:r w:rsidR="00C70B8F" w:rsidRPr="00DF305B">
        <w:rPr>
          <w:iCs/>
          <w:lang w:val="lt-LT"/>
        </w:rPr>
        <w:t>teisėjų kolegija kartu daro išvadą, kad nagrinėjamoje byloje UAB „</w:t>
      </w:r>
      <w:r w:rsidR="00DF305B" w:rsidRPr="00DF305B">
        <w:rPr>
          <w:iCs/>
          <w:lang w:val="lt-LT"/>
        </w:rPr>
        <w:t>S</w:t>
      </w:r>
      <w:r w:rsidR="00C70B8F" w:rsidRPr="00DF305B">
        <w:rPr>
          <w:iCs/>
          <w:lang w:val="lt-LT"/>
        </w:rPr>
        <w:t xml:space="preserve">“ direktorius </w:t>
      </w:r>
      <w:bookmarkStart w:id="26" w:name="Buk_33"/>
      <w:r w:rsidR="00DF305B" w:rsidRPr="00DF305B">
        <w:rPr>
          <w:iCs/>
          <w:lang w:val="lt-LT"/>
        </w:rPr>
        <w:t xml:space="preserve">R. B. </w:t>
      </w:r>
      <w:bookmarkEnd w:id="26"/>
      <w:r w:rsidR="00CD2C37" w:rsidRPr="00DF305B">
        <w:rPr>
          <w:lang w:val="lt-LT"/>
        </w:rPr>
        <w:t>yra tinkamas ANK 269 str</w:t>
      </w:r>
      <w:r w:rsidR="00DB1997" w:rsidRPr="00DF305B">
        <w:rPr>
          <w:lang w:val="lt-LT"/>
        </w:rPr>
        <w:t xml:space="preserve">aipsnio 1 dalyje nurodyto </w:t>
      </w:r>
      <w:r w:rsidR="00E37958" w:rsidRPr="00DF305B">
        <w:rPr>
          <w:lang w:val="lt-LT"/>
        </w:rPr>
        <w:t xml:space="preserve">administracinio </w:t>
      </w:r>
      <w:r w:rsidR="00DB1997" w:rsidRPr="00DF305B">
        <w:rPr>
          <w:lang w:val="lt-LT"/>
        </w:rPr>
        <w:t>nusižengimo</w:t>
      </w:r>
      <w:r w:rsidR="00CD2C37" w:rsidRPr="00DF305B">
        <w:rPr>
          <w:lang w:val="lt-LT"/>
        </w:rPr>
        <w:t xml:space="preserve"> subjektas. </w:t>
      </w:r>
      <w:r w:rsidR="00B26B3B" w:rsidRPr="00DF305B">
        <w:rPr>
          <w:lang w:val="lt-LT"/>
        </w:rPr>
        <w:t xml:space="preserve">Pažymėtina, kad </w:t>
      </w:r>
      <w:r w:rsidR="00787D7A" w:rsidRPr="00DF305B">
        <w:rPr>
          <w:lang w:val="lt-LT"/>
        </w:rPr>
        <w:t xml:space="preserve">aptariamoje </w:t>
      </w:r>
      <w:r w:rsidR="00CD2C37" w:rsidRPr="00DF305B">
        <w:rPr>
          <w:lang w:val="lt-LT"/>
        </w:rPr>
        <w:t xml:space="preserve">ANK </w:t>
      </w:r>
      <w:r w:rsidR="00787D7A" w:rsidRPr="00DF305B">
        <w:rPr>
          <w:lang w:val="lt-LT"/>
        </w:rPr>
        <w:t xml:space="preserve">įtvirtintoje teisės normoje </w:t>
      </w:r>
      <w:r w:rsidR="00F60233" w:rsidRPr="00DF305B">
        <w:rPr>
          <w:lang w:val="lt-LT"/>
        </w:rPr>
        <w:t xml:space="preserve">nėra </w:t>
      </w:r>
      <w:r w:rsidR="0090028F" w:rsidRPr="00DF305B">
        <w:rPr>
          <w:lang w:val="lt-LT"/>
        </w:rPr>
        <w:t xml:space="preserve">nustatyta </w:t>
      </w:r>
      <w:r w:rsidR="00DB1997" w:rsidRPr="00DF305B">
        <w:rPr>
          <w:lang w:val="lt-LT"/>
        </w:rPr>
        <w:t xml:space="preserve">išimtinė </w:t>
      </w:r>
      <w:r w:rsidR="00B20C41" w:rsidRPr="00DF305B">
        <w:rPr>
          <w:lang w:val="lt-LT"/>
        </w:rPr>
        <w:t>juridinio asmens direktori</w:t>
      </w:r>
      <w:r w:rsidR="00860F2E" w:rsidRPr="00DF305B">
        <w:rPr>
          <w:lang w:val="lt-LT"/>
        </w:rPr>
        <w:t>aus</w:t>
      </w:r>
      <w:r w:rsidR="00B20C41" w:rsidRPr="00DF305B">
        <w:rPr>
          <w:lang w:val="lt-LT"/>
        </w:rPr>
        <w:t xml:space="preserve"> ar kit</w:t>
      </w:r>
      <w:r w:rsidR="00860F2E" w:rsidRPr="00DF305B">
        <w:rPr>
          <w:lang w:val="lt-LT"/>
        </w:rPr>
        <w:t>o</w:t>
      </w:r>
      <w:r w:rsidR="00B20C41" w:rsidRPr="00DF305B">
        <w:rPr>
          <w:lang w:val="lt-LT"/>
        </w:rPr>
        <w:t xml:space="preserve"> atsaking</w:t>
      </w:r>
      <w:r w:rsidR="00860F2E" w:rsidRPr="00DF305B">
        <w:rPr>
          <w:lang w:val="lt-LT"/>
        </w:rPr>
        <w:t>o</w:t>
      </w:r>
      <w:r w:rsidR="00B20C41" w:rsidRPr="00DF305B">
        <w:rPr>
          <w:lang w:val="lt-LT"/>
        </w:rPr>
        <w:t xml:space="preserve"> asmen</w:t>
      </w:r>
      <w:r w:rsidR="00860F2E" w:rsidRPr="00DF305B">
        <w:rPr>
          <w:lang w:val="lt-LT"/>
        </w:rPr>
        <w:t>s</w:t>
      </w:r>
      <w:r w:rsidR="00B26B3B" w:rsidRPr="00DF305B">
        <w:rPr>
          <w:lang w:val="lt-LT"/>
        </w:rPr>
        <w:t xml:space="preserve"> </w:t>
      </w:r>
      <w:r w:rsidR="0090028F" w:rsidRPr="00DF305B">
        <w:rPr>
          <w:lang w:val="lt-LT"/>
        </w:rPr>
        <w:t xml:space="preserve">administracinė atsakomybė už </w:t>
      </w:r>
      <w:r w:rsidR="00E37958" w:rsidRPr="00DF305B">
        <w:rPr>
          <w:lang w:val="lt-LT"/>
        </w:rPr>
        <w:t>T</w:t>
      </w:r>
      <w:r w:rsidR="0090028F" w:rsidRPr="00DF305B">
        <w:rPr>
          <w:lang w:val="lt-LT"/>
        </w:rPr>
        <w:t>venkinio ar patvenkto ežero naudojimo ir priežiūros taisyklių pažeidimą</w:t>
      </w:r>
      <w:r w:rsidR="00CE046A" w:rsidRPr="00DF305B">
        <w:rPr>
          <w:lang w:val="lt-LT"/>
        </w:rPr>
        <w:t xml:space="preserve">. Vadinasi, pagal šią teisės </w:t>
      </w:r>
      <w:r w:rsidR="00CD2C37" w:rsidRPr="00DF305B">
        <w:rPr>
          <w:lang w:val="lt-LT"/>
        </w:rPr>
        <w:t xml:space="preserve">normą atsako ir fiziniai asmenys, ir </w:t>
      </w:r>
      <w:r w:rsidR="00CE046A" w:rsidRPr="00DF305B">
        <w:rPr>
          <w:lang w:val="lt-LT"/>
        </w:rPr>
        <w:t>juridinių</w:t>
      </w:r>
      <w:r w:rsidR="00CD2C37" w:rsidRPr="00DF305B">
        <w:rPr>
          <w:lang w:val="lt-LT"/>
        </w:rPr>
        <w:t xml:space="preserve"> asmenų vadovai</w:t>
      </w:r>
      <w:r w:rsidR="00CE046A" w:rsidRPr="00DF305B">
        <w:rPr>
          <w:lang w:val="lt-LT"/>
        </w:rPr>
        <w:t xml:space="preserve"> ar kiti </w:t>
      </w:r>
      <w:r w:rsidR="00F90712" w:rsidRPr="00DF305B">
        <w:rPr>
          <w:lang w:val="lt-LT"/>
        </w:rPr>
        <w:t>atsakingi asmenys</w:t>
      </w:r>
      <w:r w:rsidR="00CD2C37" w:rsidRPr="00DF305B">
        <w:rPr>
          <w:lang w:val="lt-LT"/>
        </w:rPr>
        <w:t xml:space="preserve">, kaip fiziniai asmenys, </w:t>
      </w:r>
      <w:r w:rsidR="00CD2C37" w:rsidRPr="00DF305B">
        <w:rPr>
          <w:iCs/>
          <w:lang w:val="lt-LT"/>
        </w:rPr>
        <w:t>jei jie buvo atsakingi ir turėjo pareigą užtikrinti tam tikrų nurodytų teisės aktų</w:t>
      </w:r>
      <w:r w:rsidR="001409C4" w:rsidRPr="00DF305B">
        <w:rPr>
          <w:lang w:val="lt-LT"/>
        </w:rPr>
        <w:t xml:space="preserve"> </w:t>
      </w:r>
      <w:r w:rsidR="001409C4" w:rsidRPr="00DF305B">
        <w:rPr>
          <w:iCs/>
          <w:lang w:val="lt-LT"/>
        </w:rPr>
        <w:t>(</w:t>
      </w:r>
      <w:r w:rsidR="00A111CE" w:rsidRPr="00DF305B">
        <w:rPr>
          <w:iCs/>
          <w:lang w:val="lt-LT"/>
        </w:rPr>
        <w:t>T</w:t>
      </w:r>
      <w:r w:rsidR="001409C4" w:rsidRPr="00DF305B">
        <w:rPr>
          <w:iCs/>
          <w:lang w:val="lt-LT"/>
        </w:rPr>
        <w:t>venkinio ar patvenkto ežero naudojimo ir priežiūros taisyklių</w:t>
      </w:r>
      <w:r w:rsidR="00A111CE" w:rsidRPr="00DF305B">
        <w:rPr>
          <w:iCs/>
          <w:lang w:val="lt-LT"/>
        </w:rPr>
        <w:t>)</w:t>
      </w:r>
      <w:r w:rsidR="00CD2C37" w:rsidRPr="00DF305B">
        <w:rPr>
          <w:iCs/>
          <w:lang w:val="lt-LT"/>
        </w:rPr>
        <w:t xml:space="preserve"> reikalavimų laikymąsi.</w:t>
      </w:r>
      <w:r w:rsidR="00CD2C37" w:rsidRPr="00DF305B">
        <w:rPr>
          <w:lang w:val="lt-LT"/>
        </w:rPr>
        <w:t xml:space="preserve"> </w:t>
      </w:r>
    </w:p>
    <w:p w14:paraId="0249D02D" w14:textId="355C639F" w:rsidR="00BD2191" w:rsidRPr="00DF305B" w:rsidRDefault="00934248" w:rsidP="002420A0">
      <w:pPr>
        <w:pStyle w:val="BodyText"/>
        <w:numPr>
          <w:ilvl w:val="0"/>
          <w:numId w:val="1"/>
        </w:numPr>
        <w:ind w:left="357" w:hanging="357"/>
        <w:jc w:val="both"/>
        <w:rPr>
          <w:rStyle w:val="Bodytext2Exact"/>
          <w:sz w:val="24"/>
          <w:szCs w:val="24"/>
        </w:rPr>
      </w:pPr>
      <w:r w:rsidRPr="00DF305B">
        <w:rPr>
          <w:iCs/>
        </w:rPr>
        <w:lastRenderedPageBreak/>
        <w:t xml:space="preserve">Minėta, kad </w:t>
      </w:r>
      <w:bookmarkStart w:id="27" w:name="Buk_34"/>
      <w:r w:rsidR="00DF305B" w:rsidRPr="00DF305B">
        <w:rPr>
          <w:iCs/>
        </w:rPr>
        <w:t xml:space="preserve">R. B. </w:t>
      </w:r>
      <w:bookmarkEnd w:id="27"/>
      <w:r w:rsidR="00E045F4" w:rsidRPr="00DF305B">
        <w:rPr>
          <w:iCs/>
        </w:rPr>
        <w:t xml:space="preserve">buvo patrauktas administracinėn atsakomybėn pagal </w:t>
      </w:r>
      <w:r w:rsidR="00E045F4" w:rsidRPr="00DF305B">
        <w:t xml:space="preserve">ANK 269 straipsnio </w:t>
      </w:r>
      <w:r w:rsidR="00460D74" w:rsidRPr="00DF305B">
        <w:t xml:space="preserve">1 dalį už </w:t>
      </w:r>
      <w:r w:rsidR="00460D74" w:rsidRPr="00DF305B">
        <w:rPr>
          <w:rStyle w:val="Bodytext2Exact"/>
          <w:sz w:val="24"/>
          <w:szCs w:val="24"/>
        </w:rPr>
        <w:t xml:space="preserve">Lietuvos Respublikos aplinkos ministro 1997 m. birželio 25 d. įsakymu Nr. 109 patvirtintų Tvenkinių naudojimo ir priežiūros tipinių taisyklių (LAND 2-95) 42.1 ir </w:t>
      </w:r>
      <w:r w:rsidR="00460D74" w:rsidRPr="00DF305B">
        <w:t>42</w:t>
      </w:r>
      <w:r w:rsidR="00460D74" w:rsidRPr="00DF305B">
        <w:rPr>
          <w:vertAlign w:val="superscript"/>
        </w:rPr>
        <w:t>1</w:t>
      </w:r>
      <w:r w:rsidR="00460D74" w:rsidRPr="00DF305B">
        <w:rPr>
          <w:rStyle w:val="Bodytext2Exact"/>
          <w:sz w:val="24"/>
          <w:szCs w:val="24"/>
        </w:rPr>
        <w:t xml:space="preserve"> punktų reikalavimų </w:t>
      </w:r>
      <w:r w:rsidR="00D95492" w:rsidRPr="00DF305B">
        <w:rPr>
          <w:rStyle w:val="Bodytext2Exact"/>
          <w:sz w:val="24"/>
          <w:szCs w:val="24"/>
        </w:rPr>
        <w:t>nesilaikymą</w:t>
      </w:r>
      <w:r w:rsidR="00460D74" w:rsidRPr="00DF305B">
        <w:rPr>
          <w:rStyle w:val="Bodytext2Exact"/>
          <w:sz w:val="24"/>
          <w:szCs w:val="24"/>
        </w:rPr>
        <w:t>.</w:t>
      </w:r>
      <w:r w:rsidR="00D8243E" w:rsidRPr="00DF305B">
        <w:rPr>
          <w:rStyle w:val="Bodytext2Exact"/>
          <w:sz w:val="24"/>
          <w:szCs w:val="24"/>
        </w:rPr>
        <w:t xml:space="preserve"> Už tų pačių taisyklių pažeidimus </w:t>
      </w:r>
      <w:r w:rsidR="001135CE" w:rsidRPr="00DF305B">
        <w:rPr>
          <w:rStyle w:val="Bodytext2Exact"/>
          <w:sz w:val="24"/>
          <w:szCs w:val="24"/>
        </w:rPr>
        <w:t xml:space="preserve">administraciniame procese </w:t>
      </w:r>
      <w:r w:rsidR="00D8243E" w:rsidRPr="00DF305B">
        <w:rPr>
          <w:rStyle w:val="Bodytext2Exact"/>
          <w:sz w:val="24"/>
          <w:szCs w:val="24"/>
        </w:rPr>
        <w:t xml:space="preserve">buvo nubaustas ir juridinis asmuo </w:t>
      </w:r>
      <w:r w:rsidR="00C31C0A" w:rsidRPr="00DF305B">
        <w:rPr>
          <w:rStyle w:val="Bodytext2Exact"/>
          <w:sz w:val="24"/>
          <w:szCs w:val="24"/>
        </w:rPr>
        <w:t xml:space="preserve">UAB </w:t>
      </w:r>
      <w:r w:rsidR="00D8243E" w:rsidRPr="00DF305B">
        <w:rPr>
          <w:rStyle w:val="Bodytext2Exact"/>
          <w:sz w:val="24"/>
          <w:szCs w:val="24"/>
        </w:rPr>
        <w:t>„</w:t>
      </w:r>
      <w:r w:rsidR="00DF305B" w:rsidRPr="00DF305B">
        <w:rPr>
          <w:rStyle w:val="Bodytext2Exact"/>
          <w:sz w:val="24"/>
          <w:szCs w:val="24"/>
        </w:rPr>
        <w:t>S</w:t>
      </w:r>
      <w:r w:rsidR="00D8243E" w:rsidRPr="00DF305B">
        <w:rPr>
          <w:rStyle w:val="Bodytext2Exact"/>
          <w:sz w:val="24"/>
          <w:szCs w:val="24"/>
        </w:rPr>
        <w:t>“</w:t>
      </w:r>
      <w:r w:rsidR="001135CE" w:rsidRPr="00DF305B">
        <w:rPr>
          <w:rStyle w:val="Bodytext2Exact"/>
          <w:sz w:val="24"/>
          <w:szCs w:val="24"/>
        </w:rPr>
        <w:t xml:space="preserve">. </w:t>
      </w:r>
      <w:r w:rsidR="00F51747" w:rsidRPr="00DF305B">
        <w:rPr>
          <w:rStyle w:val="Bodytext2Exact"/>
          <w:sz w:val="24"/>
          <w:szCs w:val="24"/>
        </w:rPr>
        <w:t>Tačiau</w:t>
      </w:r>
      <w:r w:rsidR="00680036" w:rsidRPr="00DF305B">
        <w:rPr>
          <w:rStyle w:val="Bodytext2Exact"/>
          <w:sz w:val="24"/>
          <w:szCs w:val="24"/>
        </w:rPr>
        <w:t xml:space="preserve">, kaip matyti iš teismų informacinės </w:t>
      </w:r>
      <w:r w:rsidR="003A234A" w:rsidRPr="00DF305B">
        <w:rPr>
          <w:rStyle w:val="Bodytext2Exact"/>
          <w:sz w:val="24"/>
          <w:szCs w:val="24"/>
        </w:rPr>
        <w:t xml:space="preserve">sistemos </w:t>
      </w:r>
      <w:r w:rsidR="00680036" w:rsidRPr="00DF305B">
        <w:rPr>
          <w:rStyle w:val="Bodytext2Exact"/>
          <w:sz w:val="24"/>
          <w:szCs w:val="24"/>
        </w:rPr>
        <w:t>L</w:t>
      </w:r>
      <w:r w:rsidR="00860F2E" w:rsidRPr="00DF305B">
        <w:rPr>
          <w:rStyle w:val="Bodytext2Exact"/>
          <w:sz w:val="24"/>
          <w:szCs w:val="24"/>
        </w:rPr>
        <w:t>ITEKO</w:t>
      </w:r>
      <w:r w:rsidR="00680036" w:rsidRPr="00DF305B">
        <w:rPr>
          <w:rStyle w:val="Bodytext2Exact"/>
          <w:sz w:val="24"/>
          <w:szCs w:val="24"/>
        </w:rPr>
        <w:t xml:space="preserve"> duomenų,</w:t>
      </w:r>
      <w:r w:rsidR="00F51747" w:rsidRPr="00DF305B">
        <w:rPr>
          <w:rStyle w:val="Bodytext2Exact"/>
          <w:sz w:val="24"/>
          <w:szCs w:val="24"/>
        </w:rPr>
        <w:t xml:space="preserve"> </w:t>
      </w:r>
      <w:r w:rsidR="001F2115" w:rsidRPr="00DF305B">
        <w:rPr>
          <w:rStyle w:val="Bodytext2Exact"/>
          <w:sz w:val="24"/>
          <w:szCs w:val="24"/>
        </w:rPr>
        <w:t>L</w:t>
      </w:r>
      <w:r w:rsidR="00860F2E" w:rsidRPr="00DF305B">
        <w:rPr>
          <w:rStyle w:val="Bodytext2Exact"/>
          <w:sz w:val="24"/>
          <w:szCs w:val="24"/>
        </w:rPr>
        <w:t>ietuvos vyriausiojo administracinio teismo</w:t>
      </w:r>
      <w:r w:rsidR="001F2115" w:rsidRPr="00DF305B">
        <w:rPr>
          <w:rStyle w:val="Bodytext2Exact"/>
          <w:sz w:val="24"/>
          <w:szCs w:val="24"/>
        </w:rPr>
        <w:t xml:space="preserve"> </w:t>
      </w:r>
      <w:r w:rsidR="005B5113" w:rsidRPr="00DF305B">
        <w:t>2022 m. gruodžio 14 d.</w:t>
      </w:r>
      <w:r w:rsidR="00F51747" w:rsidRPr="00DF305B">
        <w:t xml:space="preserve"> sprendimu </w:t>
      </w:r>
      <w:r w:rsidR="00DA31FE" w:rsidRPr="00DF305B">
        <w:t>(administracinė byla Nr. eA-1320</w:t>
      </w:r>
      <w:r w:rsidR="00680036" w:rsidRPr="00DF305B">
        <w:t>-624/2022)</w:t>
      </w:r>
      <w:r w:rsidR="009F476F" w:rsidRPr="00DF305B">
        <w:t xml:space="preserve"> Aplinkos apsaugos departamento prie Aplinkos ministerijos Teisės departamento Vilniaus administracinių bylų nagrinėjimo skyriaus 2021 m. rugsėjo 14 d. nutarim</w:t>
      </w:r>
      <w:r w:rsidR="00C65C9C" w:rsidRPr="00DF305B">
        <w:t xml:space="preserve">as </w:t>
      </w:r>
      <w:r w:rsidR="009F476F" w:rsidRPr="00DF305B">
        <w:t>byloje Nr. J47-242/2021/J01 „Dėl sankcijos skyrimo juridinio asmens padaryto aplinkos apsaugą ir gamtos išteklių naudojimą reglamentuojančių teisės aktų pažeidimo“</w:t>
      </w:r>
      <w:r w:rsidR="00131FE0" w:rsidRPr="00DF305B">
        <w:t xml:space="preserve"> panaikintas konstatavus, kad </w:t>
      </w:r>
      <w:r w:rsidR="003F10DB" w:rsidRPr="00DF305B">
        <w:t>juridiniam asmeniui UAB „</w:t>
      </w:r>
      <w:r w:rsidR="00DF305B" w:rsidRPr="00DF305B">
        <w:t>S</w:t>
      </w:r>
      <w:r w:rsidR="003F10DB" w:rsidRPr="00DF305B">
        <w:t>“</w:t>
      </w:r>
      <w:r w:rsidR="002678F5" w:rsidRPr="00DF305B">
        <w:t xml:space="preserve"> priimtas nutarimas dėl jame inkriminuotų Taisyklių </w:t>
      </w:r>
      <w:r w:rsidR="002678F5" w:rsidRPr="00DF305B">
        <w:rPr>
          <w:rStyle w:val="Bodytext2Exact"/>
          <w:sz w:val="24"/>
          <w:szCs w:val="24"/>
        </w:rPr>
        <w:t xml:space="preserve">42.1 ir </w:t>
      </w:r>
      <w:r w:rsidR="002678F5" w:rsidRPr="00DF305B">
        <w:t>42</w:t>
      </w:r>
      <w:r w:rsidR="002678F5" w:rsidRPr="00DF305B">
        <w:rPr>
          <w:vertAlign w:val="superscript"/>
        </w:rPr>
        <w:t>1</w:t>
      </w:r>
      <w:r w:rsidR="002678F5" w:rsidRPr="00DF305B">
        <w:rPr>
          <w:rStyle w:val="Bodytext2Exact"/>
          <w:sz w:val="24"/>
          <w:szCs w:val="24"/>
        </w:rPr>
        <w:t xml:space="preserve"> punktų pažeidimų yra iš esmės neteisėtas</w:t>
      </w:r>
      <w:r w:rsidR="00B82D39" w:rsidRPr="00DF305B">
        <w:rPr>
          <w:rStyle w:val="Bodytext2Exact"/>
          <w:sz w:val="24"/>
          <w:szCs w:val="24"/>
        </w:rPr>
        <w:t xml:space="preserve">, </w:t>
      </w:r>
      <w:r w:rsidR="00131FE0" w:rsidRPr="00DF305B">
        <w:rPr>
          <w:rStyle w:val="Bodytext2Exact"/>
          <w:sz w:val="24"/>
          <w:szCs w:val="24"/>
        </w:rPr>
        <w:t>nes b</w:t>
      </w:r>
      <w:r w:rsidR="00B82D39" w:rsidRPr="00DF305B">
        <w:rPr>
          <w:rStyle w:val="Bodytext2Exact"/>
          <w:sz w:val="24"/>
          <w:szCs w:val="24"/>
        </w:rPr>
        <w:t xml:space="preserve">endrovė vykdė minėtuose </w:t>
      </w:r>
      <w:r w:rsidR="006D0B18" w:rsidRPr="00DF305B">
        <w:rPr>
          <w:rStyle w:val="Bodytext2Exact"/>
          <w:sz w:val="24"/>
          <w:szCs w:val="24"/>
        </w:rPr>
        <w:t>Taisyklių punktuose keliamus reikalavimus.</w:t>
      </w:r>
      <w:r w:rsidR="00DA7445" w:rsidRPr="00DF305B">
        <w:rPr>
          <w:rStyle w:val="Bodytext2Exact"/>
          <w:sz w:val="24"/>
          <w:szCs w:val="24"/>
        </w:rPr>
        <w:t xml:space="preserve"> </w:t>
      </w:r>
    </w:p>
    <w:p w14:paraId="61C3E600" w14:textId="2CF23A87" w:rsidR="004259B4" w:rsidRPr="00DF305B" w:rsidRDefault="006019BE" w:rsidP="004259B4">
      <w:pPr>
        <w:pStyle w:val="BodyText"/>
        <w:numPr>
          <w:ilvl w:val="0"/>
          <w:numId w:val="1"/>
        </w:numPr>
        <w:ind w:left="357" w:hanging="357"/>
        <w:jc w:val="both"/>
      </w:pPr>
      <w:r w:rsidRPr="00DF305B">
        <w:rPr>
          <w:rStyle w:val="Bodytext2Exact"/>
          <w:sz w:val="24"/>
          <w:szCs w:val="24"/>
        </w:rPr>
        <w:t>Pažymėtina, kad</w:t>
      </w:r>
      <w:r w:rsidR="003D729A" w:rsidRPr="00DF305B">
        <w:rPr>
          <w:rStyle w:val="Bodytext2Exact"/>
          <w:sz w:val="24"/>
          <w:szCs w:val="24"/>
        </w:rPr>
        <w:t>,</w:t>
      </w:r>
      <w:r w:rsidRPr="00DF305B">
        <w:rPr>
          <w:rStyle w:val="Bodytext2Exact"/>
          <w:sz w:val="24"/>
          <w:szCs w:val="24"/>
        </w:rPr>
        <w:t xml:space="preserve"> </w:t>
      </w:r>
      <w:r w:rsidR="005B0DAE" w:rsidRPr="00DF305B">
        <w:rPr>
          <w:rStyle w:val="Bodytext2Exact"/>
          <w:sz w:val="24"/>
          <w:szCs w:val="24"/>
        </w:rPr>
        <w:t>nenustačius</w:t>
      </w:r>
      <w:r w:rsidR="00B04462" w:rsidRPr="00DF305B">
        <w:rPr>
          <w:rStyle w:val="Bodytext2Exact"/>
          <w:sz w:val="24"/>
          <w:szCs w:val="24"/>
        </w:rPr>
        <w:t xml:space="preserve"> </w:t>
      </w:r>
      <w:r w:rsidR="005B0DAE" w:rsidRPr="00DF305B">
        <w:rPr>
          <w:rStyle w:val="Bodytext2Exact"/>
          <w:sz w:val="24"/>
          <w:szCs w:val="24"/>
        </w:rPr>
        <w:t>juridini</w:t>
      </w:r>
      <w:r w:rsidR="00FB39C0" w:rsidRPr="00DF305B">
        <w:rPr>
          <w:rStyle w:val="Bodytext2Exact"/>
          <w:sz w:val="24"/>
          <w:szCs w:val="24"/>
        </w:rPr>
        <w:t xml:space="preserve">am </w:t>
      </w:r>
      <w:r w:rsidR="005B0DAE" w:rsidRPr="00DF305B">
        <w:rPr>
          <w:rStyle w:val="Bodytext2Exact"/>
          <w:sz w:val="24"/>
          <w:szCs w:val="24"/>
        </w:rPr>
        <w:t>asm</w:t>
      </w:r>
      <w:r w:rsidR="00B04462" w:rsidRPr="00DF305B">
        <w:rPr>
          <w:rStyle w:val="Bodytext2Exact"/>
          <w:sz w:val="24"/>
          <w:szCs w:val="24"/>
        </w:rPr>
        <w:t>en</w:t>
      </w:r>
      <w:r w:rsidR="00FB39C0" w:rsidRPr="00DF305B">
        <w:rPr>
          <w:rStyle w:val="Bodytext2Exact"/>
          <w:sz w:val="24"/>
          <w:szCs w:val="24"/>
        </w:rPr>
        <w:t>iui</w:t>
      </w:r>
      <w:r w:rsidR="005B0DAE" w:rsidRPr="00DF305B">
        <w:rPr>
          <w:rStyle w:val="Bodytext2Exact"/>
          <w:sz w:val="24"/>
          <w:szCs w:val="24"/>
        </w:rPr>
        <w:t xml:space="preserve"> </w:t>
      </w:r>
      <w:r w:rsidR="00E431C1" w:rsidRPr="00DF305B">
        <w:rPr>
          <w:rStyle w:val="Bodytext2Exact"/>
          <w:sz w:val="24"/>
          <w:szCs w:val="24"/>
        </w:rPr>
        <w:t>UAB „</w:t>
      </w:r>
      <w:r w:rsidR="00DF305B" w:rsidRPr="00DF305B">
        <w:rPr>
          <w:rStyle w:val="Bodytext2Exact"/>
          <w:sz w:val="24"/>
          <w:szCs w:val="24"/>
        </w:rPr>
        <w:t>S</w:t>
      </w:r>
      <w:r w:rsidR="00E431C1" w:rsidRPr="00DF305B">
        <w:rPr>
          <w:rStyle w:val="Bodytext2Exact"/>
          <w:sz w:val="24"/>
          <w:szCs w:val="24"/>
        </w:rPr>
        <w:t xml:space="preserve">“ </w:t>
      </w:r>
      <w:r w:rsidR="00FD1824" w:rsidRPr="00DF305B">
        <w:rPr>
          <w:rStyle w:val="Bodytext2Exact"/>
          <w:sz w:val="24"/>
          <w:szCs w:val="24"/>
        </w:rPr>
        <w:t>inkriminuotų Taisyklių</w:t>
      </w:r>
      <w:r w:rsidR="002C6A12" w:rsidRPr="00DF305B">
        <w:rPr>
          <w:rStyle w:val="Bodytext2Exact"/>
          <w:sz w:val="24"/>
          <w:szCs w:val="24"/>
        </w:rPr>
        <w:t xml:space="preserve"> </w:t>
      </w:r>
      <w:r w:rsidR="00BB5693" w:rsidRPr="00DF305B">
        <w:rPr>
          <w:rStyle w:val="Bodytext2Exact"/>
          <w:sz w:val="24"/>
          <w:szCs w:val="24"/>
        </w:rPr>
        <w:t>pažeidim</w:t>
      </w:r>
      <w:r w:rsidR="00FD1824" w:rsidRPr="00DF305B">
        <w:rPr>
          <w:rStyle w:val="Bodytext2Exact"/>
          <w:sz w:val="24"/>
          <w:szCs w:val="24"/>
        </w:rPr>
        <w:t>o</w:t>
      </w:r>
      <w:r w:rsidR="00BB5693" w:rsidRPr="00DF305B">
        <w:rPr>
          <w:rStyle w:val="Bodytext2Exact"/>
          <w:sz w:val="24"/>
          <w:szCs w:val="24"/>
        </w:rPr>
        <w:t xml:space="preserve">, </w:t>
      </w:r>
      <w:r w:rsidR="004E199A" w:rsidRPr="00DF305B">
        <w:rPr>
          <w:rStyle w:val="Bodytext2Exact"/>
          <w:iCs/>
          <w:sz w:val="24"/>
          <w:szCs w:val="24"/>
        </w:rPr>
        <w:t>nelieka teisinio pagrindo</w:t>
      </w:r>
      <w:r w:rsidR="004E199A" w:rsidRPr="00DF305B">
        <w:rPr>
          <w:rStyle w:val="Bodytext2Exact"/>
          <w:sz w:val="24"/>
          <w:szCs w:val="24"/>
        </w:rPr>
        <w:t xml:space="preserve"> </w:t>
      </w:r>
      <w:r w:rsidR="00AB1FA0" w:rsidRPr="00DF305B">
        <w:rPr>
          <w:rStyle w:val="Bodytext2Exact"/>
          <w:sz w:val="24"/>
          <w:szCs w:val="24"/>
        </w:rPr>
        <w:t xml:space="preserve">spręsti klausimo ir </w:t>
      </w:r>
      <w:r w:rsidR="00794E74" w:rsidRPr="00DF305B">
        <w:rPr>
          <w:rStyle w:val="Bodytext2Exact"/>
          <w:sz w:val="24"/>
          <w:szCs w:val="24"/>
        </w:rPr>
        <w:t xml:space="preserve">dėl </w:t>
      </w:r>
      <w:r w:rsidR="004B6964" w:rsidRPr="00DF305B">
        <w:rPr>
          <w:rStyle w:val="Bodytext2Exact"/>
          <w:sz w:val="24"/>
          <w:szCs w:val="24"/>
        </w:rPr>
        <w:t>juridinio asmens UAB „</w:t>
      </w:r>
      <w:r w:rsidR="00DF305B" w:rsidRPr="00DF305B">
        <w:rPr>
          <w:rStyle w:val="Bodytext2Exact"/>
          <w:sz w:val="24"/>
          <w:szCs w:val="24"/>
        </w:rPr>
        <w:t>S</w:t>
      </w:r>
      <w:r w:rsidR="004B6964" w:rsidRPr="00DF305B">
        <w:rPr>
          <w:rStyle w:val="Bodytext2Exact"/>
          <w:sz w:val="24"/>
          <w:szCs w:val="24"/>
        </w:rPr>
        <w:t>“ direktori</w:t>
      </w:r>
      <w:r w:rsidR="006129C9" w:rsidRPr="00DF305B">
        <w:rPr>
          <w:rStyle w:val="Bodytext2Exact"/>
          <w:sz w:val="24"/>
          <w:szCs w:val="24"/>
        </w:rPr>
        <w:t>aus</w:t>
      </w:r>
      <w:r w:rsidR="004B6964" w:rsidRPr="00DF305B">
        <w:rPr>
          <w:rStyle w:val="Bodytext2Exact"/>
          <w:sz w:val="24"/>
          <w:szCs w:val="24"/>
        </w:rPr>
        <w:t xml:space="preserve"> </w:t>
      </w:r>
      <w:bookmarkStart w:id="28" w:name="Buk_10"/>
      <w:r w:rsidR="00DF305B" w:rsidRPr="00DF305B">
        <w:rPr>
          <w:rStyle w:val="Bodytext2Exact"/>
          <w:sz w:val="24"/>
          <w:szCs w:val="24"/>
        </w:rPr>
        <w:t xml:space="preserve">R. B. </w:t>
      </w:r>
      <w:bookmarkEnd w:id="28"/>
      <w:r w:rsidR="0033534A" w:rsidRPr="00DF305B">
        <w:rPr>
          <w:rStyle w:val="Bodytext2Exact"/>
          <w:sz w:val="24"/>
          <w:szCs w:val="24"/>
        </w:rPr>
        <w:t>administracinės atsakomybės pagal ANK</w:t>
      </w:r>
      <w:r w:rsidR="0033534A" w:rsidRPr="00DF305B">
        <w:t xml:space="preserve"> 269 straipsnio 1 dalį</w:t>
      </w:r>
      <w:r w:rsidR="00897BAB" w:rsidRPr="00DF305B">
        <w:rPr>
          <w:rStyle w:val="Bodytext2Exact"/>
          <w:sz w:val="24"/>
          <w:szCs w:val="24"/>
        </w:rPr>
        <w:t xml:space="preserve"> </w:t>
      </w:r>
      <w:r w:rsidR="00BF4590" w:rsidRPr="00DF305B">
        <w:rPr>
          <w:rStyle w:val="Bodytext2Exact"/>
          <w:sz w:val="24"/>
          <w:szCs w:val="24"/>
        </w:rPr>
        <w:t xml:space="preserve">už </w:t>
      </w:r>
      <w:r w:rsidR="00131FE0" w:rsidRPr="00DF305B">
        <w:rPr>
          <w:rStyle w:val="Bodytext2Exact"/>
          <w:sz w:val="24"/>
          <w:szCs w:val="24"/>
        </w:rPr>
        <w:t>tapataus</w:t>
      </w:r>
      <w:r w:rsidR="00BF4590" w:rsidRPr="00DF305B">
        <w:rPr>
          <w:rStyle w:val="Bodytext2Exact"/>
          <w:sz w:val="24"/>
          <w:szCs w:val="24"/>
        </w:rPr>
        <w:t xml:space="preserve"> pažeidimo padarymą</w:t>
      </w:r>
      <w:r w:rsidR="00897BAB" w:rsidRPr="00DF305B">
        <w:rPr>
          <w:rStyle w:val="Bodytext2Exact"/>
          <w:sz w:val="24"/>
          <w:szCs w:val="24"/>
        </w:rPr>
        <w:t>,</w:t>
      </w:r>
      <w:r w:rsidR="00C27AD3" w:rsidRPr="00DF305B">
        <w:rPr>
          <w:rStyle w:val="Bodytext2Exact"/>
          <w:sz w:val="24"/>
          <w:szCs w:val="24"/>
        </w:rPr>
        <w:t xml:space="preserve"> </w:t>
      </w:r>
      <w:r w:rsidR="00893A8B" w:rsidRPr="00DF305B">
        <w:rPr>
          <w:rStyle w:val="Bodytext2Exact"/>
          <w:sz w:val="24"/>
          <w:szCs w:val="24"/>
        </w:rPr>
        <w:t xml:space="preserve">akcentuojant </w:t>
      </w:r>
      <w:r w:rsidR="00897BAB" w:rsidRPr="00DF305B">
        <w:rPr>
          <w:rStyle w:val="Bodytext2Exact"/>
          <w:sz w:val="24"/>
          <w:szCs w:val="24"/>
        </w:rPr>
        <w:t xml:space="preserve">teisiškai reikšmingą </w:t>
      </w:r>
      <w:r w:rsidR="00893A8B" w:rsidRPr="00DF305B">
        <w:rPr>
          <w:rStyle w:val="Bodytext2Exact"/>
          <w:sz w:val="24"/>
          <w:szCs w:val="24"/>
        </w:rPr>
        <w:t>aplinkybę, jog</w:t>
      </w:r>
      <w:r w:rsidR="00075510" w:rsidRPr="00DF305B">
        <w:rPr>
          <w:rStyle w:val="Bodytext2Exact"/>
          <w:sz w:val="24"/>
          <w:szCs w:val="24"/>
        </w:rPr>
        <w:t xml:space="preserve"> </w:t>
      </w:r>
      <w:r w:rsidR="00C96734" w:rsidRPr="00DF305B">
        <w:rPr>
          <w:rStyle w:val="Bodytext2Exact"/>
          <w:sz w:val="24"/>
          <w:szCs w:val="24"/>
        </w:rPr>
        <w:t xml:space="preserve">nagrinėjamoje </w:t>
      </w:r>
      <w:r w:rsidR="00897BAB" w:rsidRPr="00DF305B">
        <w:rPr>
          <w:rStyle w:val="Bodytext2Exact"/>
          <w:sz w:val="24"/>
          <w:szCs w:val="24"/>
        </w:rPr>
        <w:t xml:space="preserve">atnaujintoje </w:t>
      </w:r>
      <w:r w:rsidR="00C96734" w:rsidRPr="00DF305B">
        <w:rPr>
          <w:rStyle w:val="Bodytext2Exact"/>
          <w:sz w:val="24"/>
          <w:szCs w:val="24"/>
        </w:rPr>
        <w:t xml:space="preserve">administracinio nusižengimo byloje </w:t>
      </w:r>
      <w:bookmarkStart w:id="29" w:name="Buk_21"/>
      <w:r w:rsidR="00DF305B" w:rsidRPr="00DF305B">
        <w:rPr>
          <w:rStyle w:val="Bodytext2Exact"/>
          <w:sz w:val="24"/>
          <w:szCs w:val="24"/>
        </w:rPr>
        <w:t xml:space="preserve">R. B. </w:t>
      </w:r>
      <w:bookmarkEnd w:id="29"/>
      <w:r w:rsidR="004C5C9B" w:rsidRPr="00DF305B">
        <w:rPr>
          <w:rStyle w:val="Bodytext2Exact"/>
          <w:sz w:val="24"/>
          <w:szCs w:val="24"/>
        </w:rPr>
        <w:t xml:space="preserve">nebuvo </w:t>
      </w:r>
      <w:r w:rsidR="00347851" w:rsidRPr="00DF305B">
        <w:rPr>
          <w:rStyle w:val="Bodytext2Exact"/>
          <w:sz w:val="24"/>
          <w:szCs w:val="24"/>
        </w:rPr>
        <w:t xml:space="preserve">inkriminuota ir </w:t>
      </w:r>
      <w:r w:rsidR="00BC6B1C" w:rsidRPr="00DF305B">
        <w:rPr>
          <w:rStyle w:val="Bodytext2Exact"/>
          <w:sz w:val="24"/>
          <w:szCs w:val="24"/>
        </w:rPr>
        <w:t xml:space="preserve">byloje ištirtais įrodymais </w:t>
      </w:r>
      <w:r w:rsidR="00BB74C9" w:rsidRPr="00DF305B">
        <w:rPr>
          <w:rStyle w:val="Bodytext2Exact"/>
          <w:sz w:val="24"/>
          <w:szCs w:val="24"/>
        </w:rPr>
        <w:t xml:space="preserve">nustatyta, </w:t>
      </w:r>
      <w:r w:rsidR="003D729A" w:rsidRPr="00DF305B">
        <w:rPr>
          <w:rStyle w:val="Bodytext2Exact"/>
          <w:sz w:val="24"/>
          <w:szCs w:val="24"/>
        </w:rPr>
        <w:t xml:space="preserve">kad </w:t>
      </w:r>
      <w:r w:rsidR="00BC6B1C" w:rsidRPr="00DF305B">
        <w:rPr>
          <w:rStyle w:val="Bodytext2Exact"/>
          <w:sz w:val="24"/>
          <w:szCs w:val="24"/>
        </w:rPr>
        <w:t>jis</w:t>
      </w:r>
      <w:r w:rsidR="00BC6B1C" w:rsidRPr="00DF305B">
        <w:t xml:space="preserve">, </w:t>
      </w:r>
      <w:r w:rsidR="00BD3CC4" w:rsidRPr="00DF305B">
        <w:t>veikdamas kaip UAB „</w:t>
      </w:r>
      <w:r w:rsidR="00DF305B" w:rsidRPr="00DF305B">
        <w:t>S</w:t>
      </w:r>
      <w:r w:rsidR="00BD3CC4" w:rsidRPr="00DF305B">
        <w:t xml:space="preserve">“ direktorius, </w:t>
      </w:r>
      <w:r w:rsidR="001A014D" w:rsidRPr="00DF305B">
        <w:t>buvo atsaking</w:t>
      </w:r>
      <w:r w:rsidR="00BB74C9" w:rsidRPr="00DF305B">
        <w:t>as</w:t>
      </w:r>
      <w:r w:rsidR="001A014D" w:rsidRPr="00DF305B">
        <w:t xml:space="preserve"> ir turėjo pareigą</w:t>
      </w:r>
      <w:r w:rsidR="003D729A" w:rsidRPr="00DF305B">
        <w:t>,</w:t>
      </w:r>
      <w:r w:rsidR="001A014D" w:rsidRPr="00DF305B">
        <w:t xml:space="preserve"> </w:t>
      </w:r>
      <w:r w:rsidR="00BA66F3" w:rsidRPr="00DF305B">
        <w:t>be 42.1 ir 42</w:t>
      </w:r>
      <w:r w:rsidR="00BA66F3" w:rsidRPr="00DF305B">
        <w:rPr>
          <w:vertAlign w:val="superscript"/>
        </w:rPr>
        <w:t>1</w:t>
      </w:r>
      <w:r w:rsidR="003D729A" w:rsidRPr="00DF305B">
        <w:rPr>
          <w:vertAlign w:val="superscript"/>
        </w:rPr>
        <w:t xml:space="preserve"> </w:t>
      </w:r>
      <w:r w:rsidR="00BA66F3" w:rsidRPr="00DF305B">
        <w:t>punktų</w:t>
      </w:r>
      <w:r w:rsidR="003D729A" w:rsidRPr="00DF305B">
        <w:t>,</w:t>
      </w:r>
      <w:r w:rsidR="00BA66F3" w:rsidRPr="00DF305B">
        <w:t xml:space="preserve"> </w:t>
      </w:r>
      <w:r w:rsidR="001A014D" w:rsidRPr="00DF305B">
        <w:t xml:space="preserve">užtikrinti </w:t>
      </w:r>
      <w:r w:rsidR="008B5141" w:rsidRPr="00DF305B">
        <w:t xml:space="preserve">ir </w:t>
      </w:r>
      <w:r w:rsidR="007A2777" w:rsidRPr="00DF305B">
        <w:t xml:space="preserve">kitų </w:t>
      </w:r>
      <w:r w:rsidR="001A014D" w:rsidRPr="00DF305B">
        <w:t>Tvenkinio ar patvenkto ežero naudojimo ir priežiūros taisyklių</w:t>
      </w:r>
      <w:r w:rsidR="00EF0F8E" w:rsidRPr="00DF305B">
        <w:t xml:space="preserve"> </w:t>
      </w:r>
      <w:r w:rsidR="001A014D" w:rsidRPr="00DF305B">
        <w:t>reikalavimų laikymąsi</w:t>
      </w:r>
      <w:r w:rsidR="000976A5" w:rsidRPr="00DF305B">
        <w:t>, tačiau to nepadarė</w:t>
      </w:r>
      <w:r w:rsidR="001A014D" w:rsidRPr="00DF305B">
        <w:t>.</w:t>
      </w:r>
      <w:r w:rsidR="003F4923" w:rsidRPr="00DF305B">
        <w:t xml:space="preserve"> </w:t>
      </w:r>
      <w:r w:rsidR="00231654" w:rsidRPr="00DF305B">
        <w:t>Kartu p</w:t>
      </w:r>
      <w:r w:rsidR="00CB097A" w:rsidRPr="00DF305B">
        <w:t xml:space="preserve">abrėžtina, kad </w:t>
      </w:r>
      <w:r w:rsidR="004259B4" w:rsidRPr="00DF305B">
        <w:t>pagal ANK gali atsakyti tik tas asmuo, kurio padaryta įstatymų uždrausta veika atitinka ANK nustatytus administracinio nusižengimo požymius (2 straipsnio 4 dalis).</w:t>
      </w:r>
    </w:p>
    <w:p w14:paraId="61F98DDB" w14:textId="1BB89D10" w:rsidR="008B5141" w:rsidRPr="00DF305B" w:rsidRDefault="004259B4" w:rsidP="002420A0">
      <w:pPr>
        <w:pStyle w:val="BodyText"/>
        <w:numPr>
          <w:ilvl w:val="0"/>
          <w:numId w:val="1"/>
        </w:numPr>
        <w:jc w:val="both"/>
        <w:rPr>
          <w:shd w:val="clear" w:color="auto" w:fill="FFFFFF"/>
        </w:rPr>
      </w:pPr>
      <w:r w:rsidRPr="00DF305B">
        <w:rPr>
          <w:shd w:val="clear" w:color="auto" w:fill="FFFFFF"/>
        </w:rPr>
        <w:t>Taigi, n</w:t>
      </w:r>
      <w:r w:rsidR="008B5141" w:rsidRPr="00DF305B">
        <w:rPr>
          <w:shd w:val="clear" w:color="auto" w:fill="FFFFFF"/>
        </w:rPr>
        <w:t xml:space="preserve">ustačius, kad </w:t>
      </w:r>
      <w:bookmarkStart w:id="30" w:name="Buk_35"/>
      <w:r w:rsidR="00DF305B" w:rsidRPr="00DF305B">
        <w:rPr>
          <w:shd w:val="clear" w:color="auto" w:fill="FFFFFF"/>
        </w:rPr>
        <w:t xml:space="preserve">R. B. </w:t>
      </w:r>
      <w:bookmarkEnd w:id="30"/>
      <w:r w:rsidR="008B5141" w:rsidRPr="00DF305B">
        <w:rPr>
          <w:shd w:val="clear" w:color="auto" w:fill="FFFFFF"/>
        </w:rPr>
        <w:t>yra tinkamas subjektas ANK 269 straipsnio 1 dalies prasme, tačiau jo veiksmuose nėra nustatyti nei objektyvieji, nei subjektyvieji šio administracinio nusižengimo požymiai, taip pat konstatavus, kad</w:t>
      </w:r>
      <w:r w:rsidRPr="00DF305B">
        <w:rPr>
          <w:shd w:val="clear" w:color="auto" w:fill="FFFFFF"/>
        </w:rPr>
        <w:t xml:space="preserve"> šiuo atveju,</w:t>
      </w:r>
      <w:r w:rsidR="008B5141" w:rsidRPr="00DF305B">
        <w:rPr>
          <w:shd w:val="clear" w:color="auto" w:fill="FFFFFF"/>
        </w:rPr>
        <w:t xml:space="preserve"> priešingai nei nurodė Vilniaus apygardos teismas, </w:t>
      </w:r>
      <w:proofErr w:type="spellStart"/>
      <w:r w:rsidRPr="00DF305B">
        <w:rPr>
          <w:i/>
          <w:shd w:val="clear" w:color="auto" w:fill="FFFFFF"/>
        </w:rPr>
        <w:t>non</w:t>
      </w:r>
      <w:proofErr w:type="spellEnd"/>
      <w:r w:rsidRPr="00DF305B">
        <w:rPr>
          <w:i/>
          <w:shd w:val="clear" w:color="auto" w:fill="FFFFFF"/>
        </w:rPr>
        <w:t xml:space="preserve"> bis </w:t>
      </w:r>
      <w:proofErr w:type="spellStart"/>
      <w:r w:rsidRPr="00DF305B">
        <w:rPr>
          <w:i/>
          <w:shd w:val="clear" w:color="auto" w:fill="FFFFFF"/>
        </w:rPr>
        <w:t>in</w:t>
      </w:r>
      <w:proofErr w:type="spellEnd"/>
      <w:r w:rsidRPr="00DF305B">
        <w:rPr>
          <w:i/>
          <w:shd w:val="clear" w:color="auto" w:fill="FFFFFF"/>
        </w:rPr>
        <w:t xml:space="preserve"> </w:t>
      </w:r>
      <w:proofErr w:type="spellStart"/>
      <w:r w:rsidRPr="00DF305B">
        <w:rPr>
          <w:i/>
          <w:shd w:val="clear" w:color="auto" w:fill="FFFFFF"/>
        </w:rPr>
        <w:t>idem</w:t>
      </w:r>
      <w:proofErr w:type="spellEnd"/>
      <w:r w:rsidRPr="00DF305B">
        <w:rPr>
          <w:shd w:val="clear" w:color="auto" w:fill="FFFFFF"/>
        </w:rPr>
        <w:t xml:space="preserve"> principas </w:t>
      </w:r>
      <w:r w:rsidR="008B5141" w:rsidRPr="00DF305B">
        <w:rPr>
          <w:shd w:val="clear" w:color="auto" w:fill="FFFFFF"/>
        </w:rPr>
        <w:t>nebuvo pažeistas, Vilniaus apygardos teismo 2022</w:t>
      </w:r>
      <w:r w:rsidRPr="00DF305B">
        <w:rPr>
          <w:shd w:val="clear" w:color="auto" w:fill="FFFFFF"/>
        </w:rPr>
        <w:t> </w:t>
      </w:r>
      <w:r w:rsidR="008B5141" w:rsidRPr="00DF305B">
        <w:rPr>
          <w:shd w:val="clear" w:color="auto" w:fill="FFFFFF"/>
        </w:rPr>
        <w:t xml:space="preserve">m. kovo 15 d. nutarimas </w:t>
      </w:r>
      <w:r w:rsidR="00835861" w:rsidRPr="00DF305B">
        <w:rPr>
          <w:shd w:val="clear" w:color="auto" w:fill="FFFFFF"/>
        </w:rPr>
        <w:t xml:space="preserve">atitinkamai </w:t>
      </w:r>
      <w:r w:rsidR="008B5141" w:rsidRPr="00DF305B">
        <w:rPr>
          <w:shd w:val="clear" w:color="auto" w:fill="FFFFFF"/>
        </w:rPr>
        <w:t>kei</w:t>
      </w:r>
      <w:r w:rsidRPr="00DF305B">
        <w:rPr>
          <w:shd w:val="clear" w:color="auto" w:fill="FFFFFF"/>
        </w:rPr>
        <w:t>stinas</w:t>
      </w:r>
      <w:r w:rsidR="008B5141" w:rsidRPr="00DF305B">
        <w:rPr>
          <w:shd w:val="clear" w:color="auto" w:fill="FFFFFF"/>
        </w:rPr>
        <w:t xml:space="preserve"> ir administracinė teisena </w:t>
      </w:r>
      <w:bookmarkStart w:id="31" w:name="Buk_22"/>
      <w:r w:rsidR="00DF305B" w:rsidRPr="00DF305B">
        <w:rPr>
          <w:shd w:val="clear" w:color="auto" w:fill="FFFFFF"/>
        </w:rPr>
        <w:t xml:space="preserve">R. B. </w:t>
      </w:r>
      <w:bookmarkEnd w:id="31"/>
      <w:r w:rsidR="008B5141" w:rsidRPr="00DF305B">
        <w:rPr>
          <w:shd w:val="clear" w:color="auto" w:fill="FFFFFF"/>
        </w:rPr>
        <w:t>nutrauk</w:t>
      </w:r>
      <w:r w:rsidRPr="00DF305B">
        <w:rPr>
          <w:shd w:val="clear" w:color="auto" w:fill="FFFFFF"/>
        </w:rPr>
        <w:t>tina</w:t>
      </w:r>
      <w:r w:rsidR="008B5141" w:rsidRPr="00DF305B">
        <w:rPr>
          <w:shd w:val="clear" w:color="auto" w:fill="FFFFFF"/>
        </w:rPr>
        <w:t xml:space="preserve"> ANK</w:t>
      </w:r>
      <w:r w:rsidR="00835861" w:rsidRPr="00DF305B">
        <w:rPr>
          <w:shd w:val="clear" w:color="auto" w:fill="FFFFFF"/>
        </w:rPr>
        <w:t xml:space="preserve"> </w:t>
      </w:r>
      <w:r w:rsidR="008B5141" w:rsidRPr="00DF305B">
        <w:rPr>
          <w:shd w:val="clear" w:color="auto" w:fill="FFFFFF"/>
        </w:rPr>
        <w:t>591</w:t>
      </w:r>
      <w:r w:rsidR="00835861" w:rsidRPr="00DF305B">
        <w:rPr>
          <w:shd w:val="clear" w:color="auto" w:fill="FFFFFF"/>
        </w:rPr>
        <w:t xml:space="preserve"> </w:t>
      </w:r>
      <w:r w:rsidR="008B5141" w:rsidRPr="00DF305B">
        <w:rPr>
          <w:shd w:val="clear" w:color="auto" w:fill="FFFFFF"/>
        </w:rPr>
        <w:t>straipsnio 1</w:t>
      </w:r>
      <w:r w:rsidR="00835861" w:rsidRPr="00DF305B">
        <w:rPr>
          <w:shd w:val="clear" w:color="auto" w:fill="FFFFFF"/>
        </w:rPr>
        <w:t xml:space="preserve"> </w:t>
      </w:r>
      <w:r w:rsidR="008B5141" w:rsidRPr="00DF305B">
        <w:rPr>
          <w:shd w:val="clear" w:color="auto" w:fill="FFFFFF"/>
        </w:rPr>
        <w:t>punkto pagrindu</w:t>
      </w:r>
      <w:r w:rsidR="00C73925" w:rsidRPr="00DF305B">
        <w:rPr>
          <w:shd w:val="clear" w:color="auto" w:fill="FFFFFF"/>
        </w:rPr>
        <w:t xml:space="preserve"> jo veikoje nesant ANK 269 straipsnio 1 dalyje nurodyto administracinio nusižengimo požymių</w:t>
      </w:r>
      <w:r w:rsidR="008B5141" w:rsidRPr="00DF305B">
        <w:rPr>
          <w:shd w:val="clear" w:color="auto" w:fill="FFFFFF"/>
        </w:rPr>
        <w:t>.</w:t>
      </w:r>
    </w:p>
    <w:p w14:paraId="047B2FE0" w14:textId="77777777" w:rsidR="00231654" w:rsidRPr="00DF305B" w:rsidRDefault="00231654" w:rsidP="005B4FF6">
      <w:pPr>
        <w:pStyle w:val="BodyText"/>
        <w:jc w:val="both"/>
        <w:rPr>
          <w:shd w:val="clear" w:color="auto" w:fill="FFFFFF"/>
        </w:rPr>
      </w:pPr>
    </w:p>
    <w:p w14:paraId="72EF6376" w14:textId="3A28F099" w:rsidR="005B4FF6" w:rsidRPr="00DF305B" w:rsidRDefault="005B4FF6" w:rsidP="00231654">
      <w:pPr>
        <w:pStyle w:val="BodyText"/>
        <w:ind w:firstLine="360"/>
        <w:jc w:val="both"/>
        <w:rPr>
          <w:i/>
          <w:shd w:val="clear" w:color="auto" w:fill="FFFFFF"/>
        </w:rPr>
      </w:pPr>
      <w:r w:rsidRPr="00DF305B">
        <w:rPr>
          <w:i/>
          <w:shd w:val="clear" w:color="auto" w:fill="FFFFFF"/>
        </w:rPr>
        <w:t>Dėl bylinėjimosi išlaidų atlyginimo priteisimo</w:t>
      </w:r>
    </w:p>
    <w:p w14:paraId="64C7A4DE" w14:textId="77777777" w:rsidR="005B4FF6" w:rsidRPr="00DF305B" w:rsidRDefault="005B4FF6" w:rsidP="005B4FF6">
      <w:pPr>
        <w:pStyle w:val="BodyText"/>
        <w:jc w:val="both"/>
        <w:rPr>
          <w:shd w:val="clear" w:color="auto" w:fill="FFFFFF"/>
        </w:rPr>
      </w:pPr>
    </w:p>
    <w:p w14:paraId="4FA2FBB1" w14:textId="034CD7DE" w:rsidR="005B4FF6" w:rsidRPr="00DF305B" w:rsidRDefault="00DF305B" w:rsidP="00514B36">
      <w:pPr>
        <w:pStyle w:val="BodyText"/>
        <w:numPr>
          <w:ilvl w:val="0"/>
          <w:numId w:val="1"/>
        </w:numPr>
        <w:jc w:val="both"/>
        <w:rPr>
          <w:shd w:val="clear" w:color="auto" w:fill="FFFFFF"/>
        </w:rPr>
      </w:pPr>
      <w:bookmarkStart w:id="32" w:name="Buk_11"/>
      <w:r w:rsidRPr="00DF305B">
        <w:rPr>
          <w:shd w:val="clear" w:color="auto" w:fill="FFFFFF"/>
        </w:rPr>
        <w:t>R. B.</w:t>
      </w:r>
      <w:bookmarkEnd w:id="32"/>
      <w:r w:rsidR="005B4FF6" w:rsidRPr="00DF305B">
        <w:rPr>
          <w:shd w:val="clear" w:color="auto" w:fill="FFFFFF"/>
        </w:rPr>
        <w:t>, kuriam administracinio nusižengimo teisena nutraukta, atstovas advokatas N. Katilius atsiliepime į pareiškėjo prašymą dėl administracinio nusižengimo bylos atnaujinimo prašo teismo priteisti iš pareiškėjo Aplinkos apsaugos departamento prie Aplinkos ministerijos patirt</w:t>
      </w:r>
      <w:r w:rsidR="003D729A" w:rsidRPr="00DF305B">
        <w:rPr>
          <w:shd w:val="clear" w:color="auto" w:fill="FFFFFF"/>
        </w:rPr>
        <w:t>ų</w:t>
      </w:r>
      <w:r w:rsidR="005B4FF6" w:rsidRPr="00DF305B">
        <w:rPr>
          <w:shd w:val="clear" w:color="auto" w:fill="FFFFFF"/>
        </w:rPr>
        <w:t xml:space="preserve"> bylos nagrinėjimo teisme išlaid</w:t>
      </w:r>
      <w:r w:rsidR="003D729A" w:rsidRPr="00DF305B">
        <w:rPr>
          <w:shd w:val="clear" w:color="auto" w:fill="FFFFFF"/>
        </w:rPr>
        <w:t>ų</w:t>
      </w:r>
      <w:r w:rsidR="005B4FF6" w:rsidRPr="00DF305B">
        <w:rPr>
          <w:shd w:val="clear" w:color="auto" w:fill="FFFFFF"/>
        </w:rPr>
        <w:t>, skirt</w:t>
      </w:r>
      <w:r w:rsidR="003D729A" w:rsidRPr="00DF305B">
        <w:rPr>
          <w:shd w:val="clear" w:color="auto" w:fill="FFFFFF"/>
        </w:rPr>
        <w:t>ų</w:t>
      </w:r>
      <w:r w:rsidR="005B4FF6" w:rsidRPr="00DF305B">
        <w:rPr>
          <w:shd w:val="clear" w:color="auto" w:fill="FFFFFF"/>
        </w:rPr>
        <w:t xml:space="preserve"> advokato darbui apmokėti</w:t>
      </w:r>
      <w:r w:rsidR="003D729A" w:rsidRPr="00DF305B">
        <w:rPr>
          <w:shd w:val="clear" w:color="auto" w:fill="FFFFFF"/>
        </w:rPr>
        <w:t>, atlyginimą</w:t>
      </w:r>
      <w:r w:rsidR="005B4FF6" w:rsidRPr="00DF305B">
        <w:rPr>
          <w:shd w:val="clear" w:color="auto" w:fill="FFFFFF"/>
        </w:rPr>
        <w:t xml:space="preserve">. </w:t>
      </w:r>
    </w:p>
    <w:p w14:paraId="1A1FE01A" w14:textId="5EE8CDD7" w:rsidR="005B4FF6" w:rsidRPr="00DF305B" w:rsidRDefault="005B4FF6" w:rsidP="00514B36">
      <w:pPr>
        <w:pStyle w:val="ListParagraph"/>
        <w:numPr>
          <w:ilvl w:val="0"/>
          <w:numId w:val="1"/>
        </w:numPr>
        <w:spacing w:after="120"/>
        <w:ind w:left="357" w:hanging="357"/>
        <w:contextualSpacing w:val="0"/>
        <w:jc w:val="both"/>
        <w:rPr>
          <w:lang w:val="lt-LT" w:eastAsia="lt-LT"/>
        </w:rPr>
      </w:pPr>
      <w:r w:rsidRPr="00DF305B">
        <w:rPr>
          <w:lang w:val="lt-LT" w:eastAsia="lt-LT"/>
        </w:rPr>
        <w:t xml:space="preserve">ANK 666 straipsnio 1 dalyje nustatyta, kad administracinių nusižengimų bylų nagrinėjimo teisme išlaidoms atlyginti </w:t>
      </w:r>
      <w:proofErr w:type="spellStart"/>
      <w:r w:rsidRPr="00DF305B">
        <w:rPr>
          <w:i/>
          <w:lang w:val="lt-LT" w:eastAsia="lt-LT"/>
        </w:rPr>
        <w:t>mutatis</w:t>
      </w:r>
      <w:proofErr w:type="spellEnd"/>
      <w:r w:rsidRPr="00DF305B">
        <w:rPr>
          <w:i/>
          <w:lang w:val="lt-LT" w:eastAsia="lt-LT"/>
        </w:rPr>
        <w:t xml:space="preserve"> </w:t>
      </w:r>
      <w:proofErr w:type="spellStart"/>
      <w:r w:rsidRPr="00DF305B">
        <w:rPr>
          <w:i/>
          <w:lang w:val="lt-LT" w:eastAsia="lt-LT"/>
        </w:rPr>
        <w:t>mutandis</w:t>
      </w:r>
      <w:proofErr w:type="spellEnd"/>
      <w:r w:rsidRPr="00DF305B">
        <w:rPr>
          <w:i/>
          <w:lang w:val="lt-LT" w:eastAsia="lt-LT"/>
        </w:rPr>
        <w:t xml:space="preserve"> (su būtinais (atitinkamais) pakeitimais</w:t>
      </w:r>
      <w:r w:rsidRPr="00DF305B">
        <w:rPr>
          <w:lang w:val="lt-LT" w:eastAsia="lt-LT"/>
        </w:rPr>
        <w:t xml:space="preserve">) taikomos Lietuvos Respublikos baudžiamojo proceso kodekso (toliau – BPK) nuostatos, o 2 dalyje nurodyta, kad kai asmeniui administracinio nusižengimo teisena nutraukta pagal ANK 591 straipsnio 1 punktą, šio asmens išlaidos advokato ar advokato padėjėjo, kuris dalyvavo byloje kaip asmens įgaliotas atstovas, paslaugoms apmokėti atlyginamos iš valstybės, savivaldybės arba iš valstybės ar savivaldybės biudžetų neišlaikomo subjekto lėšų </w:t>
      </w:r>
      <w:proofErr w:type="spellStart"/>
      <w:r w:rsidRPr="00DF305B">
        <w:rPr>
          <w:i/>
          <w:lang w:val="lt-LT" w:eastAsia="lt-LT"/>
        </w:rPr>
        <w:t>mutatis</w:t>
      </w:r>
      <w:proofErr w:type="spellEnd"/>
      <w:r w:rsidRPr="00DF305B">
        <w:rPr>
          <w:i/>
          <w:lang w:val="lt-LT" w:eastAsia="lt-LT"/>
        </w:rPr>
        <w:t xml:space="preserve"> </w:t>
      </w:r>
      <w:proofErr w:type="spellStart"/>
      <w:r w:rsidRPr="00DF305B">
        <w:rPr>
          <w:i/>
          <w:lang w:val="lt-LT" w:eastAsia="lt-LT"/>
        </w:rPr>
        <w:t>mutandis</w:t>
      </w:r>
      <w:proofErr w:type="spellEnd"/>
      <w:r w:rsidRPr="00DF305B">
        <w:rPr>
          <w:i/>
          <w:lang w:val="lt-LT" w:eastAsia="lt-LT"/>
        </w:rPr>
        <w:t xml:space="preserve"> </w:t>
      </w:r>
      <w:r w:rsidRPr="00DF305B">
        <w:rPr>
          <w:lang w:val="lt-LT" w:eastAsia="lt-LT"/>
        </w:rPr>
        <w:t>taikant BPK nuostatas. ANK</w:t>
      </w:r>
      <w:r w:rsidR="00002CAA" w:rsidRPr="00DF305B">
        <w:rPr>
          <w:lang w:val="lt-LT" w:eastAsia="lt-LT"/>
        </w:rPr>
        <w:t> </w:t>
      </w:r>
      <w:r w:rsidRPr="00DF305B">
        <w:rPr>
          <w:lang w:val="lt-LT" w:eastAsia="lt-LT"/>
        </w:rPr>
        <w:t xml:space="preserve">591 straipsnio 1 punkte nustatyta, kad administracinių nusižengimų teisena negali būti pradėta, o pradėtoji turi būti nutraukta, kai padaryta veika neturi administracinio nusižengimo požymių. Nagrinėjamu atveju apeliacinės instancijos teismas </w:t>
      </w:r>
      <w:bookmarkStart w:id="33" w:name="Buk_23"/>
      <w:r w:rsidR="00DF305B" w:rsidRPr="00DF305B">
        <w:rPr>
          <w:lang w:val="lt-LT" w:eastAsia="lt-LT"/>
        </w:rPr>
        <w:t xml:space="preserve">R. B. </w:t>
      </w:r>
      <w:bookmarkEnd w:id="33"/>
      <w:r w:rsidR="0095005D" w:rsidRPr="00DF305B">
        <w:rPr>
          <w:lang w:val="lt-LT" w:eastAsia="lt-LT"/>
        </w:rPr>
        <w:t xml:space="preserve">administracinio nusižengimo teiseną nutraukė ANK 591 straipsnio 8 punkto pagrindu, o atnaujintą administracinio </w:t>
      </w:r>
      <w:r w:rsidR="0095005D" w:rsidRPr="00DF305B">
        <w:rPr>
          <w:lang w:val="lt-LT" w:eastAsia="lt-LT"/>
        </w:rPr>
        <w:lastRenderedPageBreak/>
        <w:t>nusižengimo bylą išnagrinėjęs Lietuvos Aukščiausiasis Teismas teiseną nutraukia ANK 591 straipsnio 1 punkto pagrindu.</w:t>
      </w:r>
    </w:p>
    <w:p w14:paraId="27492188" w14:textId="5F9C48C3" w:rsidR="00776175" w:rsidRPr="00DF305B" w:rsidRDefault="0095005D" w:rsidP="00514B36">
      <w:pPr>
        <w:pStyle w:val="ListParagraph"/>
        <w:numPr>
          <w:ilvl w:val="0"/>
          <w:numId w:val="1"/>
        </w:numPr>
        <w:spacing w:after="120"/>
        <w:ind w:left="357" w:hanging="357"/>
        <w:contextualSpacing w:val="0"/>
        <w:jc w:val="both"/>
        <w:rPr>
          <w:lang w:val="lt-LT" w:eastAsia="lt-LT"/>
        </w:rPr>
      </w:pPr>
      <w:r w:rsidRPr="00DF305B">
        <w:rPr>
          <w:lang w:val="lt-LT" w:eastAsia="lt-LT"/>
        </w:rPr>
        <w:t>Remiantis pirmiau nurodytomis ANK 666 straipsnio nuostatomis</w:t>
      </w:r>
      <w:r w:rsidR="00FC093A" w:rsidRPr="00DF305B">
        <w:rPr>
          <w:lang w:val="lt-LT" w:eastAsia="lt-LT"/>
        </w:rPr>
        <w:t>,</w:t>
      </w:r>
      <w:r w:rsidRPr="00DF305B">
        <w:rPr>
          <w:lang w:val="lt-LT" w:eastAsia="lt-LT"/>
        </w:rPr>
        <w:t xml:space="preserve"> </w:t>
      </w:r>
      <w:bookmarkStart w:id="34" w:name="Buk_36"/>
      <w:r w:rsidR="00DF305B" w:rsidRPr="00DF305B">
        <w:rPr>
          <w:lang w:val="lt-LT" w:eastAsia="lt-LT"/>
        </w:rPr>
        <w:t xml:space="preserve">R. B. </w:t>
      </w:r>
      <w:bookmarkEnd w:id="34"/>
      <w:r w:rsidRPr="00DF305B">
        <w:rPr>
          <w:lang w:val="lt-LT" w:eastAsia="lt-LT"/>
        </w:rPr>
        <w:t xml:space="preserve">įgijo teisę į patirtų bylinėjimosi išlaidų atlyginimą. Nagrinėjamu atveju nurodytos normos taikymui reikšmės neturi aplinkybė, kad atnaujintą administracinio nusižengimo bylą nagrinėjęs teismas pareiškėjo – Aplinkos apsaugos departamento prie Aplinkos ministerijos prašymą tenkina iš dalies, nes savo esme Lietuvos Aukščiausiojo Teismo sprendimas </w:t>
      </w:r>
      <w:r w:rsidR="00776175" w:rsidRPr="00DF305B">
        <w:rPr>
          <w:lang w:val="lt-LT" w:eastAsia="lt-LT"/>
        </w:rPr>
        <w:t xml:space="preserve">yra palankus </w:t>
      </w:r>
      <w:bookmarkStart w:id="35" w:name="Buk_24"/>
      <w:r w:rsidR="00DF305B" w:rsidRPr="00DF305B">
        <w:rPr>
          <w:lang w:val="lt-LT" w:eastAsia="lt-LT"/>
        </w:rPr>
        <w:t xml:space="preserve">R. B. </w:t>
      </w:r>
      <w:bookmarkEnd w:id="35"/>
      <w:r w:rsidR="00776175" w:rsidRPr="00DF305B">
        <w:rPr>
          <w:lang w:val="lt-LT" w:eastAsia="lt-LT"/>
        </w:rPr>
        <w:t>– teisena j</w:t>
      </w:r>
      <w:r w:rsidR="00FC093A" w:rsidRPr="00DF305B">
        <w:rPr>
          <w:lang w:val="lt-LT" w:eastAsia="lt-LT"/>
        </w:rPr>
        <w:t>am</w:t>
      </w:r>
      <w:r w:rsidR="00776175" w:rsidRPr="00DF305B">
        <w:rPr>
          <w:lang w:val="lt-LT" w:eastAsia="lt-LT"/>
        </w:rPr>
        <w:t xml:space="preserve"> nutraukiama</w:t>
      </w:r>
      <w:r w:rsidR="00514B36" w:rsidRPr="00DF305B">
        <w:rPr>
          <w:lang w:val="lt-LT" w:eastAsia="lt-LT"/>
        </w:rPr>
        <w:t xml:space="preserve"> ANK 591 straipsnio 1 punkto pagrindu</w:t>
      </w:r>
      <w:r w:rsidR="00776175" w:rsidRPr="00DF305B">
        <w:rPr>
          <w:lang w:val="lt-LT" w:eastAsia="lt-LT"/>
        </w:rPr>
        <w:t>.</w:t>
      </w:r>
    </w:p>
    <w:p w14:paraId="4F46B281" w14:textId="63CCAD50" w:rsidR="00195BDF" w:rsidRPr="00DF305B" w:rsidRDefault="00DF305B" w:rsidP="00514B36">
      <w:pPr>
        <w:pStyle w:val="ListParagraph"/>
        <w:numPr>
          <w:ilvl w:val="0"/>
          <w:numId w:val="1"/>
        </w:numPr>
        <w:spacing w:after="120"/>
        <w:ind w:left="357" w:hanging="357"/>
        <w:contextualSpacing w:val="0"/>
        <w:jc w:val="both"/>
        <w:rPr>
          <w:lang w:val="lt-LT" w:eastAsia="lt-LT"/>
        </w:rPr>
      </w:pPr>
      <w:bookmarkStart w:id="36" w:name="Buk_12"/>
      <w:r w:rsidRPr="00DF305B">
        <w:rPr>
          <w:lang w:val="lt-LT" w:eastAsia="lt-LT"/>
        </w:rPr>
        <w:t xml:space="preserve">R. B. </w:t>
      </w:r>
      <w:bookmarkEnd w:id="36"/>
      <w:r w:rsidR="00195BDF" w:rsidRPr="00DF305B">
        <w:rPr>
          <w:lang w:val="lt-LT" w:eastAsia="lt-LT"/>
        </w:rPr>
        <w:t xml:space="preserve">atstovo advokato prašyme nurodoma, kad </w:t>
      </w:r>
      <w:bookmarkStart w:id="37" w:name="Buk_37"/>
      <w:r w:rsidRPr="00DF305B">
        <w:rPr>
          <w:lang w:val="lt-LT" w:eastAsia="lt-LT"/>
        </w:rPr>
        <w:t xml:space="preserve">R. B. </w:t>
      </w:r>
      <w:bookmarkEnd w:id="37"/>
      <w:r w:rsidR="00195BDF" w:rsidRPr="00DF305B">
        <w:rPr>
          <w:lang w:val="lt-LT" w:eastAsia="lt-LT"/>
        </w:rPr>
        <w:t xml:space="preserve">advokatui už jo darbą sumokėjo 605 Eur. Teismui buvo pateikta medžiaga, patvirtinanti šių išlaidų pagrįstumą – PVM sąskaita-faktūra, darbo laiko apskaita bei bankinio pavedimo išrašo kopija. </w:t>
      </w:r>
      <w:r w:rsidR="00C95159" w:rsidRPr="00DF305B">
        <w:rPr>
          <w:lang w:val="lt-LT" w:eastAsia="lt-LT"/>
        </w:rPr>
        <w:t>Teisėjų kolegija neturi pagrindo abejoti šių išlaidų pagrįstumu – advokato atsiliepimas į pareiškėjo prašymą buvo išsamus, motyvuotas ir informatyvus, todėl prašymas dėl proceso išlaidų atlyginimo tenkinamas visiškai.</w:t>
      </w:r>
    </w:p>
    <w:p w14:paraId="362F5EF1" w14:textId="6A49AF1B" w:rsidR="00CB07D6" w:rsidRPr="00DF305B" w:rsidRDefault="00CB07D6" w:rsidP="00C16266">
      <w:pPr>
        <w:ind w:firstLine="720"/>
        <w:jc w:val="both"/>
        <w:rPr>
          <w:shd w:val="clear" w:color="auto" w:fill="FFFFFF"/>
          <w:lang w:val="lt-LT"/>
        </w:rPr>
      </w:pPr>
    </w:p>
    <w:p w14:paraId="74395C4A" w14:textId="4A20C893" w:rsidR="00C16266" w:rsidRPr="00DF305B" w:rsidRDefault="00C16266" w:rsidP="00C16266">
      <w:pPr>
        <w:ind w:firstLine="720"/>
        <w:jc w:val="both"/>
        <w:rPr>
          <w:lang w:val="lt-LT"/>
        </w:rPr>
      </w:pPr>
      <w:r w:rsidRPr="00DF305B">
        <w:rPr>
          <w:lang w:val="lt-LT"/>
        </w:rPr>
        <w:t xml:space="preserve">Teisėjų kolegija, vadovaudamasi Lietuvos Respublikos administracinių nusižengimų kodekso 662 straipsnio 14 dalies </w:t>
      </w:r>
      <w:r w:rsidR="0017427A" w:rsidRPr="00DF305B">
        <w:rPr>
          <w:iCs/>
          <w:lang w:val="lt-LT"/>
        </w:rPr>
        <w:t>6</w:t>
      </w:r>
      <w:r w:rsidR="004259B4" w:rsidRPr="00DF305B">
        <w:rPr>
          <w:iCs/>
          <w:lang w:val="lt-LT"/>
        </w:rPr>
        <w:t xml:space="preserve"> </w:t>
      </w:r>
      <w:r w:rsidRPr="00DF305B">
        <w:rPr>
          <w:lang w:val="lt-LT"/>
        </w:rPr>
        <w:t>punktu,</w:t>
      </w:r>
      <w:r w:rsidR="00C95159" w:rsidRPr="00DF305B">
        <w:rPr>
          <w:lang w:val="lt-LT"/>
        </w:rPr>
        <w:t xml:space="preserve"> 666 straipsniu,</w:t>
      </w:r>
    </w:p>
    <w:p w14:paraId="0687C3E9" w14:textId="77777777" w:rsidR="0047447C" w:rsidRPr="00DF305B" w:rsidRDefault="0047447C" w:rsidP="00C16266">
      <w:pPr>
        <w:jc w:val="both"/>
        <w:rPr>
          <w:lang w:val="lt-LT"/>
        </w:rPr>
      </w:pPr>
    </w:p>
    <w:p w14:paraId="42D1BC8A" w14:textId="0B98F8A7" w:rsidR="00C16266" w:rsidRPr="00DF305B" w:rsidRDefault="00C16266" w:rsidP="00C16266">
      <w:pPr>
        <w:jc w:val="both"/>
        <w:rPr>
          <w:lang w:val="lt-LT"/>
        </w:rPr>
      </w:pPr>
      <w:r w:rsidRPr="00DF305B">
        <w:rPr>
          <w:lang w:val="lt-LT"/>
        </w:rPr>
        <w:t>n u t a r i a :</w:t>
      </w:r>
      <w:r w:rsidRPr="00DF305B">
        <w:rPr>
          <w:lang w:val="lt-LT"/>
        </w:rPr>
        <w:tab/>
      </w:r>
    </w:p>
    <w:p w14:paraId="31FE0F4C" w14:textId="77777777" w:rsidR="00EF236E" w:rsidRPr="00DF305B" w:rsidRDefault="00EF236E" w:rsidP="00C16266">
      <w:pPr>
        <w:jc w:val="both"/>
        <w:rPr>
          <w:lang w:val="lt-LT"/>
        </w:rPr>
      </w:pPr>
    </w:p>
    <w:p w14:paraId="7A8CD5DD" w14:textId="77777777" w:rsidR="005958A5" w:rsidRPr="00DF305B" w:rsidRDefault="003F4BF2" w:rsidP="00C16266">
      <w:pPr>
        <w:ind w:firstLine="720"/>
        <w:jc w:val="both"/>
        <w:rPr>
          <w:rStyle w:val="Bodytext2Exact"/>
          <w:sz w:val="24"/>
          <w:szCs w:val="24"/>
          <w:lang w:val="lt-LT"/>
        </w:rPr>
      </w:pPr>
      <w:r w:rsidRPr="00DF305B">
        <w:rPr>
          <w:rStyle w:val="Bodytext2Exact"/>
          <w:sz w:val="24"/>
          <w:szCs w:val="24"/>
          <w:lang w:val="lt-LT"/>
        </w:rPr>
        <w:t>Vilniaus apygardos teismo 2022 m. kovo 15 d. nutarimą pakeisti</w:t>
      </w:r>
      <w:r w:rsidR="005958A5" w:rsidRPr="00DF305B">
        <w:rPr>
          <w:rStyle w:val="Bodytext2Exact"/>
          <w:sz w:val="24"/>
          <w:szCs w:val="24"/>
          <w:lang w:val="lt-LT"/>
        </w:rPr>
        <w:t>.</w:t>
      </w:r>
    </w:p>
    <w:p w14:paraId="2A27C9E3" w14:textId="2105033C" w:rsidR="00D672D5" w:rsidRPr="00DF305B" w:rsidRDefault="00DF305B" w:rsidP="00C16266">
      <w:pPr>
        <w:ind w:firstLine="720"/>
        <w:jc w:val="both"/>
        <w:rPr>
          <w:lang w:val="lt-LT"/>
        </w:rPr>
      </w:pPr>
      <w:bookmarkStart w:id="38" w:name="Buk_25"/>
      <w:r w:rsidRPr="00DF305B">
        <w:rPr>
          <w:rStyle w:val="Bodytext2Exact"/>
          <w:sz w:val="24"/>
          <w:szCs w:val="24"/>
          <w:lang w:val="lt-LT"/>
        </w:rPr>
        <w:t xml:space="preserve">R. B. </w:t>
      </w:r>
      <w:bookmarkEnd w:id="38"/>
      <w:r w:rsidR="00CA42D9" w:rsidRPr="00DF305B">
        <w:rPr>
          <w:rStyle w:val="Bodytext2Exact"/>
          <w:sz w:val="24"/>
          <w:szCs w:val="24"/>
          <w:lang w:val="lt-LT"/>
        </w:rPr>
        <w:t>administra</w:t>
      </w:r>
      <w:bookmarkStart w:id="39" w:name="_GoBack"/>
      <w:bookmarkEnd w:id="39"/>
      <w:r w:rsidR="00CA42D9" w:rsidRPr="00DF305B">
        <w:rPr>
          <w:rStyle w:val="Bodytext2Exact"/>
          <w:sz w:val="24"/>
          <w:szCs w:val="24"/>
          <w:lang w:val="lt-LT"/>
        </w:rPr>
        <w:t>cin</w:t>
      </w:r>
      <w:r w:rsidR="005958A5" w:rsidRPr="00DF305B">
        <w:rPr>
          <w:rStyle w:val="Bodytext2Exact"/>
          <w:sz w:val="24"/>
          <w:szCs w:val="24"/>
          <w:lang w:val="lt-LT"/>
        </w:rPr>
        <w:t>ę</w:t>
      </w:r>
      <w:r w:rsidR="00CA42D9" w:rsidRPr="00DF305B">
        <w:rPr>
          <w:rStyle w:val="Bodytext2Exact"/>
          <w:sz w:val="24"/>
          <w:szCs w:val="24"/>
          <w:lang w:val="lt-LT"/>
        </w:rPr>
        <w:t xml:space="preserve"> teisen</w:t>
      </w:r>
      <w:r w:rsidR="005958A5" w:rsidRPr="00DF305B">
        <w:rPr>
          <w:rStyle w:val="Bodytext2Exact"/>
          <w:sz w:val="24"/>
          <w:szCs w:val="24"/>
          <w:lang w:val="lt-LT"/>
        </w:rPr>
        <w:t>ą</w:t>
      </w:r>
      <w:r w:rsidR="00CA42D9" w:rsidRPr="00DF305B">
        <w:rPr>
          <w:rStyle w:val="Bodytext2Exact"/>
          <w:sz w:val="24"/>
          <w:szCs w:val="24"/>
          <w:lang w:val="lt-LT"/>
        </w:rPr>
        <w:t xml:space="preserve"> pagal </w:t>
      </w:r>
      <w:r w:rsidR="00CB097A" w:rsidRPr="00DF305B">
        <w:rPr>
          <w:rStyle w:val="Bodytext2Exact"/>
          <w:sz w:val="24"/>
          <w:szCs w:val="24"/>
          <w:lang w:val="lt-LT"/>
        </w:rPr>
        <w:t xml:space="preserve">Lietuvos Respublikos administracinių nusižengimų kodekso </w:t>
      </w:r>
      <w:r w:rsidR="00CA42D9" w:rsidRPr="00DF305B">
        <w:rPr>
          <w:lang w:val="lt-LT"/>
        </w:rPr>
        <w:t>269 straipsnio 1 dalį nutrauk</w:t>
      </w:r>
      <w:r w:rsidR="005958A5" w:rsidRPr="00DF305B">
        <w:rPr>
          <w:lang w:val="lt-LT"/>
        </w:rPr>
        <w:t>t</w:t>
      </w:r>
      <w:r w:rsidR="00835861" w:rsidRPr="00DF305B">
        <w:rPr>
          <w:lang w:val="lt-LT"/>
        </w:rPr>
        <w:t>i</w:t>
      </w:r>
      <w:r w:rsidR="005958A5" w:rsidRPr="00DF305B">
        <w:rPr>
          <w:lang w:val="lt-LT"/>
        </w:rPr>
        <w:t xml:space="preserve"> </w:t>
      </w:r>
      <w:r w:rsidR="00FC093A" w:rsidRPr="00DF305B">
        <w:rPr>
          <w:lang w:val="lt-LT"/>
        </w:rPr>
        <w:t>ANK</w:t>
      </w:r>
      <w:r w:rsidR="00CB097A" w:rsidRPr="00DF305B">
        <w:rPr>
          <w:lang w:val="lt-LT"/>
        </w:rPr>
        <w:t xml:space="preserve"> 591</w:t>
      </w:r>
      <w:r w:rsidR="00835861" w:rsidRPr="00DF305B">
        <w:rPr>
          <w:lang w:val="lt-LT"/>
        </w:rPr>
        <w:t xml:space="preserve"> </w:t>
      </w:r>
      <w:r w:rsidR="00CB097A" w:rsidRPr="00DF305B">
        <w:rPr>
          <w:lang w:val="lt-LT"/>
        </w:rPr>
        <w:t>straipsnio 1</w:t>
      </w:r>
      <w:r w:rsidR="00835861" w:rsidRPr="00DF305B">
        <w:rPr>
          <w:lang w:val="lt-LT"/>
        </w:rPr>
        <w:t> </w:t>
      </w:r>
      <w:r w:rsidR="00CB097A" w:rsidRPr="00DF305B">
        <w:rPr>
          <w:lang w:val="lt-LT"/>
        </w:rPr>
        <w:t>punkto pagrindu</w:t>
      </w:r>
      <w:r w:rsidR="005958A5" w:rsidRPr="00DF305B">
        <w:rPr>
          <w:lang w:val="lt-LT"/>
        </w:rPr>
        <w:t>, nesant</w:t>
      </w:r>
      <w:r w:rsidR="00C73925" w:rsidRPr="00DF305B">
        <w:rPr>
          <w:shd w:val="clear" w:color="auto" w:fill="FFFFFF"/>
          <w:lang w:val="lt-LT"/>
        </w:rPr>
        <w:t xml:space="preserve"> </w:t>
      </w:r>
      <w:r w:rsidR="00C73925" w:rsidRPr="00DF305B">
        <w:rPr>
          <w:lang w:val="lt-LT"/>
        </w:rPr>
        <w:t>jo veikoje</w:t>
      </w:r>
      <w:r w:rsidR="005958A5" w:rsidRPr="00DF305B">
        <w:rPr>
          <w:lang w:val="lt-LT"/>
        </w:rPr>
        <w:t xml:space="preserve"> </w:t>
      </w:r>
      <w:r w:rsidR="00C73925" w:rsidRPr="00DF305B">
        <w:rPr>
          <w:lang w:val="lt-LT"/>
        </w:rPr>
        <w:t>šio administracinio nusižengimo požymių</w:t>
      </w:r>
      <w:r w:rsidR="00CB097A" w:rsidRPr="00DF305B">
        <w:rPr>
          <w:lang w:val="lt-LT"/>
        </w:rPr>
        <w:t>.</w:t>
      </w:r>
    </w:p>
    <w:p w14:paraId="5DF8BBD4" w14:textId="076D96B8" w:rsidR="00E23A6E" w:rsidRPr="00DF305B" w:rsidRDefault="006A4656" w:rsidP="00C16266">
      <w:pPr>
        <w:ind w:firstLine="720"/>
        <w:jc w:val="both"/>
        <w:rPr>
          <w:lang w:val="lt-LT"/>
        </w:rPr>
      </w:pPr>
      <w:r w:rsidRPr="00DF305B">
        <w:rPr>
          <w:lang w:val="lt-LT"/>
        </w:rPr>
        <w:t xml:space="preserve">Priteisti iš valstybės </w:t>
      </w:r>
      <w:bookmarkStart w:id="40" w:name="Buk_26"/>
      <w:r w:rsidR="00DF305B" w:rsidRPr="00DF305B">
        <w:rPr>
          <w:lang w:val="lt-LT"/>
        </w:rPr>
        <w:t xml:space="preserve">R. B. </w:t>
      </w:r>
      <w:bookmarkEnd w:id="40"/>
      <w:r w:rsidR="006F04AB" w:rsidRPr="00DF305B">
        <w:rPr>
          <w:lang w:val="lt-LT"/>
        </w:rPr>
        <w:t xml:space="preserve">605 </w:t>
      </w:r>
      <w:proofErr w:type="spellStart"/>
      <w:r w:rsidR="006F04AB" w:rsidRPr="00DF305B">
        <w:rPr>
          <w:lang w:val="lt-LT"/>
        </w:rPr>
        <w:t>Eur</w:t>
      </w:r>
      <w:proofErr w:type="spellEnd"/>
      <w:r w:rsidR="006F04AB" w:rsidRPr="00DF305B">
        <w:rPr>
          <w:lang w:val="lt-LT"/>
        </w:rPr>
        <w:t xml:space="preserve"> </w:t>
      </w:r>
      <w:r w:rsidRPr="00DF305B">
        <w:rPr>
          <w:lang w:val="lt-LT"/>
        </w:rPr>
        <w:t>jo patirtų išlaidų advokato paslaugoms apmokėti.</w:t>
      </w:r>
    </w:p>
    <w:p w14:paraId="279E140F" w14:textId="77777777" w:rsidR="004A7209" w:rsidRPr="00DF305B" w:rsidRDefault="004A7209" w:rsidP="00C16266">
      <w:pPr>
        <w:ind w:firstLine="720"/>
        <w:jc w:val="both"/>
        <w:rPr>
          <w:lang w:val="lt-LT"/>
        </w:rPr>
      </w:pPr>
    </w:p>
    <w:p w14:paraId="651E1621" w14:textId="77777777" w:rsidR="00C31C0A" w:rsidRPr="00DF305B" w:rsidRDefault="00C31C0A" w:rsidP="00B30D96">
      <w:pPr>
        <w:jc w:val="both"/>
        <w:rPr>
          <w:lang w:val="lt-LT"/>
        </w:rPr>
      </w:pPr>
    </w:p>
    <w:p w14:paraId="5FA5CEE2" w14:textId="38F28E51" w:rsidR="00E31311" w:rsidRPr="00DF305B" w:rsidRDefault="00C16266" w:rsidP="00EC1F9D">
      <w:pPr>
        <w:jc w:val="both"/>
        <w:rPr>
          <w:lang w:val="lt-LT"/>
        </w:rPr>
      </w:pPr>
      <w:r w:rsidRPr="00DF305B">
        <w:rPr>
          <w:lang w:val="lt-LT"/>
        </w:rPr>
        <w:t>Teisėjai</w:t>
      </w:r>
      <w:r w:rsidRPr="00DF305B">
        <w:rPr>
          <w:lang w:val="lt-LT"/>
        </w:rPr>
        <w:tab/>
      </w:r>
      <w:r w:rsidR="00220B97" w:rsidRPr="00DF305B">
        <w:rPr>
          <w:lang w:val="lt-LT"/>
        </w:rPr>
        <w:tab/>
      </w:r>
      <w:r w:rsidR="00220B97" w:rsidRPr="00DF305B">
        <w:rPr>
          <w:lang w:val="lt-LT"/>
        </w:rPr>
        <w:tab/>
      </w:r>
      <w:r w:rsidR="00220B97" w:rsidRPr="00DF305B">
        <w:rPr>
          <w:lang w:val="lt-LT"/>
        </w:rPr>
        <w:tab/>
      </w:r>
      <w:r w:rsidR="00220B97" w:rsidRPr="00DF305B">
        <w:rPr>
          <w:lang w:val="lt-LT"/>
        </w:rPr>
        <w:tab/>
      </w:r>
      <w:r w:rsidR="00220B97" w:rsidRPr="00DF305B">
        <w:rPr>
          <w:lang w:val="lt-LT"/>
        </w:rPr>
        <w:tab/>
      </w:r>
      <w:r w:rsidR="00E31311" w:rsidRPr="00DF305B">
        <w:rPr>
          <w:lang w:val="lt-LT"/>
        </w:rPr>
        <w:tab/>
      </w:r>
      <w:r w:rsidR="00CB097A" w:rsidRPr="00DF305B">
        <w:rPr>
          <w:lang w:val="lt-LT"/>
        </w:rPr>
        <w:tab/>
      </w:r>
      <w:r w:rsidR="00E31311" w:rsidRPr="00DF305B">
        <w:rPr>
          <w:lang w:val="lt-LT"/>
        </w:rPr>
        <w:t>Albinas Antanaitis</w:t>
      </w:r>
    </w:p>
    <w:p w14:paraId="47BD743B" w14:textId="4BD139A2" w:rsidR="00E31311" w:rsidRPr="00DF305B" w:rsidRDefault="00E31311" w:rsidP="00EC1F9D">
      <w:pPr>
        <w:jc w:val="both"/>
        <w:rPr>
          <w:lang w:val="lt-LT"/>
        </w:rPr>
      </w:pPr>
    </w:p>
    <w:p w14:paraId="349CCEF3" w14:textId="77777777" w:rsidR="00DF7772" w:rsidRPr="00DF305B" w:rsidRDefault="00DF7772" w:rsidP="00EC1F9D">
      <w:pPr>
        <w:jc w:val="both"/>
        <w:rPr>
          <w:lang w:val="lt-LT"/>
        </w:rPr>
      </w:pPr>
    </w:p>
    <w:p w14:paraId="6A2C7E62" w14:textId="65CB1934" w:rsidR="00E31311" w:rsidRPr="00DF305B" w:rsidRDefault="00E31311" w:rsidP="00EC1F9D">
      <w:pPr>
        <w:jc w:val="both"/>
        <w:rPr>
          <w:lang w:val="lt-LT"/>
        </w:rPr>
      </w:pPr>
      <w:r w:rsidRPr="00DF305B">
        <w:rPr>
          <w:lang w:val="lt-LT"/>
        </w:rPr>
        <w:tab/>
      </w:r>
      <w:r w:rsidRPr="00DF305B">
        <w:rPr>
          <w:lang w:val="lt-LT"/>
        </w:rPr>
        <w:tab/>
      </w:r>
      <w:r w:rsidRPr="00DF305B">
        <w:rPr>
          <w:lang w:val="lt-LT"/>
        </w:rPr>
        <w:tab/>
      </w:r>
      <w:r w:rsidRPr="00DF305B">
        <w:rPr>
          <w:lang w:val="lt-LT"/>
        </w:rPr>
        <w:tab/>
      </w:r>
      <w:r w:rsidRPr="00DF305B">
        <w:rPr>
          <w:lang w:val="lt-LT"/>
        </w:rPr>
        <w:tab/>
      </w:r>
      <w:r w:rsidRPr="00DF305B">
        <w:rPr>
          <w:lang w:val="lt-LT"/>
        </w:rPr>
        <w:tab/>
      </w:r>
      <w:r w:rsidRPr="00DF305B">
        <w:rPr>
          <w:lang w:val="lt-LT"/>
        </w:rPr>
        <w:tab/>
      </w:r>
      <w:r w:rsidRPr="00DF305B">
        <w:rPr>
          <w:lang w:val="lt-LT"/>
        </w:rPr>
        <w:tab/>
      </w:r>
      <w:r w:rsidR="00CB097A" w:rsidRPr="00DF305B">
        <w:rPr>
          <w:lang w:val="lt-LT"/>
        </w:rPr>
        <w:tab/>
      </w:r>
      <w:r w:rsidRPr="00DF305B">
        <w:rPr>
          <w:lang w:val="lt-LT"/>
        </w:rPr>
        <w:t>Daiva Pranytė-Zalieckienė</w:t>
      </w:r>
    </w:p>
    <w:p w14:paraId="62738A9A" w14:textId="4A209FC7" w:rsidR="00E31311" w:rsidRPr="00DF305B" w:rsidRDefault="00E31311" w:rsidP="00EC1F9D">
      <w:pPr>
        <w:jc w:val="both"/>
        <w:rPr>
          <w:lang w:val="lt-LT"/>
        </w:rPr>
      </w:pPr>
    </w:p>
    <w:p w14:paraId="609E6829" w14:textId="77777777" w:rsidR="00DF7772" w:rsidRPr="00DF305B" w:rsidRDefault="00DF7772" w:rsidP="00EC1F9D">
      <w:pPr>
        <w:jc w:val="both"/>
        <w:rPr>
          <w:lang w:val="lt-LT"/>
        </w:rPr>
      </w:pPr>
    </w:p>
    <w:p w14:paraId="074DC197" w14:textId="38A17F84" w:rsidR="008A0132" w:rsidRPr="00DF305B" w:rsidRDefault="00E31311" w:rsidP="00231654">
      <w:pPr>
        <w:jc w:val="both"/>
        <w:rPr>
          <w:lang w:val="lt-LT"/>
        </w:rPr>
      </w:pPr>
      <w:r w:rsidRPr="00DF305B">
        <w:rPr>
          <w:lang w:val="lt-LT"/>
        </w:rPr>
        <w:tab/>
      </w:r>
      <w:r w:rsidRPr="00DF305B">
        <w:rPr>
          <w:lang w:val="lt-LT"/>
        </w:rPr>
        <w:tab/>
      </w:r>
      <w:r w:rsidRPr="00DF305B">
        <w:rPr>
          <w:lang w:val="lt-LT"/>
        </w:rPr>
        <w:tab/>
      </w:r>
      <w:r w:rsidRPr="00DF305B">
        <w:rPr>
          <w:lang w:val="lt-LT"/>
        </w:rPr>
        <w:tab/>
      </w:r>
      <w:r w:rsidRPr="00DF305B">
        <w:rPr>
          <w:lang w:val="lt-LT"/>
        </w:rPr>
        <w:tab/>
      </w:r>
      <w:r w:rsidRPr="00DF305B">
        <w:rPr>
          <w:lang w:val="lt-LT"/>
        </w:rPr>
        <w:tab/>
      </w:r>
      <w:r w:rsidRPr="00DF305B">
        <w:rPr>
          <w:lang w:val="lt-LT"/>
        </w:rPr>
        <w:tab/>
      </w:r>
      <w:r w:rsidRPr="00DF305B">
        <w:rPr>
          <w:lang w:val="lt-LT"/>
        </w:rPr>
        <w:tab/>
      </w:r>
      <w:r w:rsidR="00CB097A" w:rsidRPr="00DF305B">
        <w:rPr>
          <w:lang w:val="lt-LT"/>
        </w:rPr>
        <w:tab/>
      </w:r>
      <w:r w:rsidRPr="00DF305B">
        <w:rPr>
          <w:lang w:val="lt-LT"/>
        </w:rPr>
        <w:t>Algimantas Valantinas</w:t>
      </w:r>
      <w:r w:rsidR="00C16266" w:rsidRPr="00DF305B">
        <w:rPr>
          <w:lang w:val="lt-LT"/>
        </w:rPr>
        <w:tab/>
      </w:r>
    </w:p>
    <w:sectPr w:rsidR="008A0132" w:rsidRPr="00DF305B" w:rsidSect="00AA0B1D">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62942" w14:textId="77777777" w:rsidR="00AA0894" w:rsidRDefault="00AA0894">
      <w:r>
        <w:separator/>
      </w:r>
    </w:p>
  </w:endnote>
  <w:endnote w:type="continuationSeparator" w:id="0">
    <w:p w14:paraId="6D5EB1D8" w14:textId="77777777" w:rsidR="00AA0894" w:rsidRDefault="00AA0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31C32" w14:textId="77777777" w:rsidR="000D7489" w:rsidRDefault="000D74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16F8C" w14:textId="77777777" w:rsidR="000D7489" w:rsidRDefault="000D74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978C5" w14:textId="77777777" w:rsidR="000D7489" w:rsidRDefault="000D7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FA77C" w14:textId="77777777" w:rsidR="00AA0894" w:rsidRDefault="00AA0894">
      <w:r>
        <w:separator/>
      </w:r>
    </w:p>
  </w:footnote>
  <w:footnote w:type="continuationSeparator" w:id="0">
    <w:p w14:paraId="12A91CDB" w14:textId="77777777" w:rsidR="00AA0894" w:rsidRDefault="00AA08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A0917" w14:textId="77777777" w:rsidR="0091253F" w:rsidRDefault="002D11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BB7D56" w14:textId="77777777" w:rsidR="0091253F" w:rsidRDefault="00AA08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5DA1B" w14:textId="47E58A34" w:rsidR="0091253F" w:rsidRDefault="002D1181">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DF305B">
      <w:rPr>
        <w:rStyle w:val="PageNumber"/>
        <w:noProof/>
      </w:rPr>
      <w:t>9</w:t>
    </w:r>
    <w:r>
      <w:rPr>
        <w:rStyle w:val="PageNumber"/>
      </w:rPr>
      <w:fldChar w:fldCharType="end"/>
    </w:r>
  </w:p>
  <w:p w14:paraId="627D1BD8" w14:textId="77777777" w:rsidR="0091253F" w:rsidRDefault="00AA0894">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90DC8" w14:textId="77777777" w:rsidR="000D7489" w:rsidRDefault="000D74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C22DF"/>
    <w:multiLevelType w:val="multilevel"/>
    <w:tmpl w:val="0E541404"/>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36834F0"/>
    <w:multiLevelType w:val="multilevel"/>
    <w:tmpl w:val="A9B2B4A0"/>
    <w:lvl w:ilvl="0">
      <w:start w:val="1"/>
      <w:numFmt w:val="decimal"/>
      <w:lvlText w:val="%1."/>
      <w:lvlJc w:val="left"/>
      <w:pPr>
        <w:ind w:left="1211" w:hanging="360"/>
      </w:pPr>
    </w:lvl>
    <w:lvl w:ilvl="1">
      <w:start w:val="1"/>
      <w:numFmt w:val="decimal"/>
      <w:isLgl/>
      <w:lvlText w:val="%1.%2."/>
      <w:lvlJc w:val="left"/>
      <w:pPr>
        <w:ind w:left="1190" w:hanging="48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63F"/>
    <w:rsid w:val="00001739"/>
    <w:rsid w:val="00002CAA"/>
    <w:rsid w:val="000031A9"/>
    <w:rsid w:val="0000621A"/>
    <w:rsid w:val="00021DC5"/>
    <w:rsid w:val="0002525C"/>
    <w:rsid w:val="00030FAC"/>
    <w:rsid w:val="0003237F"/>
    <w:rsid w:val="00042D0F"/>
    <w:rsid w:val="00050347"/>
    <w:rsid w:val="000509DC"/>
    <w:rsid w:val="00057B55"/>
    <w:rsid w:val="00057F41"/>
    <w:rsid w:val="00060377"/>
    <w:rsid w:val="00061802"/>
    <w:rsid w:val="000669E4"/>
    <w:rsid w:val="00070AC6"/>
    <w:rsid w:val="00071B92"/>
    <w:rsid w:val="00075510"/>
    <w:rsid w:val="00076589"/>
    <w:rsid w:val="000866AA"/>
    <w:rsid w:val="0009138A"/>
    <w:rsid w:val="000976A5"/>
    <w:rsid w:val="000D2E11"/>
    <w:rsid w:val="000D374D"/>
    <w:rsid w:val="000D426E"/>
    <w:rsid w:val="000D7489"/>
    <w:rsid w:val="000D75AB"/>
    <w:rsid w:val="000E3326"/>
    <w:rsid w:val="000E661C"/>
    <w:rsid w:val="000E74F2"/>
    <w:rsid w:val="000F0EA3"/>
    <w:rsid w:val="000F5AB1"/>
    <w:rsid w:val="0010655C"/>
    <w:rsid w:val="0010728D"/>
    <w:rsid w:val="001128AD"/>
    <w:rsid w:val="001135CE"/>
    <w:rsid w:val="00116F28"/>
    <w:rsid w:val="00121B2B"/>
    <w:rsid w:val="001236F3"/>
    <w:rsid w:val="00131F72"/>
    <w:rsid w:val="00131FE0"/>
    <w:rsid w:val="00136144"/>
    <w:rsid w:val="0013697B"/>
    <w:rsid w:val="001400BD"/>
    <w:rsid w:val="001409C4"/>
    <w:rsid w:val="00141309"/>
    <w:rsid w:val="0014311A"/>
    <w:rsid w:val="00144544"/>
    <w:rsid w:val="0015239E"/>
    <w:rsid w:val="00162397"/>
    <w:rsid w:val="00165A5D"/>
    <w:rsid w:val="00166043"/>
    <w:rsid w:val="00171516"/>
    <w:rsid w:val="0017427A"/>
    <w:rsid w:val="00194073"/>
    <w:rsid w:val="0019488E"/>
    <w:rsid w:val="00195BDF"/>
    <w:rsid w:val="00197CE4"/>
    <w:rsid w:val="001A014D"/>
    <w:rsid w:val="001A0566"/>
    <w:rsid w:val="001A18C9"/>
    <w:rsid w:val="001A265D"/>
    <w:rsid w:val="001B08AA"/>
    <w:rsid w:val="001B3904"/>
    <w:rsid w:val="001B3D86"/>
    <w:rsid w:val="001B5E18"/>
    <w:rsid w:val="001C2193"/>
    <w:rsid w:val="001C303C"/>
    <w:rsid w:val="001C32CB"/>
    <w:rsid w:val="001D1085"/>
    <w:rsid w:val="001F2115"/>
    <w:rsid w:val="001F2237"/>
    <w:rsid w:val="002016AB"/>
    <w:rsid w:val="00202880"/>
    <w:rsid w:val="0020387E"/>
    <w:rsid w:val="002043EF"/>
    <w:rsid w:val="0020740F"/>
    <w:rsid w:val="00210027"/>
    <w:rsid w:val="00217B9A"/>
    <w:rsid w:val="00220220"/>
    <w:rsid w:val="00220B97"/>
    <w:rsid w:val="0022683B"/>
    <w:rsid w:val="00231654"/>
    <w:rsid w:val="00232284"/>
    <w:rsid w:val="002329B2"/>
    <w:rsid w:val="00233C49"/>
    <w:rsid w:val="00240700"/>
    <w:rsid w:val="002420A0"/>
    <w:rsid w:val="002455A9"/>
    <w:rsid w:val="00256883"/>
    <w:rsid w:val="00261ED6"/>
    <w:rsid w:val="002626EA"/>
    <w:rsid w:val="00263E39"/>
    <w:rsid w:val="002678F5"/>
    <w:rsid w:val="002724F6"/>
    <w:rsid w:val="00294F57"/>
    <w:rsid w:val="002A71CB"/>
    <w:rsid w:val="002B355D"/>
    <w:rsid w:val="002C6A12"/>
    <w:rsid w:val="002D1181"/>
    <w:rsid w:val="002D2D27"/>
    <w:rsid w:val="002E1F3E"/>
    <w:rsid w:val="002E3AF3"/>
    <w:rsid w:val="002F5299"/>
    <w:rsid w:val="003063C9"/>
    <w:rsid w:val="00306CB0"/>
    <w:rsid w:val="003260A0"/>
    <w:rsid w:val="00331A1C"/>
    <w:rsid w:val="00335230"/>
    <w:rsid w:val="0033534A"/>
    <w:rsid w:val="00335A50"/>
    <w:rsid w:val="00337FD2"/>
    <w:rsid w:val="00346A7B"/>
    <w:rsid w:val="0034751E"/>
    <w:rsid w:val="00347851"/>
    <w:rsid w:val="00354BFE"/>
    <w:rsid w:val="00360F4C"/>
    <w:rsid w:val="00362729"/>
    <w:rsid w:val="00370D1C"/>
    <w:rsid w:val="00373DEE"/>
    <w:rsid w:val="003766DC"/>
    <w:rsid w:val="00380A99"/>
    <w:rsid w:val="00380E62"/>
    <w:rsid w:val="00381075"/>
    <w:rsid w:val="003A234A"/>
    <w:rsid w:val="003B16FD"/>
    <w:rsid w:val="003B53E7"/>
    <w:rsid w:val="003B7131"/>
    <w:rsid w:val="003D729A"/>
    <w:rsid w:val="003F10DB"/>
    <w:rsid w:val="003F4923"/>
    <w:rsid w:val="003F4BF2"/>
    <w:rsid w:val="003F4E6B"/>
    <w:rsid w:val="0040493D"/>
    <w:rsid w:val="004259B4"/>
    <w:rsid w:val="004341E2"/>
    <w:rsid w:val="00435E2C"/>
    <w:rsid w:val="004361A8"/>
    <w:rsid w:val="004361FB"/>
    <w:rsid w:val="00443CA3"/>
    <w:rsid w:val="00453277"/>
    <w:rsid w:val="004573ED"/>
    <w:rsid w:val="00460AE0"/>
    <w:rsid w:val="00460D74"/>
    <w:rsid w:val="00461863"/>
    <w:rsid w:val="004727C1"/>
    <w:rsid w:val="0047447C"/>
    <w:rsid w:val="00480291"/>
    <w:rsid w:val="004875E8"/>
    <w:rsid w:val="004975DE"/>
    <w:rsid w:val="004A26BD"/>
    <w:rsid w:val="004A644E"/>
    <w:rsid w:val="004A7209"/>
    <w:rsid w:val="004B1639"/>
    <w:rsid w:val="004B1E36"/>
    <w:rsid w:val="004B2F8D"/>
    <w:rsid w:val="004B3FBA"/>
    <w:rsid w:val="004B6964"/>
    <w:rsid w:val="004C5C9B"/>
    <w:rsid w:val="004D0AED"/>
    <w:rsid w:val="004D29FD"/>
    <w:rsid w:val="004D3E67"/>
    <w:rsid w:val="004D3F76"/>
    <w:rsid w:val="004D5DAA"/>
    <w:rsid w:val="004D78DC"/>
    <w:rsid w:val="004E199A"/>
    <w:rsid w:val="005055C9"/>
    <w:rsid w:val="005059F6"/>
    <w:rsid w:val="00512600"/>
    <w:rsid w:val="005129EE"/>
    <w:rsid w:val="00514287"/>
    <w:rsid w:val="00514B36"/>
    <w:rsid w:val="00522C3F"/>
    <w:rsid w:val="00524116"/>
    <w:rsid w:val="00524512"/>
    <w:rsid w:val="00525E40"/>
    <w:rsid w:val="005422D5"/>
    <w:rsid w:val="0054436C"/>
    <w:rsid w:val="00552C57"/>
    <w:rsid w:val="00552CA3"/>
    <w:rsid w:val="005539E1"/>
    <w:rsid w:val="00554C4D"/>
    <w:rsid w:val="00555DCD"/>
    <w:rsid w:val="005640AA"/>
    <w:rsid w:val="00573724"/>
    <w:rsid w:val="00573EE6"/>
    <w:rsid w:val="00582914"/>
    <w:rsid w:val="005839C8"/>
    <w:rsid w:val="00591B15"/>
    <w:rsid w:val="005958A5"/>
    <w:rsid w:val="005969D4"/>
    <w:rsid w:val="005A0A16"/>
    <w:rsid w:val="005A0C49"/>
    <w:rsid w:val="005B0DAE"/>
    <w:rsid w:val="005B4ECC"/>
    <w:rsid w:val="005B4FF6"/>
    <w:rsid w:val="005B5113"/>
    <w:rsid w:val="005D77C7"/>
    <w:rsid w:val="005D7F5E"/>
    <w:rsid w:val="005E5FC1"/>
    <w:rsid w:val="005E7752"/>
    <w:rsid w:val="005F03BB"/>
    <w:rsid w:val="005F31CB"/>
    <w:rsid w:val="005F7252"/>
    <w:rsid w:val="006019BE"/>
    <w:rsid w:val="006036C5"/>
    <w:rsid w:val="0061203E"/>
    <w:rsid w:val="006129C9"/>
    <w:rsid w:val="00622281"/>
    <w:rsid w:val="00623D33"/>
    <w:rsid w:val="00626424"/>
    <w:rsid w:val="00630967"/>
    <w:rsid w:val="0063221E"/>
    <w:rsid w:val="00636BEC"/>
    <w:rsid w:val="00640D10"/>
    <w:rsid w:val="00643FA3"/>
    <w:rsid w:val="00645E93"/>
    <w:rsid w:val="00647858"/>
    <w:rsid w:val="00650674"/>
    <w:rsid w:val="00655643"/>
    <w:rsid w:val="0066218D"/>
    <w:rsid w:val="0066616F"/>
    <w:rsid w:val="00666326"/>
    <w:rsid w:val="00680036"/>
    <w:rsid w:val="006807CC"/>
    <w:rsid w:val="00687CB9"/>
    <w:rsid w:val="00692E50"/>
    <w:rsid w:val="00694236"/>
    <w:rsid w:val="00695C24"/>
    <w:rsid w:val="00697053"/>
    <w:rsid w:val="006A09B0"/>
    <w:rsid w:val="006A2BE7"/>
    <w:rsid w:val="006A311C"/>
    <w:rsid w:val="006A4656"/>
    <w:rsid w:val="006B4D22"/>
    <w:rsid w:val="006B60F4"/>
    <w:rsid w:val="006C5023"/>
    <w:rsid w:val="006D0B18"/>
    <w:rsid w:val="006E4197"/>
    <w:rsid w:val="006F04AB"/>
    <w:rsid w:val="006F0F30"/>
    <w:rsid w:val="00703E6B"/>
    <w:rsid w:val="007070DC"/>
    <w:rsid w:val="007122AA"/>
    <w:rsid w:val="00745B2A"/>
    <w:rsid w:val="00750AC4"/>
    <w:rsid w:val="007540B0"/>
    <w:rsid w:val="007663C9"/>
    <w:rsid w:val="00767986"/>
    <w:rsid w:val="00774D48"/>
    <w:rsid w:val="00776175"/>
    <w:rsid w:val="00787325"/>
    <w:rsid w:val="00787D7A"/>
    <w:rsid w:val="0079078B"/>
    <w:rsid w:val="00792678"/>
    <w:rsid w:val="00794B8A"/>
    <w:rsid w:val="00794E74"/>
    <w:rsid w:val="007A2777"/>
    <w:rsid w:val="007C26B3"/>
    <w:rsid w:val="007C3863"/>
    <w:rsid w:val="007C6315"/>
    <w:rsid w:val="007D25A0"/>
    <w:rsid w:val="007D26C0"/>
    <w:rsid w:val="007D4DD5"/>
    <w:rsid w:val="007D55B0"/>
    <w:rsid w:val="007D7DB6"/>
    <w:rsid w:val="007D7F85"/>
    <w:rsid w:val="007E614A"/>
    <w:rsid w:val="007E68EA"/>
    <w:rsid w:val="007F495D"/>
    <w:rsid w:val="008071B1"/>
    <w:rsid w:val="00815A0F"/>
    <w:rsid w:val="008200B1"/>
    <w:rsid w:val="00830D86"/>
    <w:rsid w:val="008319B3"/>
    <w:rsid w:val="00833B72"/>
    <w:rsid w:val="00835861"/>
    <w:rsid w:val="00840763"/>
    <w:rsid w:val="00845BC2"/>
    <w:rsid w:val="008508EC"/>
    <w:rsid w:val="00857561"/>
    <w:rsid w:val="008575EE"/>
    <w:rsid w:val="00860F2E"/>
    <w:rsid w:val="0086463F"/>
    <w:rsid w:val="00870EB1"/>
    <w:rsid w:val="0087464B"/>
    <w:rsid w:val="0087759E"/>
    <w:rsid w:val="008900BF"/>
    <w:rsid w:val="00890DA8"/>
    <w:rsid w:val="00893A8B"/>
    <w:rsid w:val="00893C9F"/>
    <w:rsid w:val="0089425C"/>
    <w:rsid w:val="00896584"/>
    <w:rsid w:val="00897BAB"/>
    <w:rsid w:val="008A2401"/>
    <w:rsid w:val="008A2FF3"/>
    <w:rsid w:val="008B0749"/>
    <w:rsid w:val="008B123B"/>
    <w:rsid w:val="008B5141"/>
    <w:rsid w:val="008B69BD"/>
    <w:rsid w:val="008C4AEA"/>
    <w:rsid w:val="008C6771"/>
    <w:rsid w:val="008D490F"/>
    <w:rsid w:val="008E4912"/>
    <w:rsid w:val="008E655B"/>
    <w:rsid w:val="008F4BA0"/>
    <w:rsid w:val="0090028F"/>
    <w:rsid w:val="009002D0"/>
    <w:rsid w:val="00901DE2"/>
    <w:rsid w:val="0090213F"/>
    <w:rsid w:val="00912B52"/>
    <w:rsid w:val="00917BD0"/>
    <w:rsid w:val="00932F91"/>
    <w:rsid w:val="00934248"/>
    <w:rsid w:val="009354E8"/>
    <w:rsid w:val="00936CA0"/>
    <w:rsid w:val="00937A8A"/>
    <w:rsid w:val="00940115"/>
    <w:rsid w:val="00940211"/>
    <w:rsid w:val="009416C6"/>
    <w:rsid w:val="0095005D"/>
    <w:rsid w:val="009623ED"/>
    <w:rsid w:val="00962A23"/>
    <w:rsid w:val="00965A08"/>
    <w:rsid w:val="00971BEC"/>
    <w:rsid w:val="00972584"/>
    <w:rsid w:val="009728FC"/>
    <w:rsid w:val="00972F4C"/>
    <w:rsid w:val="00986DC8"/>
    <w:rsid w:val="0098788D"/>
    <w:rsid w:val="00990156"/>
    <w:rsid w:val="009A2C33"/>
    <w:rsid w:val="009B10CF"/>
    <w:rsid w:val="009B575A"/>
    <w:rsid w:val="009C08BB"/>
    <w:rsid w:val="009D4124"/>
    <w:rsid w:val="009E2A88"/>
    <w:rsid w:val="009E2D4F"/>
    <w:rsid w:val="009E2F4C"/>
    <w:rsid w:val="009E3572"/>
    <w:rsid w:val="009F0D99"/>
    <w:rsid w:val="009F476F"/>
    <w:rsid w:val="009F5E45"/>
    <w:rsid w:val="00A04ACA"/>
    <w:rsid w:val="00A111CE"/>
    <w:rsid w:val="00A15C56"/>
    <w:rsid w:val="00A22951"/>
    <w:rsid w:val="00A2677A"/>
    <w:rsid w:val="00A27CF6"/>
    <w:rsid w:val="00A30D43"/>
    <w:rsid w:val="00A30D45"/>
    <w:rsid w:val="00A50B74"/>
    <w:rsid w:val="00A52539"/>
    <w:rsid w:val="00A609FC"/>
    <w:rsid w:val="00A61508"/>
    <w:rsid w:val="00A63722"/>
    <w:rsid w:val="00A6586F"/>
    <w:rsid w:val="00A72635"/>
    <w:rsid w:val="00A73AF4"/>
    <w:rsid w:val="00A74C12"/>
    <w:rsid w:val="00A759E0"/>
    <w:rsid w:val="00A7747C"/>
    <w:rsid w:val="00A8084D"/>
    <w:rsid w:val="00A837CC"/>
    <w:rsid w:val="00A83E5E"/>
    <w:rsid w:val="00A86E0F"/>
    <w:rsid w:val="00A9152B"/>
    <w:rsid w:val="00A927A7"/>
    <w:rsid w:val="00A952A4"/>
    <w:rsid w:val="00AA0894"/>
    <w:rsid w:val="00AA248A"/>
    <w:rsid w:val="00AB0AD5"/>
    <w:rsid w:val="00AB1FA0"/>
    <w:rsid w:val="00AC7945"/>
    <w:rsid w:val="00AD376D"/>
    <w:rsid w:val="00AD572A"/>
    <w:rsid w:val="00AE33D6"/>
    <w:rsid w:val="00AE3F24"/>
    <w:rsid w:val="00AF5757"/>
    <w:rsid w:val="00B002B5"/>
    <w:rsid w:val="00B01777"/>
    <w:rsid w:val="00B04462"/>
    <w:rsid w:val="00B0691C"/>
    <w:rsid w:val="00B20C41"/>
    <w:rsid w:val="00B24141"/>
    <w:rsid w:val="00B26B3B"/>
    <w:rsid w:val="00B30D96"/>
    <w:rsid w:val="00B33078"/>
    <w:rsid w:val="00B33830"/>
    <w:rsid w:val="00B363D5"/>
    <w:rsid w:val="00B3660E"/>
    <w:rsid w:val="00B420BF"/>
    <w:rsid w:val="00B505A1"/>
    <w:rsid w:val="00B50B70"/>
    <w:rsid w:val="00B524A4"/>
    <w:rsid w:val="00B568E0"/>
    <w:rsid w:val="00B63D64"/>
    <w:rsid w:val="00B65013"/>
    <w:rsid w:val="00B67871"/>
    <w:rsid w:val="00B70632"/>
    <w:rsid w:val="00B70FBB"/>
    <w:rsid w:val="00B724DB"/>
    <w:rsid w:val="00B7652A"/>
    <w:rsid w:val="00B767BB"/>
    <w:rsid w:val="00B77AE8"/>
    <w:rsid w:val="00B81927"/>
    <w:rsid w:val="00B82D39"/>
    <w:rsid w:val="00B8431F"/>
    <w:rsid w:val="00B9216D"/>
    <w:rsid w:val="00BA66F3"/>
    <w:rsid w:val="00BB039C"/>
    <w:rsid w:val="00BB4595"/>
    <w:rsid w:val="00BB5693"/>
    <w:rsid w:val="00BB6E67"/>
    <w:rsid w:val="00BB70B9"/>
    <w:rsid w:val="00BB7113"/>
    <w:rsid w:val="00BB73EC"/>
    <w:rsid w:val="00BB74C9"/>
    <w:rsid w:val="00BC36B4"/>
    <w:rsid w:val="00BC6B1C"/>
    <w:rsid w:val="00BD2191"/>
    <w:rsid w:val="00BD3CC4"/>
    <w:rsid w:val="00BD4284"/>
    <w:rsid w:val="00BE41F9"/>
    <w:rsid w:val="00BF376D"/>
    <w:rsid w:val="00BF44AA"/>
    <w:rsid w:val="00BF4590"/>
    <w:rsid w:val="00C047AF"/>
    <w:rsid w:val="00C06EE4"/>
    <w:rsid w:val="00C072D0"/>
    <w:rsid w:val="00C075E2"/>
    <w:rsid w:val="00C14F08"/>
    <w:rsid w:val="00C15E5D"/>
    <w:rsid w:val="00C16266"/>
    <w:rsid w:val="00C21AC5"/>
    <w:rsid w:val="00C24427"/>
    <w:rsid w:val="00C24B73"/>
    <w:rsid w:val="00C27AD3"/>
    <w:rsid w:val="00C31C0A"/>
    <w:rsid w:val="00C506DE"/>
    <w:rsid w:val="00C53611"/>
    <w:rsid w:val="00C54038"/>
    <w:rsid w:val="00C65C9C"/>
    <w:rsid w:val="00C672B5"/>
    <w:rsid w:val="00C70B8F"/>
    <w:rsid w:val="00C7306A"/>
    <w:rsid w:val="00C73925"/>
    <w:rsid w:val="00C90647"/>
    <w:rsid w:val="00C91ADD"/>
    <w:rsid w:val="00C95159"/>
    <w:rsid w:val="00C96734"/>
    <w:rsid w:val="00CA3DEC"/>
    <w:rsid w:val="00CA42D9"/>
    <w:rsid w:val="00CB07D6"/>
    <w:rsid w:val="00CB097A"/>
    <w:rsid w:val="00CB5BDE"/>
    <w:rsid w:val="00CC0846"/>
    <w:rsid w:val="00CC298F"/>
    <w:rsid w:val="00CD01CF"/>
    <w:rsid w:val="00CD0693"/>
    <w:rsid w:val="00CD2C37"/>
    <w:rsid w:val="00CE046A"/>
    <w:rsid w:val="00CE1185"/>
    <w:rsid w:val="00CF5AD3"/>
    <w:rsid w:val="00D00564"/>
    <w:rsid w:val="00D02970"/>
    <w:rsid w:val="00D03226"/>
    <w:rsid w:val="00D040B3"/>
    <w:rsid w:val="00D115F9"/>
    <w:rsid w:val="00D16B48"/>
    <w:rsid w:val="00D17322"/>
    <w:rsid w:val="00D20077"/>
    <w:rsid w:val="00D22EC5"/>
    <w:rsid w:val="00D24380"/>
    <w:rsid w:val="00D30591"/>
    <w:rsid w:val="00D4385C"/>
    <w:rsid w:val="00D44538"/>
    <w:rsid w:val="00D45CD3"/>
    <w:rsid w:val="00D45DA5"/>
    <w:rsid w:val="00D52E87"/>
    <w:rsid w:val="00D52F3B"/>
    <w:rsid w:val="00D52F49"/>
    <w:rsid w:val="00D64ECE"/>
    <w:rsid w:val="00D65F1A"/>
    <w:rsid w:val="00D672D5"/>
    <w:rsid w:val="00D7163D"/>
    <w:rsid w:val="00D71AA1"/>
    <w:rsid w:val="00D74165"/>
    <w:rsid w:val="00D8243E"/>
    <w:rsid w:val="00D8469F"/>
    <w:rsid w:val="00D93BCC"/>
    <w:rsid w:val="00D95492"/>
    <w:rsid w:val="00DA0A99"/>
    <w:rsid w:val="00DA31FE"/>
    <w:rsid w:val="00DA351A"/>
    <w:rsid w:val="00DA5720"/>
    <w:rsid w:val="00DA605B"/>
    <w:rsid w:val="00DA7445"/>
    <w:rsid w:val="00DB1997"/>
    <w:rsid w:val="00DB323C"/>
    <w:rsid w:val="00DC0CA5"/>
    <w:rsid w:val="00DC6827"/>
    <w:rsid w:val="00DD1DD5"/>
    <w:rsid w:val="00DE251E"/>
    <w:rsid w:val="00DE62F8"/>
    <w:rsid w:val="00DF0175"/>
    <w:rsid w:val="00DF305B"/>
    <w:rsid w:val="00DF7772"/>
    <w:rsid w:val="00E03B92"/>
    <w:rsid w:val="00E045F4"/>
    <w:rsid w:val="00E076D6"/>
    <w:rsid w:val="00E120F2"/>
    <w:rsid w:val="00E1350B"/>
    <w:rsid w:val="00E15DAC"/>
    <w:rsid w:val="00E23A6E"/>
    <w:rsid w:val="00E24B46"/>
    <w:rsid w:val="00E31311"/>
    <w:rsid w:val="00E313F3"/>
    <w:rsid w:val="00E32479"/>
    <w:rsid w:val="00E37958"/>
    <w:rsid w:val="00E412EF"/>
    <w:rsid w:val="00E41355"/>
    <w:rsid w:val="00E42735"/>
    <w:rsid w:val="00E431C1"/>
    <w:rsid w:val="00E4773C"/>
    <w:rsid w:val="00E53EF2"/>
    <w:rsid w:val="00E54BD1"/>
    <w:rsid w:val="00E63750"/>
    <w:rsid w:val="00E63EB5"/>
    <w:rsid w:val="00E65D64"/>
    <w:rsid w:val="00E849B3"/>
    <w:rsid w:val="00E84C4A"/>
    <w:rsid w:val="00E91306"/>
    <w:rsid w:val="00E94C28"/>
    <w:rsid w:val="00E972BE"/>
    <w:rsid w:val="00EA2711"/>
    <w:rsid w:val="00EB03D8"/>
    <w:rsid w:val="00EB1160"/>
    <w:rsid w:val="00EB71EC"/>
    <w:rsid w:val="00EC1F9D"/>
    <w:rsid w:val="00EC40E2"/>
    <w:rsid w:val="00EC6CF2"/>
    <w:rsid w:val="00ED0335"/>
    <w:rsid w:val="00ED4801"/>
    <w:rsid w:val="00EE0917"/>
    <w:rsid w:val="00EE0972"/>
    <w:rsid w:val="00EF0F8E"/>
    <w:rsid w:val="00EF236E"/>
    <w:rsid w:val="00EF2D59"/>
    <w:rsid w:val="00F03D43"/>
    <w:rsid w:val="00F056BA"/>
    <w:rsid w:val="00F058BD"/>
    <w:rsid w:val="00F05D9E"/>
    <w:rsid w:val="00F102AE"/>
    <w:rsid w:val="00F132FE"/>
    <w:rsid w:val="00F13D06"/>
    <w:rsid w:val="00F20B59"/>
    <w:rsid w:val="00F324B6"/>
    <w:rsid w:val="00F325EF"/>
    <w:rsid w:val="00F328E4"/>
    <w:rsid w:val="00F34694"/>
    <w:rsid w:val="00F34B97"/>
    <w:rsid w:val="00F509BC"/>
    <w:rsid w:val="00F51747"/>
    <w:rsid w:val="00F53B6F"/>
    <w:rsid w:val="00F54781"/>
    <w:rsid w:val="00F60233"/>
    <w:rsid w:val="00F655CC"/>
    <w:rsid w:val="00F66346"/>
    <w:rsid w:val="00F74ADF"/>
    <w:rsid w:val="00F760C3"/>
    <w:rsid w:val="00F82A32"/>
    <w:rsid w:val="00F82B96"/>
    <w:rsid w:val="00F879F3"/>
    <w:rsid w:val="00F90712"/>
    <w:rsid w:val="00F940EC"/>
    <w:rsid w:val="00FA26C5"/>
    <w:rsid w:val="00FA78B6"/>
    <w:rsid w:val="00FB2EDD"/>
    <w:rsid w:val="00FB39C0"/>
    <w:rsid w:val="00FC093A"/>
    <w:rsid w:val="00FC1DBA"/>
    <w:rsid w:val="00FC4E92"/>
    <w:rsid w:val="00FC601E"/>
    <w:rsid w:val="00FD1824"/>
    <w:rsid w:val="00FE03D6"/>
    <w:rsid w:val="00FE1440"/>
    <w:rsid w:val="00FE6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63C2"/>
  <w15:chartTrackingRefBased/>
  <w15:docId w15:val="{51834E48-B3C6-4AC6-A52C-97E021365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266"/>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16266"/>
    <w:pPr>
      <w:tabs>
        <w:tab w:val="center" w:pos="4153"/>
        <w:tab w:val="right" w:pos="8306"/>
      </w:tabs>
    </w:pPr>
  </w:style>
  <w:style w:type="character" w:customStyle="1" w:styleId="HeaderChar">
    <w:name w:val="Header Char"/>
    <w:basedOn w:val="DefaultParagraphFont"/>
    <w:link w:val="Header"/>
    <w:rsid w:val="00C16266"/>
    <w:rPr>
      <w:rFonts w:ascii="Times New Roman" w:eastAsia="Times New Roman" w:hAnsi="Times New Roman" w:cs="Times New Roman"/>
      <w:sz w:val="24"/>
      <w:szCs w:val="24"/>
      <w:lang w:val="en-GB"/>
    </w:rPr>
  </w:style>
  <w:style w:type="character" w:styleId="PageNumber">
    <w:name w:val="page number"/>
    <w:basedOn w:val="DefaultParagraphFont"/>
    <w:rsid w:val="00C16266"/>
  </w:style>
  <w:style w:type="paragraph" w:styleId="ListParagraph">
    <w:name w:val="List Paragraph"/>
    <w:basedOn w:val="Normal"/>
    <w:uiPriority w:val="34"/>
    <w:qFormat/>
    <w:rsid w:val="00C16266"/>
    <w:pPr>
      <w:ind w:left="720"/>
      <w:contextualSpacing/>
    </w:pPr>
  </w:style>
  <w:style w:type="paragraph" w:styleId="BodyText2">
    <w:name w:val="Body Text 2"/>
    <w:basedOn w:val="Normal"/>
    <w:link w:val="BodyText2Char"/>
    <w:rsid w:val="00692E50"/>
    <w:pPr>
      <w:ind w:right="-808"/>
      <w:jc w:val="both"/>
    </w:pPr>
    <w:rPr>
      <w:szCs w:val="20"/>
      <w:lang w:val="lt-LT"/>
    </w:rPr>
  </w:style>
  <w:style w:type="character" w:customStyle="1" w:styleId="BodyText2Char">
    <w:name w:val="Body Text 2 Char"/>
    <w:basedOn w:val="DefaultParagraphFont"/>
    <w:link w:val="BodyText2"/>
    <w:rsid w:val="00692E50"/>
    <w:rPr>
      <w:rFonts w:ascii="Times New Roman" w:eastAsia="Times New Roman" w:hAnsi="Times New Roman" w:cs="Times New Roman"/>
      <w:sz w:val="24"/>
      <w:szCs w:val="20"/>
      <w:lang w:val="lt-LT"/>
    </w:rPr>
  </w:style>
  <w:style w:type="character" w:customStyle="1" w:styleId="Bodytext2Exact">
    <w:name w:val="Body text (2) Exact"/>
    <w:basedOn w:val="DefaultParagraphFont"/>
    <w:rsid w:val="00692E50"/>
    <w:rPr>
      <w:rFonts w:ascii="Times New Roman" w:eastAsia="Times New Roman" w:hAnsi="Times New Roman" w:cs="Times New Roman"/>
      <w:b w:val="0"/>
      <w:bCs w:val="0"/>
      <w:i w:val="0"/>
      <w:iCs w:val="0"/>
      <w:smallCaps w:val="0"/>
      <w:strike w:val="0"/>
      <w:sz w:val="17"/>
      <w:szCs w:val="17"/>
      <w:u w:val="none"/>
    </w:rPr>
  </w:style>
  <w:style w:type="paragraph" w:styleId="FootnoteText">
    <w:name w:val="footnote text"/>
    <w:aliases w:val="fn,footnote text,Footnotes,Footnote ak,Footnote Text Char Char,fn Char Char,footnote text Char Char,Footnotes Char Char,Footnote ak Char Char,fn Char1,footnote text Char1,Footnotes Char1,Footnote ak Char1,Footnote Text Char1"/>
    <w:basedOn w:val="Normal"/>
    <w:link w:val="FootnoteTextChar"/>
    <w:uiPriority w:val="99"/>
    <w:rsid w:val="00CE1185"/>
    <w:rPr>
      <w:sz w:val="20"/>
      <w:szCs w:val="20"/>
      <w:lang w:val="lt-LT" w:eastAsia="lt-LT"/>
    </w:rPr>
  </w:style>
  <w:style w:type="character" w:customStyle="1" w:styleId="FootnoteTextChar">
    <w:name w:val="Footnote Text Char"/>
    <w:aliases w:val="fn Char,footnote text Char,Footnotes Char,Footnote ak Char,Footnote Text Char Char Char,fn Char Char Char,footnote text Char Char Char,Footnotes Char Char Char,Footnote ak Char Char Char,fn Char1 Char,footnote text Char1 Char"/>
    <w:basedOn w:val="DefaultParagraphFont"/>
    <w:link w:val="FootnoteText"/>
    <w:uiPriority w:val="99"/>
    <w:rsid w:val="00CE1185"/>
    <w:rPr>
      <w:rFonts w:ascii="Times New Roman" w:eastAsia="Times New Roman" w:hAnsi="Times New Roman" w:cs="Times New Roman"/>
      <w:sz w:val="20"/>
      <w:szCs w:val="20"/>
      <w:lang w:val="lt-LT" w:eastAsia="lt-LT"/>
    </w:rPr>
  </w:style>
  <w:style w:type="character" w:styleId="FootnoteReference">
    <w:name w:val="footnote reference"/>
    <w:aliases w:val="Ref,de nota al pie,Footnote Reference Superscript,Style 4,Footnote symbol,fr,o,FR,(NECG) Footnote Reference,Style 6,Style 3,Appel note de bas de p,Style 12,Style 124,footnumber, de nota al pie,Style 29"/>
    <w:rsid w:val="00CE1185"/>
    <w:rPr>
      <w:vertAlign w:val="superscript"/>
    </w:rPr>
  </w:style>
  <w:style w:type="paragraph" w:styleId="NormalWeb">
    <w:name w:val="Normal (Web)"/>
    <w:basedOn w:val="Normal"/>
    <w:uiPriority w:val="99"/>
    <w:unhideWhenUsed/>
    <w:rsid w:val="0090213F"/>
    <w:rPr>
      <w:lang w:val="lt-LT" w:eastAsia="lt-LT"/>
    </w:rPr>
  </w:style>
  <w:style w:type="character" w:styleId="Emphasis">
    <w:name w:val="Emphasis"/>
    <w:basedOn w:val="DefaultParagraphFont"/>
    <w:uiPriority w:val="20"/>
    <w:qFormat/>
    <w:rsid w:val="0090213F"/>
    <w:rPr>
      <w:i/>
      <w:iCs/>
    </w:rPr>
  </w:style>
  <w:style w:type="character" w:styleId="Strong">
    <w:name w:val="Strong"/>
    <w:basedOn w:val="DefaultParagraphFont"/>
    <w:uiPriority w:val="22"/>
    <w:qFormat/>
    <w:rsid w:val="0090213F"/>
    <w:rPr>
      <w:b/>
      <w:bCs/>
    </w:rPr>
  </w:style>
  <w:style w:type="paragraph" w:styleId="BodyTextIndent2">
    <w:name w:val="Body Text Indent 2"/>
    <w:basedOn w:val="Normal"/>
    <w:link w:val="BodyTextIndent2Char"/>
    <w:uiPriority w:val="99"/>
    <w:semiHidden/>
    <w:unhideWhenUsed/>
    <w:rsid w:val="0066616F"/>
    <w:pPr>
      <w:spacing w:after="120" w:line="480" w:lineRule="auto"/>
      <w:ind w:left="283"/>
    </w:pPr>
  </w:style>
  <w:style w:type="character" w:customStyle="1" w:styleId="BodyTextIndent2Char">
    <w:name w:val="Body Text Indent 2 Char"/>
    <w:basedOn w:val="DefaultParagraphFont"/>
    <w:link w:val="BodyTextIndent2"/>
    <w:uiPriority w:val="99"/>
    <w:semiHidden/>
    <w:rsid w:val="0066616F"/>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0D7489"/>
    <w:pPr>
      <w:tabs>
        <w:tab w:val="center" w:pos="4513"/>
        <w:tab w:val="right" w:pos="9026"/>
      </w:tabs>
    </w:pPr>
  </w:style>
  <w:style w:type="character" w:customStyle="1" w:styleId="FooterChar">
    <w:name w:val="Footer Char"/>
    <w:basedOn w:val="DefaultParagraphFont"/>
    <w:link w:val="Footer"/>
    <w:uiPriority w:val="99"/>
    <w:rsid w:val="000D7489"/>
    <w:rPr>
      <w:rFonts w:ascii="Times New Roman" w:eastAsia="Times New Roman" w:hAnsi="Times New Roman" w:cs="Times New Roman"/>
      <w:sz w:val="24"/>
      <w:szCs w:val="24"/>
      <w:lang w:val="en-GB"/>
    </w:rPr>
  </w:style>
  <w:style w:type="paragraph" w:styleId="BodyText">
    <w:name w:val="Body Text"/>
    <w:basedOn w:val="Normal"/>
    <w:link w:val="BodyTextChar"/>
    <w:uiPriority w:val="99"/>
    <w:unhideWhenUsed/>
    <w:rsid w:val="00514287"/>
    <w:pPr>
      <w:spacing w:after="120"/>
    </w:pPr>
    <w:rPr>
      <w:lang w:val="lt-LT" w:eastAsia="lt-LT"/>
    </w:rPr>
  </w:style>
  <w:style w:type="character" w:customStyle="1" w:styleId="BodyTextChar">
    <w:name w:val="Body Text Char"/>
    <w:basedOn w:val="DefaultParagraphFont"/>
    <w:link w:val="BodyText"/>
    <w:uiPriority w:val="99"/>
    <w:rsid w:val="00514287"/>
    <w:rPr>
      <w:rFonts w:ascii="Times New Roman" w:eastAsia="Times New Roman" w:hAnsi="Times New Roman" w:cs="Times New Roman"/>
      <w:sz w:val="24"/>
      <w:szCs w:val="24"/>
      <w:lang w:val="lt-LT" w:eastAsia="lt-LT"/>
    </w:rPr>
  </w:style>
  <w:style w:type="character" w:styleId="Hyperlink">
    <w:name w:val="Hyperlink"/>
    <w:uiPriority w:val="99"/>
    <w:rsid w:val="007540B0"/>
    <w:rPr>
      <w:rFonts w:ascii="Verdana" w:hAnsi="Verdana" w:hint="default"/>
      <w:color w:val="000066"/>
      <w:u w:val="single"/>
    </w:rPr>
  </w:style>
  <w:style w:type="paragraph" w:styleId="BalloonText">
    <w:name w:val="Balloon Text"/>
    <w:basedOn w:val="Normal"/>
    <w:link w:val="BalloonTextChar"/>
    <w:uiPriority w:val="99"/>
    <w:semiHidden/>
    <w:unhideWhenUsed/>
    <w:rsid w:val="00070A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AC6"/>
    <w:rPr>
      <w:rFonts w:ascii="Segoe UI" w:eastAsia="Times New Roman" w:hAnsi="Segoe UI" w:cs="Segoe UI"/>
      <w:sz w:val="18"/>
      <w:szCs w:val="18"/>
      <w:lang w:val="en-GB"/>
    </w:rPr>
  </w:style>
  <w:style w:type="paragraph" w:styleId="Revision">
    <w:name w:val="Revision"/>
    <w:hidden/>
    <w:uiPriority w:val="99"/>
    <w:semiHidden/>
    <w:rsid w:val="00D24380"/>
    <w:pPr>
      <w:spacing w:after="0" w:line="240" w:lineRule="auto"/>
    </w:pPr>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835861"/>
    <w:rPr>
      <w:sz w:val="16"/>
      <w:szCs w:val="16"/>
    </w:rPr>
  </w:style>
  <w:style w:type="paragraph" w:styleId="CommentText">
    <w:name w:val="annotation text"/>
    <w:basedOn w:val="Normal"/>
    <w:link w:val="CommentTextChar"/>
    <w:uiPriority w:val="99"/>
    <w:semiHidden/>
    <w:unhideWhenUsed/>
    <w:rsid w:val="00835861"/>
    <w:rPr>
      <w:sz w:val="20"/>
      <w:szCs w:val="20"/>
    </w:rPr>
  </w:style>
  <w:style w:type="character" w:customStyle="1" w:styleId="CommentTextChar">
    <w:name w:val="Comment Text Char"/>
    <w:basedOn w:val="DefaultParagraphFont"/>
    <w:link w:val="CommentText"/>
    <w:uiPriority w:val="99"/>
    <w:semiHidden/>
    <w:rsid w:val="0083586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35861"/>
    <w:rPr>
      <w:b/>
      <w:bCs/>
    </w:rPr>
  </w:style>
  <w:style w:type="character" w:customStyle="1" w:styleId="CommentSubjectChar">
    <w:name w:val="Comment Subject Char"/>
    <w:basedOn w:val="CommentTextChar"/>
    <w:link w:val="CommentSubject"/>
    <w:uiPriority w:val="99"/>
    <w:semiHidden/>
    <w:rsid w:val="0083586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32553">
      <w:bodyDiv w:val="1"/>
      <w:marLeft w:val="0"/>
      <w:marRight w:val="0"/>
      <w:marTop w:val="0"/>
      <w:marBottom w:val="0"/>
      <w:divBdr>
        <w:top w:val="none" w:sz="0" w:space="0" w:color="auto"/>
        <w:left w:val="none" w:sz="0" w:space="0" w:color="auto"/>
        <w:bottom w:val="none" w:sz="0" w:space="0" w:color="auto"/>
        <w:right w:val="none" w:sz="0" w:space="0" w:color="auto"/>
      </w:divBdr>
      <w:divsChild>
        <w:div w:id="771320079">
          <w:marLeft w:val="0"/>
          <w:marRight w:val="0"/>
          <w:marTop w:val="0"/>
          <w:marBottom w:val="0"/>
          <w:divBdr>
            <w:top w:val="none" w:sz="0" w:space="0" w:color="auto"/>
            <w:left w:val="none" w:sz="0" w:space="0" w:color="auto"/>
            <w:bottom w:val="none" w:sz="0" w:space="0" w:color="auto"/>
            <w:right w:val="none" w:sz="0" w:space="0" w:color="auto"/>
          </w:divBdr>
          <w:divsChild>
            <w:div w:id="1157651907">
              <w:marLeft w:val="0"/>
              <w:marRight w:val="0"/>
              <w:marTop w:val="0"/>
              <w:marBottom w:val="0"/>
              <w:divBdr>
                <w:top w:val="none" w:sz="0" w:space="0" w:color="auto"/>
                <w:left w:val="none" w:sz="0" w:space="0" w:color="auto"/>
                <w:bottom w:val="none" w:sz="0" w:space="0" w:color="auto"/>
                <w:right w:val="none" w:sz="0" w:space="0" w:color="auto"/>
              </w:divBdr>
              <w:divsChild>
                <w:div w:id="1284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04630">
      <w:bodyDiv w:val="1"/>
      <w:marLeft w:val="0"/>
      <w:marRight w:val="0"/>
      <w:marTop w:val="0"/>
      <w:marBottom w:val="0"/>
      <w:divBdr>
        <w:top w:val="none" w:sz="0" w:space="0" w:color="auto"/>
        <w:left w:val="none" w:sz="0" w:space="0" w:color="auto"/>
        <w:bottom w:val="none" w:sz="0" w:space="0" w:color="auto"/>
        <w:right w:val="none" w:sz="0" w:space="0" w:color="auto"/>
      </w:divBdr>
      <w:divsChild>
        <w:div w:id="1025983350">
          <w:marLeft w:val="0"/>
          <w:marRight w:val="0"/>
          <w:marTop w:val="0"/>
          <w:marBottom w:val="0"/>
          <w:divBdr>
            <w:top w:val="none" w:sz="0" w:space="0" w:color="auto"/>
            <w:left w:val="none" w:sz="0" w:space="0" w:color="auto"/>
            <w:bottom w:val="none" w:sz="0" w:space="0" w:color="auto"/>
            <w:right w:val="none" w:sz="0" w:space="0" w:color="auto"/>
          </w:divBdr>
          <w:divsChild>
            <w:div w:id="569853985">
              <w:marLeft w:val="0"/>
              <w:marRight w:val="0"/>
              <w:marTop w:val="0"/>
              <w:marBottom w:val="0"/>
              <w:divBdr>
                <w:top w:val="none" w:sz="0" w:space="0" w:color="auto"/>
                <w:left w:val="none" w:sz="0" w:space="0" w:color="auto"/>
                <w:bottom w:val="none" w:sz="0" w:space="0" w:color="auto"/>
                <w:right w:val="none" w:sz="0" w:space="0" w:color="auto"/>
              </w:divBdr>
              <w:divsChild>
                <w:div w:id="42037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044245">
      <w:bodyDiv w:val="1"/>
      <w:marLeft w:val="0"/>
      <w:marRight w:val="0"/>
      <w:marTop w:val="0"/>
      <w:marBottom w:val="0"/>
      <w:divBdr>
        <w:top w:val="none" w:sz="0" w:space="0" w:color="auto"/>
        <w:left w:val="none" w:sz="0" w:space="0" w:color="auto"/>
        <w:bottom w:val="none" w:sz="0" w:space="0" w:color="auto"/>
        <w:right w:val="none" w:sz="0" w:space="0" w:color="auto"/>
      </w:divBdr>
      <w:divsChild>
        <w:div w:id="899252038">
          <w:marLeft w:val="0"/>
          <w:marRight w:val="0"/>
          <w:marTop w:val="0"/>
          <w:marBottom w:val="0"/>
          <w:divBdr>
            <w:top w:val="none" w:sz="0" w:space="0" w:color="auto"/>
            <w:left w:val="none" w:sz="0" w:space="0" w:color="auto"/>
            <w:bottom w:val="none" w:sz="0" w:space="0" w:color="auto"/>
            <w:right w:val="none" w:sz="0" w:space="0" w:color="auto"/>
          </w:divBdr>
          <w:divsChild>
            <w:div w:id="1553301141">
              <w:marLeft w:val="0"/>
              <w:marRight w:val="0"/>
              <w:marTop w:val="0"/>
              <w:marBottom w:val="0"/>
              <w:divBdr>
                <w:top w:val="none" w:sz="0" w:space="0" w:color="auto"/>
                <w:left w:val="none" w:sz="0" w:space="0" w:color="auto"/>
                <w:bottom w:val="none" w:sz="0" w:space="0" w:color="auto"/>
                <w:right w:val="none" w:sz="0" w:space="0" w:color="auto"/>
              </w:divBdr>
              <w:divsChild>
                <w:div w:id="130890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17748">
      <w:bodyDiv w:val="1"/>
      <w:marLeft w:val="0"/>
      <w:marRight w:val="0"/>
      <w:marTop w:val="0"/>
      <w:marBottom w:val="0"/>
      <w:divBdr>
        <w:top w:val="none" w:sz="0" w:space="0" w:color="auto"/>
        <w:left w:val="none" w:sz="0" w:space="0" w:color="auto"/>
        <w:bottom w:val="none" w:sz="0" w:space="0" w:color="auto"/>
        <w:right w:val="none" w:sz="0" w:space="0" w:color="auto"/>
      </w:divBdr>
      <w:divsChild>
        <w:div w:id="258490402">
          <w:marLeft w:val="0"/>
          <w:marRight w:val="0"/>
          <w:marTop w:val="0"/>
          <w:marBottom w:val="0"/>
          <w:divBdr>
            <w:top w:val="none" w:sz="0" w:space="0" w:color="auto"/>
            <w:left w:val="none" w:sz="0" w:space="0" w:color="auto"/>
            <w:bottom w:val="none" w:sz="0" w:space="0" w:color="auto"/>
            <w:right w:val="none" w:sz="0" w:space="0" w:color="auto"/>
          </w:divBdr>
        </w:div>
      </w:divsChild>
    </w:div>
    <w:div w:id="1971084948">
      <w:bodyDiv w:val="1"/>
      <w:marLeft w:val="0"/>
      <w:marRight w:val="0"/>
      <w:marTop w:val="0"/>
      <w:marBottom w:val="0"/>
      <w:divBdr>
        <w:top w:val="none" w:sz="0" w:space="0" w:color="auto"/>
        <w:left w:val="none" w:sz="0" w:space="0" w:color="auto"/>
        <w:bottom w:val="none" w:sz="0" w:space="0" w:color="auto"/>
        <w:right w:val="none" w:sz="0" w:space="0" w:color="auto"/>
      </w:divBdr>
      <w:divsChild>
        <w:div w:id="513807808">
          <w:marLeft w:val="0"/>
          <w:marRight w:val="0"/>
          <w:marTop w:val="0"/>
          <w:marBottom w:val="0"/>
          <w:divBdr>
            <w:top w:val="none" w:sz="0" w:space="0" w:color="auto"/>
            <w:left w:val="none" w:sz="0" w:space="0" w:color="auto"/>
            <w:bottom w:val="none" w:sz="0" w:space="0" w:color="auto"/>
            <w:right w:val="none" w:sz="0" w:space="0" w:color="auto"/>
          </w:divBdr>
          <w:divsChild>
            <w:div w:id="94831443">
              <w:marLeft w:val="0"/>
              <w:marRight w:val="0"/>
              <w:marTop w:val="0"/>
              <w:marBottom w:val="0"/>
              <w:divBdr>
                <w:top w:val="none" w:sz="0" w:space="0" w:color="auto"/>
                <w:left w:val="none" w:sz="0" w:space="0" w:color="auto"/>
                <w:bottom w:val="none" w:sz="0" w:space="0" w:color="auto"/>
                <w:right w:val="none" w:sz="0" w:space="0" w:color="auto"/>
              </w:divBdr>
              <w:divsChild>
                <w:div w:id="1303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21114</Words>
  <Characters>12036</Characters>
  <Application>Microsoft Office Word</Application>
  <DocSecurity>0</DocSecurity>
  <Lines>100</Lines>
  <Paragraphs>66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Vilmantas Rastenis</dc:creator>
  <cp:keywords/>
  <dc:description/>
  <cp:lastModifiedBy>Vilmantas Rastenis</cp:lastModifiedBy>
  <cp:revision>4</cp:revision>
  <dcterms:created xsi:type="dcterms:W3CDTF">2023-01-23T11:32:00Z</dcterms:created>
  <dcterms:modified xsi:type="dcterms:W3CDTF">2023-01-24T07:31:00Z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154788a81004e38a03c95f67c877b92202301240924224">
    <vt:lpwstr>hNS/lulWjXtCHwqRZOMC1ItOdGQ=</vt:lpwstr>
  </property>
</Properties>
</file>