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25BB6" w:rsidRPr="00643FE9" w:rsidRDefault="00625BB6" w:rsidP="00625BB6">
      <w:pPr>
        <w:spacing w:after="0" w:line="240" w:lineRule="auto"/>
        <w:rPr>
          <w:rFonts w:ascii="Times New Roman" w:eastAsia="Times New Roman" w:hAnsi="Times New Roman" w:cs="Times New Roman"/>
          <w:sz w:val="24"/>
          <w:szCs w:val="24"/>
          <w:lang w:val="lt-LT" w:eastAsia="lt-LT"/>
        </w:rPr>
      </w:pPr>
      <w:bookmarkStart w:id="0" w:name="_Hlk84950117"/>
      <w:bookmarkStart w:id="1" w:name="_Hlk85120560"/>
      <w:bookmarkStart w:id="2" w:name="_Hlk104375168"/>
      <w:r w:rsidRPr="00643FE9">
        <w:rPr>
          <w:rFonts w:ascii="Times New Roman" w:eastAsia="Times New Roman" w:hAnsi="Times New Roman" w:cs="Times New Roman"/>
          <w:sz w:val="24"/>
          <w:szCs w:val="24"/>
          <w:lang w:val="lt-LT" w:eastAsia="lt-LT"/>
        </w:rPr>
        <w:tab/>
      </w:r>
      <w:r w:rsidRPr="00643FE9">
        <w:rPr>
          <w:rFonts w:ascii="Times New Roman" w:eastAsia="Times New Roman" w:hAnsi="Times New Roman" w:cs="Times New Roman"/>
          <w:sz w:val="24"/>
          <w:szCs w:val="24"/>
          <w:lang w:val="lt-LT" w:eastAsia="lt-LT"/>
        </w:rPr>
        <w:tab/>
      </w:r>
      <w:r w:rsidRPr="00643FE9">
        <w:rPr>
          <w:rFonts w:ascii="Times New Roman" w:eastAsia="Times New Roman" w:hAnsi="Times New Roman" w:cs="Times New Roman"/>
          <w:sz w:val="24"/>
          <w:szCs w:val="24"/>
          <w:lang w:val="lt-LT" w:eastAsia="lt-LT"/>
        </w:rPr>
        <w:tab/>
      </w:r>
      <w:r w:rsidRPr="00643FE9">
        <w:rPr>
          <w:rFonts w:ascii="Times New Roman" w:eastAsia="Times New Roman" w:hAnsi="Times New Roman" w:cs="Times New Roman"/>
          <w:sz w:val="24"/>
          <w:szCs w:val="24"/>
          <w:lang w:val="lt-LT" w:eastAsia="lt-LT"/>
        </w:rPr>
        <w:tab/>
      </w:r>
      <w:r>
        <w:rPr>
          <w:rFonts w:ascii="Times New Roman" w:eastAsia="Times New Roman" w:hAnsi="Times New Roman" w:cs="Times New Roman"/>
          <w:sz w:val="24"/>
          <w:szCs w:val="24"/>
          <w:lang w:val="lt-LT" w:eastAsia="lt-LT"/>
        </w:rPr>
        <w:tab/>
      </w:r>
      <w:r>
        <w:rPr>
          <w:rFonts w:ascii="Times New Roman" w:eastAsia="Times New Roman" w:hAnsi="Times New Roman" w:cs="Times New Roman"/>
          <w:sz w:val="24"/>
          <w:szCs w:val="24"/>
          <w:lang w:val="lt-LT" w:eastAsia="lt-LT"/>
        </w:rPr>
        <w:tab/>
      </w:r>
      <w:r>
        <w:rPr>
          <w:rFonts w:ascii="Times New Roman" w:eastAsia="Times New Roman" w:hAnsi="Times New Roman" w:cs="Times New Roman"/>
          <w:sz w:val="24"/>
          <w:szCs w:val="24"/>
          <w:lang w:val="lt-LT" w:eastAsia="lt-LT"/>
        </w:rPr>
        <w:tab/>
        <w:t xml:space="preserve">  </w:t>
      </w:r>
      <w:r w:rsidRPr="00643FE9">
        <w:rPr>
          <w:rFonts w:ascii="Times New Roman" w:eastAsia="Times New Roman" w:hAnsi="Times New Roman" w:cs="Times New Roman"/>
          <w:sz w:val="24"/>
          <w:szCs w:val="24"/>
          <w:lang w:val="lt-LT" w:eastAsia="lt-LT"/>
        </w:rPr>
        <w:t>Civilinė byla Nr. e3K-</w:t>
      </w:r>
      <w:r>
        <w:rPr>
          <w:rFonts w:ascii="Times New Roman" w:eastAsia="Times New Roman" w:hAnsi="Times New Roman" w:cs="Times New Roman"/>
          <w:sz w:val="24"/>
          <w:szCs w:val="24"/>
          <w:lang w:val="lt-LT" w:eastAsia="lt-LT"/>
        </w:rPr>
        <w:t>7</w:t>
      </w:r>
      <w:r w:rsidRPr="00643FE9">
        <w:rPr>
          <w:rFonts w:ascii="Times New Roman" w:eastAsia="Times New Roman" w:hAnsi="Times New Roman" w:cs="Times New Roman"/>
          <w:sz w:val="24"/>
          <w:szCs w:val="24"/>
          <w:lang w:val="lt-LT" w:eastAsia="lt-LT"/>
        </w:rPr>
        <w:t>-7</w:t>
      </w:r>
      <w:r>
        <w:rPr>
          <w:rFonts w:ascii="Times New Roman" w:eastAsia="Times New Roman" w:hAnsi="Times New Roman" w:cs="Times New Roman"/>
          <w:sz w:val="24"/>
          <w:szCs w:val="24"/>
          <w:lang w:val="lt-LT" w:eastAsia="lt-LT"/>
        </w:rPr>
        <w:t>6</w:t>
      </w:r>
      <w:r w:rsidRPr="00643FE9">
        <w:rPr>
          <w:rFonts w:ascii="Times New Roman" w:eastAsia="Times New Roman" w:hAnsi="Times New Roman" w:cs="Times New Roman"/>
          <w:sz w:val="24"/>
          <w:szCs w:val="24"/>
          <w:lang w:val="lt-LT" w:eastAsia="lt-LT"/>
        </w:rPr>
        <w:t>-313/202</w:t>
      </w:r>
      <w:r>
        <w:rPr>
          <w:rFonts w:ascii="Times New Roman" w:eastAsia="Times New Roman" w:hAnsi="Times New Roman" w:cs="Times New Roman"/>
          <w:sz w:val="24"/>
          <w:szCs w:val="24"/>
          <w:lang w:val="lt-LT" w:eastAsia="lt-LT"/>
        </w:rPr>
        <w:t>3</w:t>
      </w:r>
      <w:r w:rsidRPr="00643FE9">
        <w:rPr>
          <w:rFonts w:ascii="Times New Roman" w:eastAsia="Times New Roman" w:hAnsi="Times New Roman" w:cs="Times New Roman"/>
          <w:sz w:val="24"/>
          <w:szCs w:val="24"/>
          <w:lang w:val="lt-LT" w:eastAsia="lt-LT"/>
        </w:rPr>
        <w:t xml:space="preserve"> </w:t>
      </w:r>
    </w:p>
    <w:p w:rsidR="00625BB6" w:rsidRPr="00643FE9" w:rsidRDefault="00625BB6" w:rsidP="00625BB6">
      <w:pPr>
        <w:spacing w:after="0" w:line="240" w:lineRule="auto"/>
        <w:ind w:left="5182" w:firstLine="6"/>
        <w:rPr>
          <w:rFonts w:ascii="Times New Roman" w:eastAsia="Times New Roman" w:hAnsi="Times New Roman" w:cs="Times New Roman"/>
          <w:bCs/>
          <w:sz w:val="24"/>
          <w:szCs w:val="24"/>
          <w:shd w:val="clear" w:color="auto" w:fill="FFFFFF"/>
          <w:lang w:val="lt-LT"/>
        </w:rPr>
      </w:pPr>
      <w:r w:rsidRPr="00643FE9">
        <w:rPr>
          <w:rFonts w:ascii="Times New Roman" w:eastAsia="Times New Roman" w:hAnsi="Times New Roman" w:cs="Times New Roman"/>
          <w:sz w:val="24"/>
          <w:szCs w:val="24"/>
          <w:lang w:val="lt-LT" w:eastAsia="lt-LT"/>
        </w:rPr>
        <w:t xml:space="preserve">Teisminio proceso Nr. 2-58-3-00141-2019-6 </w:t>
      </w:r>
    </w:p>
    <w:p w:rsidR="00625BB6" w:rsidRDefault="00625BB6" w:rsidP="00625BB6">
      <w:pPr>
        <w:spacing w:after="0" w:line="240" w:lineRule="auto"/>
        <w:ind w:left="5182" w:firstLine="6"/>
        <w:rPr>
          <w:rFonts w:ascii="Times New Roman" w:eastAsia="Times New Roman" w:hAnsi="Times New Roman" w:cs="Times New Roman"/>
          <w:sz w:val="24"/>
          <w:szCs w:val="24"/>
          <w:lang w:val="lt-LT"/>
        </w:rPr>
      </w:pPr>
      <w:r w:rsidRPr="00643FE9">
        <w:rPr>
          <w:rFonts w:ascii="Times New Roman" w:eastAsia="Times New Roman" w:hAnsi="Times New Roman" w:cs="Times New Roman"/>
          <w:sz w:val="24"/>
          <w:szCs w:val="24"/>
          <w:lang w:val="lt-LT" w:eastAsia="lt-LT"/>
        </w:rPr>
        <w:t xml:space="preserve">Procesinio sprendimo kategorija </w:t>
      </w:r>
      <w:r w:rsidRPr="00643FE9">
        <w:rPr>
          <w:rFonts w:ascii="Times New Roman" w:eastAsia="Times New Roman" w:hAnsi="Times New Roman" w:cs="Times New Roman"/>
          <w:sz w:val="24"/>
          <w:szCs w:val="24"/>
          <w:lang w:val="lt-LT"/>
        </w:rPr>
        <w:t xml:space="preserve">3.4.3.7.1 </w:t>
      </w:r>
    </w:p>
    <w:p w:rsidR="00E910F4" w:rsidRPr="00643FE9" w:rsidRDefault="00E910F4" w:rsidP="00625BB6">
      <w:pPr>
        <w:spacing w:after="0" w:line="240" w:lineRule="auto"/>
        <w:ind w:left="5182" w:firstLine="6"/>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rPr>
        <w:t xml:space="preserve">(S) </w:t>
      </w:r>
    </w:p>
    <w:p w:rsidR="00625BB6" w:rsidRPr="00643FE9" w:rsidRDefault="00625BB6" w:rsidP="00625BB6">
      <w:pPr>
        <w:spacing w:after="0" w:line="240" w:lineRule="auto"/>
        <w:ind w:left="5182" w:firstLine="6"/>
        <w:rPr>
          <w:rFonts w:ascii="Times New Roman" w:eastAsia="Times New Roman" w:hAnsi="Times New Roman" w:cs="Times New Roman"/>
          <w:sz w:val="24"/>
          <w:szCs w:val="24"/>
          <w:lang w:val="lt-LT" w:eastAsia="lt-LT"/>
        </w:rPr>
      </w:pPr>
    </w:p>
    <w:p w:rsidR="00625BB6" w:rsidRPr="00643FE9" w:rsidRDefault="00625BB6" w:rsidP="00625BB6">
      <w:pPr>
        <w:spacing w:after="0" w:line="240" w:lineRule="auto"/>
        <w:jc w:val="center"/>
        <w:rPr>
          <w:rFonts w:ascii="Times New Roman" w:eastAsia="Times New Roman" w:hAnsi="Times New Roman" w:cs="Times New Roman"/>
          <w:sz w:val="24"/>
          <w:szCs w:val="24"/>
          <w:lang w:val="lt-LT" w:eastAsia="lt-LT"/>
        </w:rPr>
      </w:pPr>
      <w:r w:rsidRPr="00643FE9">
        <w:rPr>
          <w:rFonts w:ascii="Times New Roman" w:eastAsia="Times New Roman" w:hAnsi="Times New Roman" w:cs="Times New Roman"/>
          <w:noProof/>
          <w:sz w:val="24"/>
          <w:szCs w:val="24"/>
          <w:lang w:val="lt-LT" w:eastAsia="lt-LT"/>
        </w:rPr>
        <w:drawing>
          <wp:inline distT="0" distB="0" distL="0" distR="0" wp14:anchorId="461260AB" wp14:editId="4A13602E">
            <wp:extent cx="673100" cy="6877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rsidR="00625BB6" w:rsidRPr="00643FE9" w:rsidRDefault="00625BB6" w:rsidP="00625BB6">
      <w:pPr>
        <w:spacing w:after="0" w:line="240" w:lineRule="auto"/>
        <w:jc w:val="center"/>
        <w:rPr>
          <w:rFonts w:ascii="Times New Roman" w:eastAsia="Times New Roman" w:hAnsi="Times New Roman" w:cs="Times New Roman"/>
          <w:sz w:val="24"/>
          <w:szCs w:val="24"/>
          <w:lang w:val="lt-LT" w:eastAsia="lt-LT"/>
        </w:rPr>
      </w:pPr>
    </w:p>
    <w:p w:rsidR="00625BB6" w:rsidRPr="00643FE9" w:rsidRDefault="00625BB6" w:rsidP="00625BB6">
      <w:pPr>
        <w:keepNext/>
        <w:spacing w:after="0" w:line="240" w:lineRule="auto"/>
        <w:jc w:val="center"/>
        <w:outlineLvl w:val="0"/>
        <w:rPr>
          <w:rFonts w:ascii="Times New Roman" w:eastAsia="Times New Roman" w:hAnsi="Times New Roman" w:cs="Times New Roman"/>
          <w:b/>
          <w:bCs/>
          <w:sz w:val="32"/>
          <w:szCs w:val="24"/>
          <w:lang w:val="lt-LT" w:eastAsia="lt-LT"/>
        </w:rPr>
      </w:pPr>
      <w:r w:rsidRPr="00643FE9">
        <w:rPr>
          <w:rFonts w:ascii="Times New Roman" w:eastAsia="Times New Roman" w:hAnsi="Times New Roman" w:cs="Times New Roman"/>
          <w:b/>
          <w:bCs/>
          <w:sz w:val="32"/>
          <w:szCs w:val="24"/>
          <w:lang w:val="lt-LT" w:eastAsia="lt-LT"/>
        </w:rPr>
        <w:t>LIETUVOS AUKŠČIAUSIASIS TEISMAS</w:t>
      </w:r>
    </w:p>
    <w:p w:rsidR="00625BB6" w:rsidRPr="00643FE9" w:rsidRDefault="00625BB6" w:rsidP="00625BB6">
      <w:pPr>
        <w:keepNext/>
        <w:spacing w:after="0" w:line="240" w:lineRule="auto"/>
        <w:outlineLvl w:val="0"/>
        <w:rPr>
          <w:rFonts w:ascii="Times New Roman" w:eastAsia="Times New Roman" w:hAnsi="Times New Roman" w:cs="Times New Roman"/>
          <w:b/>
          <w:bCs/>
          <w:sz w:val="32"/>
          <w:szCs w:val="24"/>
          <w:lang w:val="lt-LT" w:eastAsia="lt-LT"/>
        </w:rPr>
      </w:pPr>
    </w:p>
    <w:p w:rsidR="00625BB6" w:rsidRPr="00643FE9" w:rsidRDefault="00625BB6" w:rsidP="00625BB6">
      <w:pPr>
        <w:keepNext/>
        <w:spacing w:after="0" w:line="240" w:lineRule="auto"/>
        <w:jc w:val="center"/>
        <w:outlineLvl w:val="0"/>
        <w:rPr>
          <w:rFonts w:ascii="Times New Roman" w:eastAsia="Times New Roman" w:hAnsi="Times New Roman" w:cs="Times New Roman"/>
          <w:b/>
          <w:bCs/>
          <w:sz w:val="32"/>
          <w:szCs w:val="24"/>
          <w:lang w:val="lt-LT" w:eastAsia="lt-LT"/>
        </w:rPr>
      </w:pPr>
      <w:r w:rsidRPr="00643FE9">
        <w:rPr>
          <w:rFonts w:ascii="Times New Roman" w:eastAsia="Times New Roman" w:hAnsi="Times New Roman" w:cs="Times New Roman"/>
          <w:b/>
          <w:bCs/>
          <w:sz w:val="32"/>
          <w:szCs w:val="24"/>
          <w:lang w:val="lt-LT" w:eastAsia="lt-LT"/>
        </w:rPr>
        <w:t>N U T A R T I S</w:t>
      </w:r>
    </w:p>
    <w:p w:rsidR="00625BB6" w:rsidRPr="00643FE9" w:rsidRDefault="00625BB6" w:rsidP="00625BB6">
      <w:pPr>
        <w:keepNext/>
        <w:spacing w:after="0" w:line="240" w:lineRule="auto"/>
        <w:jc w:val="center"/>
        <w:outlineLvl w:val="1"/>
        <w:rPr>
          <w:rFonts w:ascii="Times New Roman" w:eastAsia="Times New Roman" w:hAnsi="Times New Roman" w:cs="Times New Roman"/>
          <w:sz w:val="28"/>
          <w:szCs w:val="24"/>
          <w:lang w:val="lt-LT" w:eastAsia="lt-LT"/>
        </w:rPr>
      </w:pPr>
      <w:r w:rsidRPr="00643FE9">
        <w:rPr>
          <w:rFonts w:ascii="Times New Roman" w:eastAsia="Times New Roman" w:hAnsi="Times New Roman" w:cs="Times New Roman"/>
          <w:sz w:val="24"/>
          <w:szCs w:val="24"/>
          <w:lang w:val="lt-LT" w:eastAsia="lt-LT"/>
        </w:rPr>
        <w:t>LIETUVOS RESPUBLIKOS VARDU</w:t>
      </w:r>
    </w:p>
    <w:p w:rsidR="00625BB6" w:rsidRPr="00643FE9" w:rsidRDefault="00625BB6" w:rsidP="00625BB6">
      <w:pPr>
        <w:spacing w:after="0" w:line="240" w:lineRule="auto"/>
        <w:rPr>
          <w:rFonts w:ascii="Times New Roman" w:eastAsia="Times New Roman" w:hAnsi="Times New Roman" w:cs="Times New Roman"/>
          <w:sz w:val="24"/>
          <w:szCs w:val="24"/>
          <w:lang w:val="lt-LT" w:eastAsia="lt-LT"/>
        </w:rPr>
      </w:pPr>
    </w:p>
    <w:p w:rsidR="00625BB6" w:rsidRPr="00643FE9" w:rsidRDefault="00625BB6" w:rsidP="00625BB6">
      <w:pPr>
        <w:keepNext/>
        <w:spacing w:after="0" w:line="240" w:lineRule="auto"/>
        <w:jc w:val="center"/>
        <w:outlineLvl w:val="0"/>
        <w:rPr>
          <w:rFonts w:ascii="Times New Roman" w:eastAsia="Times New Roman" w:hAnsi="Times New Roman" w:cs="Times New Roman"/>
          <w:bCs/>
          <w:sz w:val="24"/>
          <w:szCs w:val="24"/>
          <w:lang w:val="lt-LT" w:eastAsia="lt-LT"/>
        </w:rPr>
      </w:pPr>
      <w:r w:rsidRPr="00643FE9">
        <w:rPr>
          <w:rFonts w:ascii="Times New Roman" w:eastAsia="Times New Roman" w:hAnsi="Times New Roman" w:cs="Times New Roman"/>
          <w:bCs/>
          <w:sz w:val="24"/>
          <w:szCs w:val="24"/>
          <w:lang w:val="lt-LT" w:eastAsia="lt-LT"/>
        </w:rPr>
        <w:t>202</w:t>
      </w:r>
      <w:r>
        <w:rPr>
          <w:rFonts w:ascii="Times New Roman" w:eastAsia="Times New Roman" w:hAnsi="Times New Roman" w:cs="Times New Roman"/>
          <w:bCs/>
          <w:sz w:val="24"/>
          <w:szCs w:val="24"/>
          <w:lang w:val="lt-LT" w:eastAsia="lt-LT"/>
        </w:rPr>
        <w:t>3</w:t>
      </w:r>
      <w:r w:rsidRPr="00643FE9">
        <w:rPr>
          <w:rFonts w:ascii="Times New Roman" w:eastAsia="Times New Roman" w:hAnsi="Times New Roman" w:cs="Times New Roman"/>
          <w:bCs/>
          <w:sz w:val="24"/>
          <w:szCs w:val="24"/>
          <w:lang w:val="lt-LT" w:eastAsia="lt-LT"/>
        </w:rPr>
        <w:t xml:space="preserve"> m. </w:t>
      </w:r>
      <w:r>
        <w:rPr>
          <w:rFonts w:ascii="Times New Roman" w:eastAsia="Times New Roman" w:hAnsi="Times New Roman" w:cs="Times New Roman"/>
          <w:bCs/>
          <w:sz w:val="24"/>
          <w:szCs w:val="24"/>
          <w:lang w:val="lt-LT" w:eastAsia="lt-LT"/>
        </w:rPr>
        <w:t>kovo 2</w:t>
      </w:r>
      <w:r w:rsidRPr="00643FE9">
        <w:rPr>
          <w:rFonts w:ascii="Times New Roman" w:eastAsia="Times New Roman" w:hAnsi="Times New Roman" w:cs="Times New Roman"/>
          <w:bCs/>
          <w:sz w:val="24"/>
          <w:szCs w:val="24"/>
          <w:lang w:val="lt-LT" w:eastAsia="lt-LT"/>
        </w:rPr>
        <w:t xml:space="preserve"> d. </w:t>
      </w:r>
    </w:p>
    <w:p w:rsidR="00625BB6" w:rsidRPr="00643FE9" w:rsidRDefault="00625BB6" w:rsidP="00625BB6">
      <w:pPr>
        <w:spacing w:after="0" w:line="240" w:lineRule="auto"/>
        <w:jc w:val="center"/>
        <w:rPr>
          <w:rFonts w:ascii="Times New Roman" w:eastAsia="Times New Roman" w:hAnsi="Times New Roman" w:cs="Times New Roman"/>
          <w:sz w:val="24"/>
          <w:szCs w:val="24"/>
          <w:lang w:val="lt-LT" w:eastAsia="lt-LT"/>
        </w:rPr>
      </w:pPr>
      <w:r w:rsidRPr="00643FE9">
        <w:rPr>
          <w:rFonts w:ascii="Times New Roman" w:eastAsia="Times New Roman" w:hAnsi="Times New Roman" w:cs="Times New Roman"/>
          <w:sz w:val="24"/>
          <w:szCs w:val="24"/>
          <w:lang w:val="lt-LT" w:eastAsia="lt-LT"/>
        </w:rPr>
        <w:t>Vilnius</w:t>
      </w:r>
    </w:p>
    <w:p w:rsidR="00625BB6" w:rsidRPr="00643FE9" w:rsidRDefault="00625BB6" w:rsidP="00625BB6">
      <w:pPr>
        <w:spacing w:after="0" w:line="240" w:lineRule="auto"/>
        <w:rPr>
          <w:rFonts w:ascii="Times New Roman" w:eastAsia="Times New Roman" w:hAnsi="Times New Roman" w:cs="Times New Roman"/>
          <w:sz w:val="24"/>
          <w:szCs w:val="24"/>
          <w:lang w:val="lt-LT" w:eastAsia="lt-LT"/>
        </w:rPr>
      </w:pPr>
    </w:p>
    <w:p w:rsidR="00625BB6" w:rsidRDefault="00625BB6" w:rsidP="00625BB6">
      <w:pPr>
        <w:spacing w:after="0" w:line="240" w:lineRule="auto"/>
        <w:ind w:firstLine="720"/>
        <w:jc w:val="both"/>
        <w:rPr>
          <w:rFonts w:ascii="Times New Roman" w:eastAsia="Times New Roman" w:hAnsi="Times New Roman" w:cs="Times New Roman"/>
          <w:sz w:val="24"/>
          <w:szCs w:val="24"/>
          <w:lang w:val="lt-LT" w:eastAsia="lt-LT"/>
        </w:rPr>
      </w:pPr>
      <w:r w:rsidRPr="00643FE9">
        <w:rPr>
          <w:rFonts w:ascii="Times New Roman" w:eastAsia="Times New Roman" w:hAnsi="Times New Roman" w:cs="Times New Roman"/>
          <w:sz w:val="24"/>
          <w:szCs w:val="24"/>
          <w:lang w:val="lt-LT" w:eastAsia="lt-LT"/>
        </w:rPr>
        <w:t xml:space="preserve">Lietuvos Aukščiausiojo Teismo Civilinių bylų skyriaus </w:t>
      </w:r>
      <w:r>
        <w:rPr>
          <w:rFonts w:ascii="Times New Roman" w:eastAsia="Times New Roman" w:hAnsi="Times New Roman" w:cs="Times New Roman"/>
          <w:sz w:val="24"/>
          <w:szCs w:val="24"/>
          <w:lang w:val="lt-LT" w:eastAsia="lt-LT"/>
        </w:rPr>
        <w:t xml:space="preserve">išplėstinė </w:t>
      </w:r>
      <w:r w:rsidRPr="00643FE9">
        <w:rPr>
          <w:rFonts w:ascii="Times New Roman" w:eastAsia="Times New Roman" w:hAnsi="Times New Roman" w:cs="Times New Roman"/>
          <w:sz w:val="24"/>
          <w:szCs w:val="24"/>
          <w:lang w:val="lt-LT" w:eastAsia="lt-LT"/>
        </w:rPr>
        <w:t xml:space="preserve">teisėjų kolegija, susidedanti iš teisėjų </w:t>
      </w:r>
      <w:r w:rsidRPr="001658D0">
        <w:rPr>
          <w:rFonts w:ascii="Times New Roman" w:eastAsia="Times New Roman" w:hAnsi="Times New Roman" w:cs="Times New Roman"/>
          <w:sz w:val="24"/>
          <w:szCs w:val="24"/>
          <w:lang w:val="lt-LT" w:eastAsia="lt-LT"/>
        </w:rPr>
        <w:t xml:space="preserve">Godos </w:t>
      </w:r>
      <w:proofErr w:type="spellStart"/>
      <w:r w:rsidRPr="001658D0">
        <w:rPr>
          <w:rFonts w:ascii="Times New Roman" w:eastAsia="Times New Roman" w:hAnsi="Times New Roman" w:cs="Times New Roman"/>
          <w:sz w:val="24"/>
          <w:szCs w:val="24"/>
          <w:lang w:val="lt-LT" w:eastAsia="lt-LT"/>
        </w:rPr>
        <w:t>Ambrasaitės-Balynienės</w:t>
      </w:r>
      <w:proofErr w:type="spellEnd"/>
      <w:r w:rsidRPr="001658D0">
        <w:rPr>
          <w:rFonts w:ascii="Times New Roman" w:eastAsia="Times New Roman" w:hAnsi="Times New Roman" w:cs="Times New Roman"/>
          <w:sz w:val="24"/>
          <w:szCs w:val="24"/>
          <w:lang w:val="lt-LT" w:eastAsia="lt-LT"/>
        </w:rPr>
        <w:t xml:space="preserve">, Alės </w:t>
      </w:r>
      <w:proofErr w:type="spellStart"/>
      <w:r w:rsidRPr="001658D0">
        <w:rPr>
          <w:rFonts w:ascii="Times New Roman" w:eastAsia="Times New Roman" w:hAnsi="Times New Roman" w:cs="Times New Roman"/>
          <w:sz w:val="24"/>
          <w:szCs w:val="24"/>
          <w:lang w:val="lt-LT" w:eastAsia="lt-LT"/>
        </w:rPr>
        <w:t>Bukavinienės</w:t>
      </w:r>
      <w:proofErr w:type="spellEnd"/>
      <w:r w:rsidRPr="001658D0">
        <w:rPr>
          <w:rFonts w:ascii="Times New Roman" w:eastAsia="Times New Roman" w:hAnsi="Times New Roman" w:cs="Times New Roman"/>
          <w:sz w:val="24"/>
          <w:szCs w:val="24"/>
          <w:lang w:val="lt-LT" w:eastAsia="lt-LT"/>
        </w:rPr>
        <w:t xml:space="preserve"> (pranešėja), Gražinos </w:t>
      </w:r>
      <w:proofErr w:type="spellStart"/>
      <w:r w:rsidRPr="001658D0">
        <w:rPr>
          <w:rFonts w:ascii="Times New Roman" w:eastAsia="Times New Roman" w:hAnsi="Times New Roman" w:cs="Times New Roman"/>
          <w:sz w:val="24"/>
          <w:szCs w:val="24"/>
          <w:lang w:val="lt-LT" w:eastAsia="lt-LT"/>
        </w:rPr>
        <w:t>Davidonienės</w:t>
      </w:r>
      <w:proofErr w:type="spellEnd"/>
      <w:r w:rsidRPr="001658D0">
        <w:rPr>
          <w:rFonts w:ascii="Times New Roman" w:eastAsia="Times New Roman" w:hAnsi="Times New Roman" w:cs="Times New Roman"/>
          <w:sz w:val="24"/>
          <w:szCs w:val="24"/>
          <w:lang w:val="lt-LT" w:eastAsia="lt-LT"/>
        </w:rPr>
        <w:t xml:space="preserve">, </w:t>
      </w:r>
      <w:proofErr w:type="spellStart"/>
      <w:r w:rsidRPr="001658D0">
        <w:rPr>
          <w:rFonts w:ascii="Times New Roman" w:eastAsia="Times New Roman" w:hAnsi="Times New Roman" w:cs="Times New Roman"/>
          <w:sz w:val="24"/>
          <w:szCs w:val="24"/>
          <w:lang w:val="lt-LT" w:eastAsia="lt-LT"/>
        </w:rPr>
        <w:t>Andžej</w:t>
      </w:r>
      <w:proofErr w:type="spellEnd"/>
      <w:r w:rsidRPr="001658D0">
        <w:rPr>
          <w:rFonts w:ascii="Times New Roman" w:eastAsia="Times New Roman" w:hAnsi="Times New Roman" w:cs="Times New Roman"/>
          <w:sz w:val="24"/>
          <w:szCs w:val="24"/>
          <w:lang w:val="lt-LT" w:eastAsia="lt-LT"/>
        </w:rPr>
        <w:t xml:space="preserve"> </w:t>
      </w:r>
      <w:proofErr w:type="spellStart"/>
      <w:r w:rsidRPr="001658D0">
        <w:rPr>
          <w:rFonts w:ascii="Times New Roman" w:eastAsia="Times New Roman" w:hAnsi="Times New Roman" w:cs="Times New Roman"/>
          <w:sz w:val="24"/>
          <w:szCs w:val="24"/>
          <w:lang w:val="lt-LT" w:eastAsia="lt-LT"/>
        </w:rPr>
        <w:t>Maciejevski</w:t>
      </w:r>
      <w:proofErr w:type="spellEnd"/>
      <w:r w:rsidRPr="001658D0">
        <w:rPr>
          <w:rFonts w:ascii="Times New Roman" w:eastAsia="Times New Roman" w:hAnsi="Times New Roman" w:cs="Times New Roman"/>
          <w:sz w:val="24"/>
          <w:szCs w:val="24"/>
          <w:lang w:val="lt-LT" w:eastAsia="lt-LT"/>
        </w:rPr>
        <w:t xml:space="preserve">, Sigitos </w:t>
      </w:r>
      <w:proofErr w:type="spellStart"/>
      <w:r w:rsidRPr="001658D0">
        <w:rPr>
          <w:rFonts w:ascii="Times New Roman" w:eastAsia="Times New Roman" w:hAnsi="Times New Roman" w:cs="Times New Roman"/>
          <w:sz w:val="24"/>
          <w:szCs w:val="24"/>
          <w:lang w:val="lt-LT" w:eastAsia="lt-LT"/>
        </w:rPr>
        <w:t>Rudėnaitės</w:t>
      </w:r>
      <w:proofErr w:type="spellEnd"/>
      <w:r w:rsidRPr="001658D0">
        <w:rPr>
          <w:rFonts w:ascii="Times New Roman" w:eastAsia="Times New Roman" w:hAnsi="Times New Roman" w:cs="Times New Roman"/>
          <w:sz w:val="24"/>
          <w:szCs w:val="24"/>
          <w:lang w:val="lt-LT" w:eastAsia="lt-LT"/>
        </w:rPr>
        <w:t xml:space="preserve">, Antano </w:t>
      </w:r>
      <w:proofErr w:type="spellStart"/>
      <w:r w:rsidRPr="001658D0">
        <w:rPr>
          <w:rFonts w:ascii="Times New Roman" w:eastAsia="Times New Roman" w:hAnsi="Times New Roman" w:cs="Times New Roman"/>
          <w:sz w:val="24"/>
          <w:szCs w:val="24"/>
          <w:lang w:val="lt-LT" w:eastAsia="lt-LT"/>
        </w:rPr>
        <w:t>Simniškio</w:t>
      </w:r>
      <w:proofErr w:type="spellEnd"/>
      <w:r w:rsidRPr="001658D0">
        <w:rPr>
          <w:rFonts w:ascii="Times New Roman" w:eastAsia="Times New Roman" w:hAnsi="Times New Roman" w:cs="Times New Roman"/>
          <w:sz w:val="24"/>
          <w:szCs w:val="24"/>
          <w:lang w:val="lt-LT" w:eastAsia="lt-LT"/>
        </w:rPr>
        <w:t xml:space="preserve"> (kolegijos pirmininkas) ir Donato Šerno,</w:t>
      </w:r>
      <w:r>
        <w:rPr>
          <w:rFonts w:ascii="Times New Roman" w:eastAsia="Times New Roman" w:hAnsi="Times New Roman" w:cs="Times New Roman"/>
          <w:sz w:val="24"/>
          <w:szCs w:val="24"/>
          <w:lang w:val="lt-LT" w:eastAsia="lt-LT"/>
        </w:rPr>
        <w:t xml:space="preserve"> </w:t>
      </w:r>
    </w:p>
    <w:p w:rsidR="00625BB6" w:rsidRDefault="00625BB6" w:rsidP="00625BB6">
      <w:pPr>
        <w:spacing w:after="0" w:line="240" w:lineRule="auto"/>
        <w:ind w:firstLine="720"/>
        <w:jc w:val="both"/>
        <w:rPr>
          <w:rFonts w:ascii="Times New Roman" w:eastAsia="Times New Roman" w:hAnsi="Times New Roman" w:cs="Times New Roman"/>
          <w:sz w:val="24"/>
          <w:szCs w:val="24"/>
          <w:lang w:val="lt-LT" w:eastAsia="lt-LT"/>
        </w:rPr>
      </w:pPr>
      <w:r w:rsidRPr="0050167C">
        <w:rPr>
          <w:rFonts w:ascii="Times New Roman" w:eastAsia="Times New Roman" w:hAnsi="Times New Roman" w:cs="Times New Roman"/>
          <w:sz w:val="24"/>
          <w:szCs w:val="24"/>
          <w:lang w:val="lt-LT" w:eastAsia="lt-LT"/>
        </w:rPr>
        <w:t>sekretoriaujant posėdžių sekretorei</w:t>
      </w:r>
      <w:r>
        <w:rPr>
          <w:rFonts w:ascii="Times New Roman" w:eastAsia="Times New Roman" w:hAnsi="Times New Roman" w:cs="Times New Roman"/>
          <w:sz w:val="24"/>
          <w:szCs w:val="24"/>
          <w:lang w:val="lt-LT" w:eastAsia="lt-LT"/>
        </w:rPr>
        <w:t xml:space="preserve"> </w:t>
      </w:r>
      <w:proofErr w:type="spellStart"/>
      <w:r w:rsidRPr="00B27CBA">
        <w:rPr>
          <w:rFonts w:ascii="Times New Roman" w:eastAsia="Times New Roman" w:hAnsi="Times New Roman" w:cs="Times New Roman"/>
          <w:sz w:val="24"/>
          <w:szCs w:val="24"/>
          <w:lang w:eastAsia="lt-LT"/>
        </w:rPr>
        <w:t>Vilma</w:t>
      </w:r>
      <w:r>
        <w:rPr>
          <w:rFonts w:ascii="Times New Roman" w:eastAsia="Times New Roman" w:hAnsi="Times New Roman" w:cs="Times New Roman"/>
          <w:sz w:val="24"/>
          <w:szCs w:val="24"/>
          <w:lang w:eastAsia="lt-LT"/>
        </w:rPr>
        <w:t>i</w:t>
      </w:r>
      <w:proofErr w:type="spellEnd"/>
      <w:r w:rsidRPr="00B27CBA">
        <w:rPr>
          <w:rFonts w:ascii="Times New Roman" w:eastAsia="Times New Roman" w:hAnsi="Times New Roman" w:cs="Times New Roman"/>
          <w:sz w:val="24"/>
          <w:szCs w:val="24"/>
          <w:lang w:eastAsia="lt-LT"/>
        </w:rPr>
        <w:t xml:space="preserve"> </w:t>
      </w:r>
      <w:proofErr w:type="spellStart"/>
      <w:r w:rsidRPr="00B27CBA">
        <w:rPr>
          <w:rFonts w:ascii="Times New Roman" w:eastAsia="Times New Roman" w:hAnsi="Times New Roman" w:cs="Times New Roman"/>
          <w:sz w:val="24"/>
          <w:szCs w:val="24"/>
          <w:lang w:eastAsia="lt-LT"/>
        </w:rPr>
        <w:t>Aidukait</w:t>
      </w:r>
      <w:r>
        <w:rPr>
          <w:rFonts w:ascii="Times New Roman" w:eastAsia="Times New Roman" w:hAnsi="Times New Roman" w:cs="Times New Roman"/>
          <w:sz w:val="24"/>
          <w:szCs w:val="24"/>
          <w:lang w:eastAsia="lt-LT"/>
        </w:rPr>
        <w:t>ei</w:t>
      </w:r>
      <w:proofErr w:type="spellEnd"/>
      <w:r>
        <w:rPr>
          <w:rFonts w:ascii="Times New Roman" w:eastAsia="Times New Roman" w:hAnsi="Times New Roman" w:cs="Times New Roman"/>
          <w:sz w:val="24"/>
          <w:szCs w:val="24"/>
          <w:lang w:val="lt-LT" w:eastAsia="lt-LT"/>
        </w:rPr>
        <w:t xml:space="preserve">, </w:t>
      </w:r>
    </w:p>
    <w:p w:rsidR="00625BB6" w:rsidRDefault="00625BB6" w:rsidP="00625BB6">
      <w:pPr>
        <w:spacing w:after="0" w:line="240" w:lineRule="auto"/>
        <w:ind w:firstLine="720"/>
        <w:jc w:val="both"/>
        <w:rPr>
          <w:rFonts w:ascii="Times New Roman" w:eastAsia="Times New Roman" w:hAnsi="Times New Roman" w:cs="Times New Roman"/>
          <w:sz w:val="24"/>
          <w:szCs w:val="24"/>
          <w:lang w:val="lt-LT" w:eastAsia="lt-LT"/>
        </w:rPr>
      </w:pPr>
      <w:r w:rsidRPr="0050167C">
        <w:rPr>
          <w:rFonts w:ascii="Times New Roman" w:eastAsia="Times New Roman" w:hAnsi="Times New Roman" w:cs="Times New Roman"/>
          <w:sz w:val="24"/>
          <w:szCs w:val="24"/>
          <w:lang w:val="lt-LT" w:eastAsia="lt-LT"/>
        </w:rPr>
        <w:t>dalyvaujant</w:t>
      </w:r>
      <w:r>
        <w:rPr>
          <w:rFonts w:ascii="Times New Roman" w:eastAsia="Times New Roman" w:hAnsi="Times New Roman" w:cs="Times New Roman"/>
          <w:sz w:val="24"/>
          <w:szCs w:val="24"/>
          <w:lang w:val="lt-LT" w:eastAsia="lt-LT"/>
        </w:rPr>
        <w:t xml:space="preserve"> </w:t>
      </w:r>
      <w:bookmarkStart w:id="3" w:name="_Hlk128577238"/>
      <w:r>
        <w:rPr>
          <w:rFonts w:ascii="Times New Roman" w:eastAsia="Times New Roman" w:hAnsi="Times New Roman" w:cs="Times New Roman"/>
          <w:sz w:val="24"/>
          <w:szCs w:val="24"/>
          <w:lang w:val="lt-LT" w:eastAsia="lt-LT"/>
        </w:rPr>
        <w:t>kreditor</w:t>
      </w:r>
      <w:bookmarkEnd w:id="3"/>
      <w:r w:rsidRPr="0050167C">
        <w:rPr>
          <w:rFonts w:ascii="Times New Roman" w:eastAsia="Times New Roman" w:hAnsi="Times New Roman" w:cs="Times New Roman"/>
          <w:sz w:val="24"/>
          <w:szCs w:val="24"/>
          <w:lang w:val="lt-LT" w:eastAsia="lt-LT"/>
        </w:rPr>
        <w:t>ės akcinės bendrovės Šiaulių banko</w:t>
      </w:r>
      <w:r>
        <w:rPr>
          <w:rFonts w:ascii="Times New Roman" w:eastAsia="Times New Roman" w:hAnsi="Times New Roman" w:cs="Times New Roman"/>
          <w:sz w:val="24"/>
          <w:szCs w:val="24"/>
          <w:lang w:val="lt-LT" w:eastAsia="lt-LT"/>
        </w:rPr>
        <w:t xml:space="preserve"> atstovei a</w:t>
      </w:r>
      <w:r w:rsidRPr="00B27CBA">
        <w:rPr>
          <w:rFonts w:ascii="Times New Roman" w:eastAsia="Times New Roman" w:hAnsi="Times New Roman" w:cs="Times New Roman"/>
          <w:sz w:val="24"/>
          <w:szCs w:val="24"/>
          <w:lang w:val="lt-LT" w:eastAsia="lt-LT"/>
        </w:rPr>
        <w:t>dvokat</w:t>
      </w:r>
      <w:r>
        <w:rPr>
          <w:rFonts w:ascii="Times New Roman" w:eastAsia="Times New Roman" w:hAnsi="Times New Roman" w:cs="Times New Roman"/>
          <w:sz w:val="24"/>
          <w:szCs w:val="24"/>
          <w:lang w:val="lt-LT" w:eastAsia="lt-LT"/>
        </w:rPr>
        <w:t>ei</w:t>
      </w:r>
      <w:r w:rsidRPr="00B27CBA">
        <w:rPr>
          <w:rFonts w:ascii="Times New Roman" w:eastAsia="Times New Roman" w:hAnsi="Times New Roman" w:cs="Times New Roman"/>
          <w:sz w:val="24"/>
          <w:szCs w:val="24"/>
          <w:lang w:val="lt-LT" w:eastAsia="lt-LT"/>
        </w:rPr>
        <w:t xml:space="preserve"> Vitalija</w:t>
      </w:r>
      <w:r>
        <w:rPr>
          <w:rFonts w:ascii="Times New Roman" w:eastAsia="Times New Roman" w:hAnsi="Times New Roman" w:cs="Times New Roman"/>
          <w:sz w:val="24"/>
          <w:szCs w:val="24"/>
          <w:lang w:val="lt-LT" w:eastAsia="lt-LT"/>
        </w:rPr>
        <w:t>i</w:t>
      </w:r>
      <w:r w:rsidRPr="00B27CBA">
        <w:rPr>
          <w:rFonts w:ascii="Times New Roman" w:eastAsia="Times New Roman" w:hAnsi="Times New Roman" w:cs="Times New Roman"/>
          <w:sz w:val="24"/>
          <w:szCs w:val="24"/>
          <w:lang w:val="lt-LT" w:eastAsia="lt-LT"/>
        </w:rPr>
        <w:t xml:space="preserve"> </w:t>
      </w:r>
      <w:proofErr w:type="spellStart"/>
      <w:r w:rsidRPr="00B27CBA">
        <w:rPr>
          <w:rFonts w:ascii="Times New Roman" w:eastAsia="Times New Roman" w:hAnsi="Times New Roman" w:cs="Times New Roman"/>
          <w:sz w:val="24"/>
          <w:szCs w:val="24"/>
          <w:lang w:val="lt-LT" w:eastAsia="lt-LT"/>
        </w:rPr>
        <w:t>Matait</w:t>
      </w:r>
      <w:r>
        <w:rPr>
          <w:rFonts w:ascii="Times New Roman" w:eastAsia="Times New Roman" w:hAnsi="Times New Roman" w:cs="Times New Roman"/>
          <w:sz w:val="24"/>
          <w:szCs w:val="24"/>
          <w:lang w:val="lt-LT" w:eastAsia="lt-LT"/>
        </w:rPr>
        <w:t>ei</w:t>
      </w:r>
      <w:proofErr w:type="spellEnd"/>
      <w:r>
        <w:rPr>
          <w:rFonts w:ascii="Times New Roman" w:eastAsia="Times New Roman" w:hAnsi="Times New Roman" w:cs="Times New Roman"/>
          <w:sz w:val="24"/>
          <w:szCs w:val="24"/>
          <w:lang w:val="lt-LT" w:eastAsia="lt-LT"/>
        </w:rPr>
        <w:t xml:space="preserve">, </w:t>
      </w:r>
    </w:p>
    <w:p w:rsidR="00625BB6" w:rsidRDefault="00625BB6" w:rsidP="00625BB6">
      <w:pPr>
        <w:spacing w:after="0" w:line="240" w:lineRule="auto"/>
        <w:ind w:firstLine="720"/>
        <w:jc w:val="both"/>
        <w:rPr>
          <w:rFonts w:ascii="Times New Roman" w:eastAsia="Times New Roman" w:hAnsi="Times New Roman" w:cs="Times New Roman"/>
          <w:iCs/>
          <w:sz w:val="24"/>
          <w:szCs w:val="24"/>
          <w:lang w:val="lt-LT" w:eastAsia="lt-LT" w:bidi="lt-LT"/>
        </w:rPr>
      </w:pPr>
      <w:r>
        <w:rPr>
          <w:rFonts w:ascii="Times New Roman" w:eastAsia="Times New Roman" w:hAnsi="Times New Roman" w:cs="Times New Roman"/>
          <w:iCs/>
          <w:sz w:val="24"/>
          <w:szCs w:val="24"/>
          <w:lang w:val="lt-LT" w:eastAsia="lt-LT" w:bidi="lt-LT"/>
        </w:rPr>
        <w:t>pareiškėjo</w:t>
      </w:r>
      <w:r w:rsidRPr="00B27CBA">
        <w:rPr>
          <w:rFonts w:ascii="Times New Roman" w:eastAsia="Times New Roman" w:hAnsi="Times New Roman" w:cs="Times New Roman"/>
          <w:iCs/>
          <w:sz w:val="24"/>
          <w:szCs w:val="24"/>
          <w:lang w:val="lt-LT" w:eastAsia="lt-LT" w:bidi="lt-LT"/>
        </w:rPr>
        <w:t xml:space="preserve">s </w:t>
      </w:r>
      <w:r>
        <w:rPr>
          <w:rFonts w:ascii="Times New Roman" w:eastAsia="Times New Roman" w:hAnsi="Times New Roman" w:cs="Times New Roman"/>
          <w:iCs/>
          <w:sz w:val="24"/>
          <w:szCs w:val="24"/>
          <w:lang w:val="lt-LT" w:eastAsia="lt-LT" w:bidi="lt-LT"/>
        </w:rPr>
        <w:t>akcinės bendrovės</w:t>
      </w:r>
      <w:r w:rsidRPr="00B27CBA">
        <w:rPr>
          <w:rFonts w:ascii="Times New Roman" w:eastAsia="Times New Roman" w:hAnsi="Times New Roman" w:cs="Times New Roman"/>
          <w:iCs/>
          <w:sz w:val="24"/>
          <w:szCs w:val="24"/>
          <w:lang w:val="lt-LT" w:eastAsia="lt-LT" w:bidi="lt-LT"/>
        </w:rPr>
        <w:t xml:space="preserve"> „</w:t>
      </w:r>
      <w:proofErr w:type="spellStart"/>
      <w:r w:rsidRPr="00B27CBA">
        <w:rPr>
          <w:rFonts w:ascii="Times New Roman" w:eastAsia="Times New Roman" w:hAnsi="Times New Roman" w:cs="Times New Roman"/>
          <w:iCs/>
          <w:sz w:val="24"/>
          <w:szCs w:val="24"/>
          <w:lang w:val="lt-LT" w:eastAsia="lt-LT" w:bidi="lt-LT"/>
        </w:rPr>
        <w:t>Rameta</w:t>
      </w:r>
      <w:proofErr w:type="spellEnd"/>
      <w:r w:rsidRPr="00B27CBA">
        <w:rPr>
          <w:rFonts w:ascii="Times New Roman" w:eastAsia="Times New Roman" w:hAnsi="Times New Roman" w:cs="Times New Roman"/>
          <w:iCs/>
          <w:sz w:val="24"/>
          <w:szCs w:val="24"/>
          <w:lang w:val="lt-LT" w:eastAsia="lt-LT" w:bidi="lt-LT"/>
        </w:rPr>
        <w:t>“</w:t>
      </w:r>
      <w:r>
        <w:rPr>
          <w:rFonts w:ascii="Times New Roman" w:eastAsia="Times New Roman" w:hAnsi="Times New Roman" w:cs="Times New Roman"/>
          <w:iCs/>
          <w:sz w:val="24"/>
          <w:szCs w:val="24"/>
          <w:lang w:val="lt-LT" w:eastAsia="lt-LT" w:bidi="lt-LT"/>
        </w:rPr>
        <w:t xml:space="preserve"> </w:t>
      </w:r>
      <w:r w:rsidRPr="00B27CBA">
        <w:rPr>
          <w:rFonts w:ascii="Times New Roman" w:eastAsia="Times New Roman" w:hAnsi="Times New Roman" w:cs="Times New Roman"/>
          <w:iCs/>
          <w:sz w:val="24"/>
          <w:szCs w:val="24"/>
          <w:lang w:val="lt-LT" w:eastAsia="lt-LT" w:bidi="lt-LT"/>
        </w:rPr>
        <w:t>atstov</w:t>
      </w:r>
      <w:r>
        <w:rPr>
          <w:rFonts w:ascii="Times New Roman" w:eastAsia="Times New Roman" w:hAnsi="Times New Roman" w:cs="Times New Roman"/>
          <w:iCs/>
          <w:sz w:val="24"/>
          <w:szCs w:val="24"/>
          <w:lang w:val="lt-LT" w:eastAsia="lt-LT" w:bidi="lt-LT"/>
        </w:rPr>
        <w:t>ui</w:t>
      </w:r>
      <w:r w:rsidRPr="00B27CBA">
        <w:rPr>
          <w:rFonts w:ascii="Times New Roman" w:eastAsia="Times New Roman" w:hAnsi="Times New Roman" w:cs="Times New Roman"/>
          <w:iCs/>
          <w:sz w:val="24"/>
          <w:szCs w:val="24"/>
          <w:lang w:val="lt-LT" w:eastAsia="lt-LT" w:bidi="lt-LT"/>
        </w:rPr>
        <w:t xml:space="preserve"> </w:t>
      </w:r>
      <w:r>
        <w:rPr>
          <w:rFonts w:ascii="Times New Roman" w:eastAsia="Times New Roman" w:hAnsi="Times New Roman" w:cs="Times New Roman"/>
          <w:iCs/>
          <w:sz w:val="24"/>
          <w:szCs w:val="24"/>
          <w:lang w:val="lt-LT" w:eastAsia="lt-LT" w:bidi="lt-LT"/>
        </w:rPr>
        <w:t>a</w:t>
      </w:r>
      <w:r w:rsidRPr="00B27CBA">
        <w:rPr>
          <w:rFonts w:ascii="Times New Roman" w:eastAsia="Times New Roman" w:hAnsi="Times New Roman" w:cs="Times New Roman"/>
          <w:iCs/>
          <w:sz w:val="24"/>
          <w:szCs w:val="24"/>
          <w:lang w:val="lt-LT" w:eastAsia="lt-LT" w:bidi="lt-LT"/>
        </w:rPr>
        <w:t>dvokat</w:t>
      </w:r>
      <w:r>
        <w:rPr>
          <w:rFonts w:ascii="Times New Roman" w:eastAsia="Times New Roman" w:hAnsi="Times New Roman" w:cs="Times New Roman"/>
          <w:iCs/>
          <w:sz w:val="24"/>
          <w:szCs w:val="24"/>
          <w:lang w:val="lt-LT" w:eastAsia="lt-LT" w:bidi="lt-LT"/>
        </w:rPr>
        <w:t>ui</w:t>
      </w:r>
      <w:r w:rsidRPr="00B27CBA">
        <w:rPr>
          <w:rFonts w:ascii="Times New Roman" w:eastAsia="Times New Roman" w:hAnsi="Times New Roman" w:cs="Times New Roman"/>
          <w:iCs/>
          <w:sz w:val="24"/>
          <w:szCs w:val="24"/>
          <w:lang w:val="lt-LT" w:eastAsia="lt-LT" w:bidi="lt-LT"/>
        </w:rPr>
        <w:t xml:space="preserve"> Danieliu</w:t>
      </w:r>
      <w:r>
        <w:rPr>
          <w:rFonts w:ascii="Times New Roman" w:eastAsia="Times New Roman" w:hAnsi="Times New Roman" w:cs="Times New Roman"/>
          <w:iCs/>
          <w:sz w:val="24"/>
          <w:szCs w:val="24"/>
          <w:lang w:val="lt-LT" w:eastAsia="lt-LT" w:bidi="lt-LT"/>
        </w:rPr>
        <w:t>i</w:t>
      </w:r>
      <w:r w:rsidRPr="00B27CBA">
        <w:rPr>
          <w:rFonts w:ascii="Times New Roman" w:eastAsia="Times New Roman" w:hAnsi="Times New Roman" w:cs="Times New Roman"/>
          <w:iCs/>
          <w:sz w:val="24"/>
          <w:szCs w:val="24"/>
          <w:lang w:val="lt-LT" w:eastAsia="lt-LT" w:bidi="lt-LT"/>
        </w:rPr>
        <w:t xml:space="preserve"> Urbon</w:t>
      </w:r>
      <w:r>
        <w:rPr>
          <w:rFonts w:ascii="Times New Roman" w:eastAsia="Times New Roman" w:hAnsi="Times New Roman" w:cs="Times New Roman"/>
          <w:iCs/>
          <w:sz w:val="24"/>
          <w:szCs w:val="24"/>
          <w:lang w:val="lt-LT" w:eastAsia="lt-LT" w:bidi="lt-LT"/>
        </w:rPr>
        <w:t xml:space="preserve">ui, </w:t>
      </w:r>
    </w:p>
    <w:p w:rsidR="00625BB6" w:rsidRDefault="00625BB6" w:rsidP="00625BB6">
      <w:pPr>
        <w:spacing w:after="0" w:line="240" w:lineRule="auto"/>
        <w:ind w:firstLine="720"/>
        <w:jc w:val="both"/>
        <w:rPr>
          <w:rFonts w:ascii="Times New Roman" w:eastAsia="Times New Roman" w:hAnsi="Times New Roman" w:cs="Times New Roman"/>
          <w:iCs/>
          <w:sz w:val="24"/>
          <w:szCs w:val="24"/>
          <w:lang w:val="lt-LT" w:eastAsia="lt-LT" w:bidi="lt-LT"/>
        </w:rPr>
      </w:pPr>
      <w:bookmarkStart w:id="4" w:name="_Hlk128577539"/>
      <w:r>
        <w:rPr>
          <w:rFonts w:ascii="Times New Roman" w:eastAsia="Times New Roman" w:hAnsi="Times New Roman" w:cs="Times New Roman"/>
          <w:iCs/>
          <w:sz w:val="24"/>
          <w:szCs w:val="24"/>
          <w:lang w:val="lt-LT" w:eastAsia="lt-LT" w:bidi="lt-LT"/>
        </w:rPr>
        <w:t>suinteresuot</w:t>
      </w:r>
      <w:bookmarkEnd w:id="4"/>
      <w:r>
        <w:rPr>
          <w:rFonts w:ascii="Times New Roman" w:eastAsia="Times New Roman" w:hAnsi="Times New Roman" w:cs="Times New Roman"/>
          <w:iCs/>
          <w:sz w:val="24"/>
          <w:szCs w:val="24"/>
          <w:lang w:val="lt-LT" w:eastAsia="lt-LT" w:bidi="lt-LT"/>
        </w:rPr>
        <w:t>o asmens</w:t>
      </w:r>
      <w:r w:rsidRPr="00610DDA">
        <w:rPr>
          <w:rFonts w:ascii="Times New Roman" w:eastAsia="Times New Roman" w:hAnsi="Times New Roman" w:cs="Times New Roman"/>
          <w:iCs/>
          <w:sz w:val="24"/>
          <w:szCs w:val="24"/>
          <w:lang w:val="lt-LT" w:eastAsia="lt-LT" w:bidi="lt-LT"/>
        </w:rPr>
        <w:t xml:space="preserve"> </w:t>
      </w:r>
      <w:r>
        <w:rPr>
          <w:rFonts w:ascii="Times New Roman" w:eastAsia="Times New Roman" w:hAnsi="Times New Roman" w:cs="Times New Roman"/>
          <w:iCs/>
          <w:sz w:val="24"/>
          <w:szCs w:val="24"/>
          <w:lang w:val="lt-LT" w:eastAsia="lt-LT" w:bidi="lt-LT"/>
        </w:rPr>
        <w:t>uždarosios akcinės bendrovės</w:t>
      </w:r>
      <w:r w:rsidRPr="00610DDA">
        <w:rPr>
          <w:rFonts w:ascii="Times New Roman" w:eastAsia="Times New Roman" w:hAnsi="Times New Roman" w:cs="Times New Roman"/>
          <w:iCs/>
          <w:sz w:val="24"/>
          <w:szCs w:val="24"/>
          <w:lang w:val="lt-LT" w:eastAsia="lt-LT" w:bidi="lt-LT"/>
        </w:rPr>
        <w:t xml:space="preserve"> „Investicijų ir verslo garantijos“</w:t>
      </w:r>
      <w:r>
        <w:rPr>
          <w:rFonts w:ascii="Times New Roman" w:eastAsia="Times New Roman" w:hAnsi="Times New Roman" w:cs="Times New Roman"/>
          <w:iCs/>
          <w:sz w:val="24"/>
          <w:szCs w:val="24"/>
          <w:lang w:val="lt-LT" w:eastAsia="lt-LT" w:bidi="lt-LT"/>
        </w:rPr>
        <w:t xml:space="preserve"> atstovui a</w:t>
      </w:r>
      <w:r w:rsidRPr="00B27CBA">
        <w:rPr>
          <w:rFonts w:ascii="Times New Roman" w:eastAsia="Times New Roman" w:hAnsi="Times New Roman" w:cs="Times New Roman"/>
          <w:iCs/>
          <w:sz w:val="24"/>
          <w:szCs w:val="24"/>
          <w:lang w:val="lt-LT" w:eastAsia="lt-LT" w:bidi="lt-LT"/>
        </w:rPr>
        <w:t>dvokat</w:t>
      </w:r>
      <w:r>
        <w:rPr>
          <w:rFonts w:ascii="Times New Roman" w:eastAsia="Times New Roman" w:hAnsi="Times New Roman" w:cs="Times New Roman"/>
          <w:iCs/>
          <w:sz w:val="24"/>
          <w:szCs w:val="24"/>
          <w:lang w:val="lt-LT" w:eastAsia="lt-LT" w:bidi="lt-LT"/>
        </w:rPr>
        <w:t>ui</w:t>
      </w:r>
      <w:r w:rsidRPr="00B27CBA">
        <w:rPr>
          <w:rFonts w:ascii="Times New Roman" w:eastAsia="Times New Roman" w:hAnsi="Times New Roman" w:cs="Times New Roman"/>
          <w:iCs/>
          <w:sz w:val="24"/>
          <w:szCs w:val="24"/>
          <w:lang w:val="lt-LT" w:eastAsia="lt-LT" w:bidi="lt-LT"/>
        </w:rPr>
        <w:t xml:space="preserve"> Giedriu</w:t>
      </w:r>
      <w:r>
        <w:rPr>
          <w:rFonts w:ascii="Times New Roman" w:eastAsia="Times New Roman" w:hAnsi="Times New Roman" w:cs="Times New Roman"/>
          <w:iCs/>
          <w:sz w:val="24"/>
          <w:szCs w:val="24"/>
          <w:lang w:val="lt-LT" w:eastAsia="lt-LT" w:bidi="lt-LT"/>
        </w:rPr>
        <w:t>i</w:t>
      </w:r>
      <w:r w:rsidRPr="00B27CBA">
        <w:rPr>
          <w:rFonts w:ascii="Times New Roman" w:eastAsia="Times New Roman" w:hAnsi="Times New Roman" w:cs="Times New Roman"/>
          <w:iCs/>
          <w:sz w:val="24"/>
          <w:szCs w:val="24"/>
          <w:lang w:val="lt-LT" w:eastAsia="lt-LT" w:bidi="lt-LT"/>
        </w:rPr>
        <w:t xml:space="preserve"> </w:t>
      </w:r>
      <w:proofErr w:type="spellStart"/>
      <w:r w:rsidRPr="00B27CBA">
        <w:rPr>
          <w:rFonts w:ascii="Times New Roman" w:eastAsia="Times New Roman" w:hAnsi="Times New Roman" w:cs="Times New Roman"/>
          <w:iCs/>
          <w:sz w:val="24"/>
          <w:szCs w:val="24"/>
          <w:lang w:val="lt-LT" w:eastAsia="lt-LT" w:bidi="lt-LT"/>
        </w:rPr>
        <w:t>Stasevičiu</w:t>
      </w:r>
      <w:r>
        <w:rPr>
          <w:rFonts w:ascii="Times New Roman" w:eastAsia="Times New Roman" w:hAnsi="Times New Roman" w:cs="Times New Roman"/>
          <w:iCs/>
          <w:sz w:val="24"/>
          <w:szCs w:val="24"/>
          <w:lang w:val="lt-LT" w:eastAsia="lt-LT" w:bidi="lt-LT"/>
        </w:rPr>
        <w:t>i</w:t>
      </w:r>
      <w:proofErr w:type="spellEnd"/>
      <w:r>
        <w:rPr>
          <w:rFonts w:ascii="Times New Roman" w:eastAsia="Times New Roman" w:hAnsi="Times New Roman" w:cs="Times New Roman"/>
          <w:iCs/>
          <w:sz w:val="24"/>
          <w:szCs w:val="24"/>
          <w:lang w:val="lt-LT" w:eastAsia="lt-LT" w:bidi="lt-LT"/>
        </w:rPr>
        <w:t xml:space="preserve">, </w:t>
      </w:r>
    </w:p>
    <w:p w:rsidR="00625BB6" w:rsidRDefault="00625BB6" w:rsidP="00625BB6">
      <w:pPr>
        <w:spacing w:after="0" w:line="240" w:lineRule="auto"/>
        <w:ind w:firstLine="720"/>
        <w:jc w:val="both"/>
        <w:rPr>
          <w:rFonts w:ascii="Times New Roman" w:eastAsia="Times New Roman" w:hAnsi="Times New Roman" w:cs="Times New Roman"/>
          <w:iCs/>
          <w:sz w:val="24"/>
          <w:szCs w:val="24"/>
          <w:lang w:val="lt-LT" w:eastAsia="lt-LT" w:bidi="lt-LT"/>
        </w:rPr>
      </w:pPr>
      <w:r w:rsidRPr="00610DDA">
        <w:rPr>
          <w:rFonts w:ascii="Times New Roman" w:eastAsia="Times New Roman" w:hAnsi="Times New Roman" w:cs="Times New Roman"/>
          <w:iCs/>
          <w:sz w:val="24"/>
          <w:szCs w:val="24"/>
          <w:lang w:val="lt-LT" w:eastAsia="lt-LT" w:bidi="lt-LT"/>
        </w:rPr>
        <w:t>byloje išvadą teikian</w:t>
      </w:r>
      <w:r>
        <w:rPr>
          <w:rFonts w:ascii="Times New Roman" w:eastAsia="Times New Roman" w:hAnsi="Times New Roman" w:cs="Times New Roman"/>
          <w:iCs/>
          <w:sz w:val="24"/>
          <w:szCs w:val="24"/>
          <w:lang w:val="lt-LT" w:eastAsia="lt-LT" w:bidi="lt-LT"/>
        </w:rPr>
        <w:t>čios</w:t>
      </w:r>
      <w:r w:rsidRPr="00610DDA">
        <w:rPr>
          <w:rFonts w:ascii="Times New Roman" w:eastAsia="Times New Roman" w:hAnsi="Times New Roman" w:cs="Times New Roman"/>
          <w:iCs/>
          <w:sz w:val="24"/>
          <w:szCs w:val="24"/>
          <w:lang w:val="lt-LT" w:eastAsia="lt-LT" w:bidi="lt-LT"/>
        </w:rPr>
        <w:t xml:space="preserve"> institucij</w:t>
      </w:r>
      <w:r>
        <w:rPr>
          <w:rFonts w:ascii="Times New Roman" w:eastAsia="Times New Roman" w:hAnsi="Times New Roman" w:cs="Times New Roman"/>
          <w:iCs/>
          <w:sz w:val="24"/>
          <w:szCs w:val="24"/>
          <w:lang w:val="lt-LT" w:eastAsia="lt-LT" w:bidi="lt-LT"/>
        </w:rPr>
        <w:t>os</w:t>
      </w:r>
      <w:r w:rsidRPr="00610DDA">
        <w:rPr>
          <w:rFonts w:ascii="Times New Roman" w:eastAsia="Times New Roman" w:hAnsi="Times New Roman" w:cs="Times New Roman"/>
          <w:iCs/>
          <w:sz w:val="24"/>
          <w:szCs w:val="24"/>
          <w:lang w:val="lt-LT" w:eastAsia="lt-LT" w:bidi="lt-LT"/>
        </w:rPr>
        <w:t xml:space="preserve"> – Ekonomikos ir inovacijų ministerij</w:t>
      </w:r>
      <w:r>
        <w:rPr>
          <w:rFonts w:ascii="Times New Roman" w:eastAsia="Times New Roman" w:hAnsi="Times New Roman" w:cs="Times New Roman"/>
          <w:iCs/>
          <w:sz w:val="24"/>
          <w:szCs w:val="24"/>
          <w:lang w:val="lt-LT" w:eastAsia="lt-LT" w:bidi="lt-LT"/>
        </w:rPr>
        <w:t xml:space="preserve">os – atstovei </w:t>
      </w:r>
      <w:r w:rsidRPr="00B27CBA">
        <w:rPr>
          <w:rFonts w:ascii="Times New Roman" w:eastAsia="Times New Roman" w:hAnsi="Times New Roman" w:cs="Times New Roman"/>
          <w:iCs/>
          <w:sz w:val="24"/>
          <w:szCs w:val="24"/>
          <w:lang w:val="lt-LT" w:eastAsia="lt-LT" w:bidi="lt-LT"/>
        </w:rPr>
        <w:t>L</w:t>
      </w:r>
      <w:r w:rsidR="004E59FB">
        <w:rPr>
          <w:rFonts w:ascii="Times New Roman" w:eastAsia="Times New Roman" w:hAnsi="Times New Roman" w:cs="Times New Roman"/>
          <w:iCs/>
          <w:sz w:val="24"/>
          <w:szCs w:val="24"/>
          <w:lang w:val="lt-LT" w:eastAsia="lt-LT" w:bidi="lt-LT"/>
        </w:rPr>
        <w:t>.</w:t>
      </w:r>
      <w:r>
        <w:rPr>
          <w:rFonts w:ascii="Times New Roman" w:eastAsia="Times New Roman" w:hAnsi="Times New Roman" w:cs="Times New Roman"/>
          <w:iCs/>
          <w:sz w:val="24"/>
          <w:szCs w:val="24"/>
          <w:lang w:val="lt-LT" w:eastAsia="lt-LT" w:bidi="lt-LT"/>
        </w:rPr>
        <w:t> </w:t>
      </w:r>
      <w:r w:rsidRPr="00B27CBA">
        <w:rPr>
          <w:rFonts w:ascii="Times New Roman" w:eastAsia="Times New Roman" w:hAnsi="Times New Roman" w:cs="Times New Roman"/>
          <w:iCs/>
          <w:sz w:val="24"/>
          <w:szCs w:val="24"/>
          <w:lang w:val="lt-LT" w:eastAsia="lt-LT" w:bidi="lt-LT"/>
        </w:rPr>
        <w:t>S</w:t>
      </w:r>
      <w:r w:rsidR="004E59FB">
        <w:rPr>
          <w:rFonts w:ascii="Times New Roman" w:eastAsia="Times New Roman" w:hAnsi="Times New Roman" w:cs="Times New Roman"/>
          <w:iCs/>
          <w:sz w:val="24"/>
          <w:szCs w:val="24"/>
          <w:lang w:val="lt-LT" w:eastAsia="lt-LT" w:bidi="lt-LT"/>
        </w:rPr>
        <w:t>.</w:t>
      </w:r>
      <w:r>
        <w:rPr>
          <w:rFonts w:ascii="Times New Roman" w:eastAsia="Times New Roman" w:hAnsi="Times New Roman" w:cs="Times New Roman"/>
          <w:iCs/>
          <w:sz w:val="24"/>
          <w:szCs w:val="24"/>
          <w:lang w:val="lt-LT" w:eastAsia="lt-LT" w:bidi="lt-LT"/>
        </w:rPr>
        <w:t xml:space="preserve">, </w:t>
      </w:r>
    </w:p>
    <w:p w:rsidR="00625BB6" w:rsidRPr="00643FE9" w:rsidRDefault="00625BB6" w:rsidP="00625BB6">
      <w:pPr>
        <w:spacing w:after="0" w:line="240" w:lineRule="auto"/>
        <w:ind w:firstLine="720"/>
        <w:jc w:val="both"/>
        <w:rPr>
          <w:rFonts w:ascii="Times New Roman" w:eastAsia="Times New Roman" w:hAnsi="Times New Roman" w:cs="Times New Roman"/>
          <w:sz w:val="24"/>
          <w:szCs w:val="24"/>
          <w:lang w:val="lt-LT" w:eastAsia="lt-LT"/>
        </w:rPr>
      </w:pPr>
      <w:r w:rsidRPr="00643FE9">
        <w:rPr>
          <w:rFonts w:ascii="Times New Roman" w:eastAsia="Times New Roman" w:hAnsi="Times New Roman" w:cs="Times New Roman"/>
          <w:sz w:val="24"/>
          <w:szCs w:val="24"/>
          <w:lang w:val="lt-LT" w:eastAsia="lt-LT"/>
        </w:rPr>
        <w:t xml:space="preserve">teismo posėdyje kasacine </w:t>
      </w:r>
      <w:r>
        <w:rPr>
          <w:rFonts w:ascii="Times New Roman" w:eastAsia="Times New Roman" w:hAnsi="Times New Roman" w:cs="Times New Roman"/>
          <w:sz w:val="24"/>
          <w:szCs w:val="24"/>
          <w:lang w:val="lt-LT" w:eastAsia="lt-LT"/>
        </w:rPr>
        <w:t>žodinio</w:t>
      </w:r>
      <w:r w:rsidRPr="00643FE9">
        <w:rPr>
          <w:rFonts w:ascii="Times New Roman" w:eastAsia="Times New Roman" w:hAnsi="Times New Roman" w:cs="Times New Roman"/>
          <w:sz w:val="24"/>
          <w:szCs w:val="24"/>
          <w:lang w:val="lt-LT" w:eastAsia="lt-LT"/>
        </w:rPr>
        <w:t xml:space="preserve"> proceso tvarka išnagrinėjo civilinę bylą pagal </w:t>
      </w:r>
      <w:r w:rsidRPr="006A3B71">
        <w:rPr>
          <w:rFonts w:ascii="Times New Roman" w:eastAsia="Times New Roman" w:hAnsi="Times New Roman" w:cs="Times New Roman"/>
          <w:b/>
          <w:bCs/>
          <w:sz w:val="24"/>
          <w:szCs w:val="24"/>
          <w:lang w:val="lt-LT" w:eastAsia="lt-LT"/>
        </w:rPr>
        <w:t>kreditor</w:t>
      </w:r>
      <w:r w:rsidRPr="00643FE9">
        <w:rPr>
          <w:rFonts w:ascii="Times New Roman" w:eastAsia="Times New Roman" w:hAnsi="Times New Roman" w:cs="Times New Roman"/>
          <w:b/>
          <w:bCs/>
          <w:sz w:val="24"/>
          <w:szCs w:val="24"/>
          <w:lang w:val="lt-LT" w:eastAsia="lt-LT"/>
        </w:rPr>
        <w:t xml:space="preserve">ės </w:t>
      </w:r>
      <w:bookmarkStart w:id="5" w:name="_Hlk117865015"/>
      <w:r w:rsidRPr="00643FE9">
        <w:rPr>
          <w:rFonts w:ascii="Times New Roman" w:eastAsia="Times New Roman" w:hAnsi="Times New Roman" w:cs="Times New Roman"/>
          <w:b/>
          <w:bCs/>
          <w:sz w:val="24"/>
          <w:szCs w:val="24"/>
          <w:lang w:val="lt-LT" w:eastAsia="lt-LT"/>
        </w:rPr>
        <w:t xml:space="preserve">akcinės bendrovės Šiaulių banko </w:t>
      </w:r>
      <w:bookmarkEnd w:id="5"/>
      <w:r w:rsidRPr="00643FE9">
        <w:rPr>
          <w:rFonts w:ascii="Times New Roman" w:eastAsia="Times New Roman" w:hAnsi="Times New Roman" w:cs="Times New Roman"/>
          <w:sz w:val="24"/>
          <w:szCs w:val="24"/>
          <w:lang w:val="lt-LT" w:eastAsia="lt-LT"/>
        </w:rPr>
        <w:t xml:space="preserve">kasacinį skundą dėl Lietuvos apeliacinio teismo Civilinių bylų skyriaus teisėjų kolegijos 2022 m. sausio 18 d. nutarties peržiūrėjimo civilinėje byloje </w:t>
      </w:r>
      <w:r>
        <w:rPr>
          <w:rFonts w:ascii="Times New Roman" w:eastAsia="Times New Roman" w:hAnsi="Times New Roman" w:cs="Times New Roman"/>
          <w:sz w:val="24"/>
          <w:szCs w:val="24"/>
          <w:lang w:val="lt-LT" w:eastAsia="lt-LT"/>
        </w:rPr>
        <w:t xml:space="preserve">pagal </w:t>
      </w:r>
      <w:bookmarkStart w:id="6" w:name="_Hlk127984049"/>
      <w:r w:rsidRPr="006A3B71">
        <w:rPr>
          <w:rFonts w:ascii="Times New Roman" w:eastAsia="Times New Roman" w:hAnsi="Times New Roman" w:cs="Times New Roman"/>
          <w:sz w:val="24"/>
          <w:szCs w:val="24"/>
          <w:lang w:val="lt-LT" w:eastAsia="lt-LT"/>
        </w:rPr>
        <w:t>pareiškėj</w:t>
      </w:r>
      <w:r>
        <w:rPr>
          <w:rFonts w:ascii="Times New Roman" w:eastAsia="Times New Roman" w:hAnsi="Times New Roman" w:cs="Times New Roman"/>
          <w:sz w:val="24"/>
          <w:szCs w:val="24"/>
          <w:lang w:val="lt-LT" w:eastAsia="lt-LT"/>
        </w:rPr>
        <w:t>os</w:t>
      </w:r>
      <w:r w:rsidRPr="00B27C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akcinės bendrovės</w:t>
      </w:r>
      <w:r w:rsidRPr="00B27CBA">
        <w:rPr>
          <w:rFonts w:ascii="Times New Roman" w:eastAsia="Times New Roman" w:hAnsi="Times New Roman" w:cs="Times New Roman"/>
          <w:sz w:val="24"/>
          <w:szCs w:val="24"/>
          <w:lang w:val="lt-LT" w:eastAsia="lt-LT"/>
        </w:rPr>
        <w:t xml:space="preserve"> „</w:t>
      </w:r>
      <w:proofErr w:type="spellStart"/>
      <w:r w:rsidRPr="00B27CBA">
        <w:rPr>
          <w:rFonts w:ascii="Times New Roman" w:eastAsia="Times New Roman" w:hAnsi="Times New Roman" w:cs="Times New Roman"/>
          <w:sz w:val="24"/>
          <w:szCs w:val="24"/>
          <w:lang w:val="lt-LT" w:eastAsia="lt-LT"/>
        </w:rPr>
        <w:t>Rameta</w:t>
      </w:r>
      <w:proofErr w:type="spellEnd"/>
      <w:r w:rsidRPr="00B27CBA">
        <w:rPr>
          <w:rFonts w:ascii="Times New Roman" w:eastAsia="Times New Roman" w:hAnsi="Times New Roman" w:cs="Times New Roman"/>
          <w:sz w:val="24"/>
          <w:szCs w:val="24"/>
          <w:lang w:val="lt-LT" w:eastAsia="lt-LT"/>
        </w:rPr>
        <w:t xml:space="preserve">“ </w:t>
      </w:r>
      <w:bookmarkEnd w:id="6"/>
      <w:r w:rsidRPr="00B27CBA">
        <w:rPr>
          <w:rFonts w:ascii="Times New Roman" w:eastAsia="Times New Roman" w:hAnsi="Times New Roman" w:cs="Times New Roman"/>
          <w:sz w:val="24"/>
          <w:szCs w:val="24"/>
          <w:lang w:val="lt-LT" w:eastAsia="lt-LT"/>
        </w:rPr>
        <w:t>pareiškim</w:t>
      </w:r>
      <w:r>
        <w:rPr>
          <w:rFonts w:ascii="Times New Roman" w:eastAsia="Times New Roman" w:hAnsi="Times New Roman" w:cs="Times New Roman"/>
          <w:sz w:val="24"/>
          <w:szCs w:val="24"/>
          <w:lang w:val="lt-LT" w:eastAsia="lt-LT"/>
        </w:rPr>
        <w:t>ą</w:t>
      </w:r>
      <w:r w:rsidRPr="00B27CBA">
        <w:rPr>
          <w:rFonts w:ascii="Times New Roman" w:eastAsia="Times New Roman" w:hAnsi="Times New Roman" w:cs="Times New Roman"/>
          <w:sz w:val="24"/>
          <w:szCs w:val="24"/>
          <w:lang w:val="lt-LT" w:eastAsia="lt-LT"/>
        </w:rPr>
        <w:t xml:space="preserve"> </w:t>
      </w:r>
      <w:r w:rsidRPr="00643FE9">
        <w:rPr>
          <w:rFonts w:ascii="Times New Roman" w:eastAsia="Times New Roman" w:hAnsi="Times New Roman" w:cs="Times New Roman"/>
          <w:sz w:val="24"/>
          <w:szCs w:val="24"/>
          <w:lang w:val="lt-LT" w:eastAsia="lt-LT"/>
        </w:rPr>
        <w:t xml:space="preserve">dėl </w:t>
      </w:r>
      <w:bookmarkStart w:id="7" w:name="_Hlk123745773"/>
      <w:r w:rsidRPr="006A3B71">
        <w:rPr>
          <w:rFonts w:ascii="Times New Roman" w:eastAsia="Times New Roman" w:hAnsi="Times New Roman" w:cs="Times New Roman"/>
          <w:sz w:val="24"/>
          <w:szCs w:val="24"/>
          <w:lang w:val="lt-LT" w:eastAsia="lt-LT"/>
        </w:rPr>
        <w:t>kreditor</w:t>
      </w:r>
      <w:r w:rsidRPr="00643FE9">
        <w:rPr>
          <w:rFonts w:ascii="Times New Roman" w:eastAsia="Times New Roman" w:hAnsi="Times New Roman" w:cs="Times New Roman"/>
          <w:sz w:val="24"/>
          <w:szCs w:val="24"/>
          <w:lang w:val="lt-LT" w:eastAsia="lt-LT"/>
        </w:rPr>
        <w:t>ės akcinės bendrovės Šiaulių banko</w:t>
      </w:r>
      <w:bookmarkEnd w:id="7"/>
      <w:r w:rsidRPr="00643FE9">
        <w:rPr>
          <w:rFonts w:ascii="Times New Roman" w:eastAsia="Times New Roman" w:hAnsi="Times New Roman" w:cs="Times New Roman"/>
          <w:sz w:val="24"/>
          <w:szCs w:val="24"/>
          <w:lang w:val="lt-LT" w:eastAsia="lt-LT"/>
        </w:rPr>
        <w:t xml:space="preserve"> finansinio reikalavimo </w:t>
      </w:r>
      <w:r>
        <w:rPr>
          <w:rFonts w:ascii="Times New Roman" w:eastAsia="Times New Roman" w:hAnsi="Times New Roman" w:cs="Times New Roman"/>
          <w:sz w:val="24"/>
          <w:szCs w:val="24"/>
          <w:lang w:val="lt-LT" w:eastAsia="lt-LT"/>
        </w:rPr>
        <w:t xml:space="preserve">atsakovės </w:t>
      </w:r>
      <w:r w:rsidRPr="00643FE9">
        <w:rPr>
          <w:rFonts w:ascii="Times New Roman" w:eastAsia="Times New Roman" w:hAnsi="Times New Roman" w:cs="Times New Roman"/>
          <w:sz w:val="24"/>
          <w:szCs w:val="24"/>
          <w:lang w:val="lt-LT" w:eastAsia="lt-LT"/>
        </w:rPr>
        <w:t>bankrutavusios uždarosios akcinės bendrovės „Žaibas“ bankroto byloje</w:t>
      </w:r>
      <w:r>
        <w:rPr>
          <w:rFonts w:ascii="Times New Roman" w:eastAsia="Times New Roman" w:hAnsi="Times New Roman" w:cs="Times New Roman"/>
          <w:sz w:val="24"/>
          <w:szCs w:val="24"/>
          <w:lang w:val="lt-LT" w:eastAsia="lt-LT"/>
        </w:rPr>
        <w:t xml:space="preserve"> </w:t>
      </w:r>
      <w:r w:rsidRPr="00643FE9">
        <w:rPr>
          <w:rFonts w:ascii="Times New Roman" w:eastAsia="Times New Roman" w:hAnsi="Times New Roman" w:cs="Times New Roman"/>
          <w:sz w:val="24"/>
          <w:szCs w:val="24"/>
          <w:lang w:val="lt-LT" w:eastAsia="lt-LT"/>
        </w:rPr>
        <w:t>sumažinimo</w:t>
      </w:r>
      <w:r>
        <w:rPr>
          <w:rFonts w:ascii="Times New Roman" w:eastAsia="Times New Roman" w:hAnsi="Times New Roman" w:cs="Times New Roman"/>
          <w:sz w:val="24"/>
          <w:szCs w:val="24"/>
          <w:lang w:val="lt-LT" w:eastAsia="lt-LT"/>
        </w:rPr>
        <w:t xml:space="preserve">; </w:t>
      </w:r>
      <w:r w:rsidRPr="006A3B71">
        <w:rPr>
          <w:rFonts w:ascii="Times New Roman" w:eastAsia="Times New Roman" w:hAnsi="Times New Roman" w:cs="Times New Roman"/>
          <w:sz w:val="24"/>
          <w:szCs w:val="24"/>
          <w:lang w:val="lt-LT" w:eastAsia="lt-LT"/>
        </w:rPr>
        <w:t>suinteresuot</w:t>
      </w:r>
      <w:r>
        <w:rPr>
          <w:rFonts w:ascii="Times New Roman" w:eastAsia="Times New Roman" w:hAnsi="Times New Roman" w:cs="Times New Roman"/>
          <w:sz w:val="24"/>
          <w:szCs w:val="24"/>
          <w:lang w:val="lt-LT" w:eastAsia="lt-LT"/>
        </w:rPr>
        <w:t>as</w:t>
      </w:r>
      <w:r w:rsidRPr="0050167C">
        <w:rPr>
          <w:rFonts w:ascii="Times New Roman" w:eastAsia="Times New Roman" w:hAnsi="Times New Roman" w:cs="Times New Roman"/>
          <w:iCs/>
          <w:sz w:val="24"/>
          <w:szCs w:val="24"/>
          <w:lang w:val="lt-LT" w:eastAsia="lt-LT" w:bidi="lt-LT"/>
        </w:rPr>
        <w:t xml:space="preserve"> asmuo </w:t>
      </w:r>
      <w:r>
        <w:rPr>
          <w:rFonts w:ascii="Times New Roman" w:eastAsia="Times New Roman" w:hAnsi="Times New Roman" w:cs="Times New Roman"/>
          <w:iCs/>
          <w:sz w:val="24"/>
          <w:szCs w:val="24"/>
          <w:lang w:val="lt-LT" w:eastAsia="lt-LT" w:bidi="lt-LT"/>
        </w:rPr>
        <w:t>uždaroji akcinė bendrovė</w:t>
      </w:r>
      <w:r w:rsidRPr="0050167C">
        <w:rPr>
          <w:rFonts w:ascii="Times New Roman" w:eastAsia="Times New Roman" w:hAnsi="Times New Roman" w:cs="Times New Roman"/>
          <w:iCs/>
          <w:sz w:val="24"/>
          <w:szCs w:val="24"/>
          <w:lang w:val="lt-LT" w:eastAsia="lt-LT" w:bidi="lt-LT"/>
        </w:rPr>
        <w:t xml:space="preserve"> „Investicijų ir verslo garantijos“</w:t>
      </w:r>
      <w:r>
        <w:rPr>
          <w:rFonts w:ascii="Times New Roman" w:eastAsia="Times New Roman" w:hAnsi="Times New Roman" w:cs="Times New Roman"/>
          <w:iCs/>
          <w:sz w:val="24"/>
          <w:szCs w:val="24"/>
          <w:lang w:val="lt-LT" w:eastAsia="lt-LT" w:bidi="lt-LT"/>
        </w:rPr>
        <w:t>, byloje išvadą teikianti institucija Ekonomikos ir inovacijų ministerija</w:t>
      </w:r>
      <w:r w:rsidRPr="00643FE9">
        <w:rPr>
          <w:rFonts w:ascii="Times New Roman" w:eastAsia="Times New Roman" w:hAnsi="Times New Roman" w:cs="Times New Roman"/>
          <w:sz w:val="24"/>
          <w:szCs w:val="24"/>
          <w:lang w:val="lt-LT" w:eastAsia="lt-LT"/>
        </w:rPr>
        <w:t xml:space="preserve">. </w:t>
      </w:r>
    </w:p>
    <w:p w:rsidR="00625BB6" w:rsidRPr="00643FE9" w:rsidRDefault="00625BB6" w:rsidP="00625BB6">
      <w:pPr>
        <w:spacing w:after="0" w:line="240" w:lineRule="auto"/>
        <w:ind w:firstLine="720"/>
        <w:jc w:val="both"/>
        <w:rPr>
          <w:rFonts w:ascii="Times New Roman" w:eastAsia="Times New Roman" w:hAnsi="Times New Roman" w:cs="Times New Roman"/>
          <w:sz w:val="24"/>
          <w:szCs w:val="24"/>
          <w:lang w:val="lt-LT" w:eastAsia="lt-LT"/>
        </w:rPr>
      </w:pPr>
    </w:p>
    <w:p w:rsidR="00625BB6" w:rsidRPr="00643FE9" w:rsidRDefault="00625BB6" w:rsidP="00625BB6">
      <w:pPr>
        <w:spacing w:after="0" w:line="240" w:lineRule="auto"/>
        <w:ind w:firstLine="720"/>
        <w:jc w:val="both"/>
        <w:rPr>
          <w:rFonts w:ascii="Times New Roman" w:eastAsia="Times New Roman" w:hAnsi="Times New Roman" w:cs="Times New Roman"/>
          <w:b/>
          <w:bCs/>
          <w:sz w:val="24"/>
          <w:szCs w:val="24"/>
          <w:lang w:val="lt-LT" w:eastAsia="lt-LT"/>
        </w:rPr>
      </w:pPr>
      <w:r>
        <w:rPr>
          <w:rFonts w:ascii="Times New Roman" w:eastAsia="Times New Roman" w:hAnsi="Times New Roman" w:cs="Times New Roman"/>
          <w:sz w:val="24"/>
          <w:szCs w:val="24"/>
          <w:lang w:val="lt-LT" w:eastAsia="lt-LT"/>
        </w:rPr>
        <w:t>Išplėstinė t</w:t>
      </w:r>
      <w:r w:rsidRPr="00643FE9">
        <w:rPr>
          <w:rFonts w:ascii="Times New Roman" w:eastAsia="Times New Roman" w:hAnsi="Times New Roman" w:cs="Times New Roman"/>
          <w:sz w:val="24"/>
          <w:szCs w:val="24"/>
          <w:lang w:val="lt-LT" w:eastAsia="lt-LT"/>
        </w:rPr>
        <w:t xml:space="preserve">eisėjų kolegija </w:t>
      </w:r>
    </w:p>
    <w:p w:rsidR="00625BB6" w:rsidRPr="00643FE9" w:rsidRDefault="00625BB6" w:rsidP="00625BB6">
      <w:pPr>
        <w:spacing w:after="0" w:line="240" w:lineRule="auto"/>
        <w:ind w:firstLine="720"/>
        <w:jc w:val="both"/>
        <w:rPr>
          <w:rFonts w:ascii="Times New Roman" w:eastAsia="Times New Roman" w:hAnsi="Times New Roman" w:cs="Times New Roman"/>
          <w:b/>
          <w:bCs/>
          <w:sz w:val="24"/>
          <w:szCs w:val="24"/>
          <w:lang w:val="lt-LT" w:eastAsia="lt-LT"/>
        </w:rPr>
      </w:pPr>
    </w:p>
    <w:p w:rsidR="00625BB6" w:rsidRPr="00643FE9" w:rsidRDefault="00625BB6" w:rsidP="00625BB6">
      <w:pPr>
        <w:spacing w:after="0" w:line="240" w:lineRule="auto"/>
        <w:jc w:val="both"/>
        <w:rPr>
          <w:rFonts w:ascii="Times New Roman" w:eastAsia="Times New Roman" w:hAnsi="Times New Roman" w:cs="Times New Roman"/>
          <w:sz w:val="24"/>
          <w:szCs w:val="24"/>
          <w:lang w:val="lt-LT" w:eastAsia="lt-LT"/>
        </w:rPr>
      </w:pPr>
      <w:r w:rsidRPr="00643FE9">
        <w:rPr>
          <w:rFonts w:ascii="Times New Roman" w:eastAsia="Times New Roman" w:hAnsi="Times New Roman" w:cs="Times New Roman"/>
          <w:sz w:val="24"/>
          <w:szCs w:val="24"/>
          <w:lang w:val="lt-LT" w:eastAsia="lt-LT"/>
        </w:rPr>
        <w:t>n u s t a t ė :</w:t>
      </w:r>
    </w:p>
    <w:p w:rsidR="00625BB6" w:rsidRPr="00643FE9" w:rsidRDefault="00625BB6" w:rsidP="00625BB6">
      <w:pPr>
        <w:spacing w:after="0" w:line="240" w:lineRule="auto"/>
        <w:ind w:left="726" w:hanging="6"/>
        <w:jc w:val="both"/>
        <w:rPr>
          <w:rFonts w:ascii="Times New Roman" w:eastAsia="Times New Roman" w:hAnsi="Times New Roman" w:cs="Times New Roman"/>
          <w:sz w:val="24"/>
          <w:szCs w:val="24"/>
          <w:lang w:val="lt-LT" w:eastAsia="lt-LT"/>
        </w:rPr>
      </w:pPr>
    </w:p>
    <w:p w:rsidR="00625BB6" w:rsidRPr="00643FE9" w:rsidRDefault="00625BB6" w:rsidP="00625BB6">
      <w:pPr>
        <w:spacing w:after="120" w:line="240" w:lineRule="auto"/>
        <w:jc w:val="center"/>
        <w:rPr>
          <w:rFonts w:ascii="Times New Roman" w:eastAsia="Times New Roman" w:hAnsi="Times New Roman" w:cs="Times New Roman"/>
          <w:sz w:val="24"/>
          <w:szCs w:val="24"/>
          <w:lang w:val="lt-LT" w:eastAsia="lt-LT"/>
        </w:rPr>
      </w:pPr>
      <w:r w:rsidRPr="00643FE9">
        <w:rPr>
          <w:rFonts w:ascii="Times New Roman" w:eastAsia="Times New Roman" w:hAnsi="Times New Roman" w:cs="Times New Roman"/>
          <w:sz w:val="24"/>
          <w:szCs w:val="24"/>
          <w:lang w:val="lt-LT" w:eastAsia="lt-LT"/>
        </w:rPr>
        <w:t>I. Ginčo esmė</w:t>
      </w:r>
    </w:p>
    <w:p w:rsidR="00625BB6" w:rsidRPr="00643FE9" w:rsidRDefault="00625BB6" w:rsidP="00625BB6">
      <w:pPr>
        <w:spacing w:after="120" w:line="240" w:lineRule="auto"/>
        <w:ind w:firstLine="720"/>
        <w:rPr>
          <w:rFonts w:ascii="Times New Roman" w:eastAsia="Times New Roman" w:hAnsi="Times New Roman" w:cs="Times New Roman"/>
          <w:sz w:val="24"/>
          <w:szCs w:val="24"/>
          <w:lang w:val="lt-LT" w:eastAsia="lt-LT"/>
        </w:rPr>
      </w:pPr>
    </w:p>
    <w:p w:rsidR="00625BB6" w:rsidRPr="00643FE9" w:rsidRDefault="00625BB6" w:rsidP="00625BB6">
      <w:pPr>
        <w:numPr>
          <w:ilvl w:val="0"/>
          <w:numId w:val="1"/>
        </w:numPr>
        <w:spacing w:after="120" w:line="240" w:lineRule="auto"/>
        <w:ind w:left="426" w:hanging="426"/>
        <w:jc w:val="both"/>
        <w:rPr>
          <w:rFonts w:ascii="Times New Roman" w:eastAsia="Times New Roman" w:hAnsi="Times New Roman" w:cs="Times New Roman"/>
          <w:sz w:val="24"/>
          <w:szCs w:val="24"/>
          <w:lang w:val="lt-LT" w:eastAsia="lt-LT"/>
        </w:rPr>
      </w:pPr>
      <w:r w:rsidRPr="00643FE9">
        <w:rPr>
          <w:rFonts w:ascii="Times New Roman" w:eastAsia="Times New Roman" w:hAnsi="Times New Roman" w:cs="Times New Roman"/>
          <w:sz w:val="24"/>
          <w:szCs w:val="24"/>
          <w:lang w:val="lt-LT" w:eastAsia="lt-LT"/>
        </w:rPr>
        <w:t xml:space="preserve">Kasacinėje byloje sprendžiama dėl teisės normų, reglamentuojančių įmonės bankroto byloje kreditoriaus finansinio reikalavimo patvirtinimą, jo dydžio sumažinimą, </w:t>
      </w:r>
      <w:r>
        <w:rPr>
          <w:rFonts w:ascii="Times New Roman" w:eastAsia="Times New Roman" w:hAnsi="Times New Roman" w:cs="Times New Roman"/>
          <w:sz w:val="24"/>
          <w:szCs w:val="24"/>
          <w:lang w:val="lt-LT" w:eastAsia="lt-LT"/>
        </w:rPr>
        <w:t xml:space="preserve">kai kreditoriaus reikalavimo dalį padengia portfelinės garantijos išmoka, </w:t>
      </w:r>
      <w:r w:rsidRPr="00643FE9">
        <w:rPr>
          <w:rFonts w:ascii="Times New Roman" w:eastAsia="Times New Roman" w:hAnsi="Times New Roman" w:cs="Times New Roman"/>
          <w:sz w:val="24"/>
          <w:szCs w:val="24"/>
          <w:lang w:val="lt-LT" w:eastAsia="lt-LT"/>
        </w:rPr>
        <w:t xml:space="preserve">aiškinimo ir taikymo. </w:t>
      </w:r>
    </w:p>
    <w:p w:rsidR="00625BB6" w:rsidRPr="00643FE9" w:rsidRDefault="00625BB6" w:rsidP="00625BB6">
      <w:pPr>
        <w:numPr>
          <w:ilvl w:val="0"/>
          <w:numId w:val="1"/>
        </w:numPr>
        <w:spacing w:after="120" w:line="240" w:lineRule="auto"/>
        <w:ind w:left="426" w:hanging="426"/>
        <w:jc w:val="both"/>
        <w:rPr>
          <w:rFonts w:ascii="Times New Roman" w:eastAsia="Times New Roman" w:hAnsi="Times New Roman" w:cs="Times New Roman"/>
          <w:sz w:val="24"/>
          <w:szCs w:val="24"/>
          <w:lang w:val="lt-LT" w:eastAsia="lt-LT"/>
        </w:rPr>
      </w:pPr>
      <w:bookmarkStart w:id="8" w:name="_Hlk126938620"/>
      <w:r>
        <w:rPr>
          <w:rFonts w:ascii="Times New Roman" w:eastAsia="Times New Roman" w:hAnsi="Times New Roman" w:cs="Times New Roman"/>
          <w:sz w:val="24"/>
          <w:szCs w:val="24"/>
          <w:lang w:val="lt-LT" w:eastAsia="lt-LT"/>
        </w:rPr>
        <w:t>P</w:t>
      </w:r>
      <w:r w:rsidRPr="006A3B71">
        <w:rPr>
          <w:rFonts w:ascii="Times New Roman" w:eastAsia="Times New Roman" w:hAnsi="Times New Roman" w:cs="Times New Roman"/>
          <w:sz w:val="24"/>
          <w:szCs w:val="24"/>
          <w:lang w:val="lt-LT" w:eastAsia="lt-LT"/>
        </w:rPr>
        <w:t>areiškėj</w:t>
      </w:r>
      <w:r>
        <w:rPr>
          <w:rFonts w:ascii="Times New Roman" w:eastAsia="Times New Roman" w:hAnsi="Times New Roman" w:cs="Times New Roman"/>
          <w:sz w:val="24"/>
          <w:szCs w:val="24"/>
          <w:lang w:val="lt-LT" w:eastAsia="lt-LT"/>
        </w:rPr>
        <w:t xml:space="preserve">a </w:t>
      </w:r>
      <w:r w:rsidRPr="00643FE9">
        <w:rPr>
          <w:rFonts w:ascii="Times New Roman" w:eastAsia="Times New Roman" w:hAnsi="Times New Roman" w:cs="Times New Roman"/>
          <w:sz w:val="24"/>
          <w:szCs w:val="24"/>
          <w:lang w:val="lt-LT" w:eastAsia="lt-LT"/>
        </w:rPr>
        <w:t>AB „</w:t>
      </w:r>
      <w:proofErr w:type="spellStart"/>
      <w:r w:rsidRPr="00643FE9">
        <w:rPr>
          <w:rFonts w:ascii="Times New Roman" w:eastAsia="Times New Roman" w:hAnsi="Times New Roman" w:cs="Times New Roman"/>
          <w:sz w:val="24"/>
          <w:szCs w:val="24"/>
          <w:lang w:val="lt-LT" w:eastAsia="lt-LT"/>
        </w:rPr>
        <w:t>Rameta</w:t>
      </w:r>
      <w:proofErr w:type="spellEnd"/>
      <w:r w:rsidRPr="00643FE9">
        <w:rPr>
          <w:rFonts w:ascii="Times New Roman" w:eastAsia="Times New Roman" w:hAnsi="Times New Roman" w:cs="Times New Roman"/>
          <w:sz w:val="24"/>
          <w:szCs w:val="24"/>
          <w:lang w:val="lt-LT" w:eastAsia="lt-LT"/>
        </w:rPr>
        <w:t xml:space="preserve">“ pareiškimu </w:t>
      </w:r>
      <w:bookmarkEnd w:id="8"/>
      <w:r w:rsidRPr="00643FE9">
        <w:rPr>
          <w:rFonts w:ascii="Times New Roman" w:eastAsia="Times New Roman" w:hAnsi="Times New Roman" w:cs="Times New Roman"/>
          <w:sz w:val="24"/>
          <w:szCs w:val="24"/>
          <w:lang w:val="lt-LT" w:eastAsia="lt-LT"/>
        </w:rPr>
        <w:t xml:space="preserve">prašė teismo sumažinti AB Šiaulių banko finansinį reikalavimą BUAB „Žaibas“ bankroto byloje </w:t>
      </w:r>
      <w:r>
        <w:rPr>
          <w:rFonts w:ascii="Times New Roman" w:eastAsia="Times New Roman" w:hAnsi="Times New Roman" w:cs="Times New Roman"/>
          <w:sz w:val="24"/>
          <w:szCs w:val="24"/>
          <w:lang w:val="lt-LT" w:eastAsia="lt-LT"/>
        </w:rPr>
        <w:t>iš</w:t>
      </w:r>
      <w:r w:rsidRPr="00643FE9">
        <w:rPr>
          <w:rFonts w:ascii="Times New Roman" w:eastAsia="Times New Roman" w:hAnsi="Times New Roman" w:cs="Times New Roman"/>
          <w:sz w:val="24"/>
          <w:szCs w:val="24"/>
          <w:lang w:val="lt-LT" w:eastAsia="lt-LT"/>
        </w:rPr>
        <w:t xml:space="preserve"> patvirtinto 1 089 157,31 Eur finansinio reikalavimo dydžio išskaitant 433 359,26 Eur (finansini</w:t>
      </w:r>
      <w:r>
        <w:rPr>
          <w:rFonts w:ascii="Times New Roman" w:eastAsia="Times New Roman" w:hAnsi="Times New Roman" w:cs="Times New Roman"/>
          <w:sz w:val="24"/>
          <w:szCs w:val="24"/>
          <w:lang w:val="lt-LT" w:eastAsia="lt-LT"/>
        </w:rPr>
        <w:t>am</w:t>
      </w:r>
      <w:r w:rsidRPr="00643FE9">
        <w:rPr>
          <w:rFonts w:ascii="Times New Roman" w:eastAsia="Times New Roman" w:hAnsi="Times New Roman" w:cs="Times New Roman"/>
          <w:sz w:val="24"/>
          <w:szCs w:val="24"/>
          <w:lang w:val="lt-LT" w:eastAsia="lt-LT"/>
        </w:rPr>
        <w:t xml:space="preserve"> reikalavim</w:t>
      </w:r>
      <w:r>
        <w:rPr>
          <w:rFonts w:ascii="Times New Roman" w:eastAsia="Times New Roman" w:hAnsi="Times New Roman" w:cs="Times New Roman"/>
          <w:sz w:val="24"/>
          <w:szCs w:val="24"/>
          <w:lang w:val="lt-LT" w:eastAsia="lt-LT"/>
        </w:rPr>
        <w:t>ui</w:t>
      </w:r>
      <w:r w:rsidRPr="00643FE9">
        <w:rPr>
          <w:rFonts w:ascii="Times New Roman" w:eastAsia="Times New Roman" w:hAnsi="Times New Roman" w:cs="Times New Roman"/>
          <w:sz w:val="24"/>
          <w:szCs w:val="24"/>
          <w:lang w:val="lt-LT" w:eastAsia="lt-LT"/>
        </w:rPr>
        <w:t xml:space="preserve"> deng</w:t>
      </w:r>
      <w:r>
        <w:rPr>
          <w:rFonts w:ascii="Times New Roman" w:eastAsia="Times New Roman" w:hAnsi="Times New Roman" w:cs="Times New Roman"/>
          <w:sz w:val="24"/>
          <w:szCs w:val="24"/>
          <w:lang w:val="lt-LT" w:eastAsia="lt-LT"/>
        </w:rPr>
        <w:t>t</w:t>
      </w:r>
      <w:r w:rsidRPr="00643FE9">
        <w:rPr>
          <w:rFonts w:ascii="Times New Roman" w:eastAsia="Times New Roman" w:hAnsi="Times New Roman" w:cs="Times New Roman"/>
          <w:sz w:val="24"/>
          <w:szCs w:val="24"/>
          <w:lang w:val="lt-LT" w:eastAsia="lt-LT"/>
        </w:rPr>
        <w:t>i pervest</w:t>
      </w:r>
      <w:r>
        <w:rPr>
          <w:rFonts w:ascii="Times New Roman" w:eastAsia="Times New Roman" w:hAnsi="Times New Roman" w:cs="Times New Roman"/>
          <w:sz w:val="24"/>
          <w:szCs w:val="24"/>
          <w:lang w:val="lt-LT" w:eastAsia="lt-LT"/>
        </w:rPr>
        <w:t>ą</w:t>
      </w:r>
      <w:r w:rsidRPr="00643FE9">
        <w:rPr>
          <w:rFonts w:ascii="Times New Roman" w:eastAsia="Times New Roman" w:hAnsi="Times New Roman" w:cs="Times New Roman"/>
          <w:sz w:val="24"/>
          <w:szCs w:val="24"/>
          <w:lang w:val="lt-LT" w:eastAsia="lt-LT"/>
        </w:rPr>
        <w:t xml:space="preserve"> bankui iš </w:t>
      </w:r>
      <w:r w:rsidRPr="007E7A3A">
        <w:rPr>
          <w:rFonts w:ascii="Times New Roman" w:eastAsia="Times New Roman" w:hAnsi="Times New Roman" w:cs="Times New Roman"/>
          <w:sz w:val="24"/>
          <w:szCs w:val="24"/>
          <w:lang w:val="lt-LT" w:eastAsia="lt-LT"/>
        </w:rPr>
        <w:t xml:space="preserve">UAB „Investicijų ir verslo garantijos“ </w:t>
      </w:r>
      <w:r>
        <w:rPr>
          <w:rFonts w:ascii="Times New Roman" w:eastAsia="Times New Roman" w:hAnsi="Times New Roman" w:cs="Times New Roman"/>
          <w:sz w:val="24"/>
          <w:szCs w:val="24"/>
          <w:lang w:val="lt-LT" w:eastAsia="lt-LT"/>
        </w:rPr>
        <w:t xml:space="preserve">(toliau – ir </w:t>
      </w:r>
      <w:r w:rsidRPr="00643FE9">
        <w:rPr>
          <w:rFonts w:ascii="Times New Roman" w:eastAsia="Times New Roman" w:hAnsi="Times New Roman" w:cs="Times New Roman"/>
          <w:sz w:val="24"/>
          <w:szCs w:val="24"/>
          <w:lang w:val="lt-LT" w:eastAsia="lt-LT"/>
        </w:rPr>
        <w:t>INVEGA</w:t>
      </w:r>
      <w:r>
        <w:rPr>
          <w:rFonts w:ascii="Times New Roman" w:eastAsia="Times New Roman" w:hAnsi="Times New Roman" w:cs="Times New Roman"/>
          <w:sz w:val="24"/>
          <w:szCs w:val="24"/>
          <w:lang w:val="lt-LT" w:eastAsia="lt-LT"/>
        </w:rPr>
        <w:t>)</w:t>
      </w:r>
      <w:r w:rsidRPr="00643FE9">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portfelinę garantinę išmoką</w:t>
      </w:r>
      <w:r w:rsidRPr="00643FE9">
        <w:rPr>
          <w:rFonts w:ascii="Times New Roman" w:eastAsia="Times New Roman" w:hAnsi="Times New Roman" w:cs="Times New Roman"/>
          <w:sz w:val="24"/>
          <w:szCs w:val="24"/>
          <w:lang w:val="lt-LT" w:eastAsia="lt-LT"/>
        </w:rPr>
        <w:t xml:space="preserve"> ir 137</w:t>
      </w:r>
      <w:r>
        <w:rPr>
          <w:rFonts w:ascii="Times New Roman" w:eastAsia="Times New Roman" w:hAnsi="Times New Roman" w:cs="Times New Roman"/>
          <w:sz w:val="24"/>
          <w:szCs w:val="24"/>
          <w:lang w:val="lt-LT" w:eastAsia="lt-LT"/>
        </w:rPr>
        <w:t> </w:t>
      </w:r>
      <w:r w:rsidRPr="00643FE9">
        <w:rPr>
          <w:rFonts w:ascii="Times New Roman" w:eastAsia="Times New Roman" w:hAnsi="Times New Roman" w:cs="Times New Roman"/>
          <w:sz w:val="24"/>
          <w:szCs w:val="24"/>
          <w:lang w:val="lt-LT" w:eastAsia="lt-LT"/>
        </w:rPr>
        <w:t>307,91 Eur (finansinio reikalavimo dengim</w:t>
      </w:r>
      <w:r>
        <w:rPr>
          <w:rFonts w:ascii="Times New Roman" w:eastAsia="Times New Roman" w:hAnsi="Times New Roman" w:cs="Times New Roman"/>
          <w:sz w:val="24"/>
          <w:szCs w:val="24"/>
          <w:lang w:val="lt-LT" w:eastAsia="lt-LT"/>
        </w:rPr>
        <w:t>ą</w:t>
      </w:r>
      <w:r w:rsidRPr="00643FE9">
        <w:rPr>
          <w:rFonts w:ascii="Times New Roman" w:eastAsia="Times New Roman" w:hAnsi="Times New Roman" w:cs="Times New Roman"/>
          <w:sz w:val="24"/>
          <w:szCs w:val="24"/>
          <w:lang w:val="lt-LT" w:eastAsia="lt-LT"/>
        </w:rPr>
        <w:t xml:space="preserve"> iš realizuoto įkeisto turto)</w:t>
      </w:r>
      <w:r>
        <w:rPr>
          <w:rFonts w:ascii="Times New Roman" w:eastAsia="Times New Roman" w:hAnsi="Times New Roman" w:cs="Times New Roman"/>
          <w:sz w:val="24"/>
          <w:szCs w:val="24"/>
          <w:lang w:val="lt-LT" w:eastAsia="lt-LT"/>
        </w:rPr>
        <w:t>.</w:t>
      </w:r>
    </w:p>
    <w:p w:rsidR="00625BB6" w:rsidRPr="00643FE9" w:rsidRDefault="00625BB6" w:rsidP="00625BB6">
      <w:pPr>
        <w:numPr>
          <w:ilvl w:val="0"/>
          <w:numId w:val="1"/>
        </w:numPr>
        <w:spacing w:after="120" w:line="240" w:lineRule="auto"/>
        <w:ind w:left="426" w:hanging="426"/>
        <w:jc w:val="both"/>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lastRenderedPageBreak/>
        <w:t>P</w:t>
      </w:r>
      <w:r w:rsidRPr="006A3B71">
        <w:rPr>
          <w:rFonts w:ascii="Times New Roman" w:eastAsia="Times New Roman" w:hAnsi="Times New Roman" w:cs="Times New Roman"/>
          <w:sz w:val="24"/>
          <w:szCs w:val="24"/>
          <w:lang w:val="lt-LT" w:eastAsia="lt-LT"/>
        </w:rPr>
        <w:t>areiškėj</w:t>
      </w:r>
      <w:r>
        <w:rPr>
          <w:rFonts w:ascii="Times New Roman" w:eastAsia="Times New Roman" w:hAnsi="Times New Roman" w:cs="Times New Roman"/>
          <w:sz w:val="24"/>
          <w:szCs w:val="24"/>
          <w:lang w:val="lt-LT" w:eastAsia="lt-LT"/>
        </w:rPr>
        <w:t>a</w:t>
      </w:r>
      <w:r w:rsidRPr="00643FE9">
        <w:rPr>
          <w:rFonts w:ascii="Times New Roman" w:eastAsia="Times New Roman" w:hAnsi="Times New Roman" w:cs="Times New Roman"/>
          <w:sz w:val="24"/>
          <w:szCs w:val="24"/>
          <w:lang w:val="lt-LT" w:eastAsia="lt-LT"/>
        </w:rPr>
        <w:t xml:space="preserve"> </w:t>
      </w:r>
      <w:r w:rsidRPr="00643FE9">
        <w:rPr>
          <w:rFonts w:ascii="Times New Roman" w:eastAsia="Times New Roman" w:hAnsi="Times New Roman" w:cs="Times New Roman"/>
          <w:bCs/>
          <w:sz w:val="24"/>
          <w:szCs w:val="24"/>
          <w:lang w:val="lt-LT" w:eastAsia="lt-LT"/>
        </w:rPr>
        <w:t xml:space="preserve">nurodė, kad </w:t>
      </w:r>
      <w:r w:rsidRPr="00A87680">
        <w:rPr>
          <w:rFonts w:ascii="Times New Roman" w:eastAsia="Times New Roman" w:hAnsi="Times New Roman" w:cs="Times New Roman"/>
          <w:bCs/>
          <w:sz w:val="24"/>
          <w:szCs w:val="24"/>
          <w:lang w:val="lt-LT" w:eastAsia="lt-LT"/>
        </w:rPr>
        <w:t xml:space="preserve">INVEGA </w:t>
      </w:r>
      <w:r>
        <w:rPr>
          <w:rFonts w:ascii="Times New Roman" w:eastAsia="Times New Roman" w:hAnsi="Times New Roman" w:cs="Times New Roman"/>
          <w:bCs/>
          <w:sz w:val="24"/>
          <w:szCs w:val="24"/>
          <w:lang w:val="lt-LT" w:eastAsia="lt-LT"/>
        </w:rPr>
        <w:t xml:space="preserve">sumokėjo </w:t>
      </w:r>
      <w:r w:rsidRPr="00643FE9">
        <w:rPr>
          <w:rFonts w:ascii="Times New Roman" w:eastAsia="Times New Roman" w:hAnsi="Times New Roman" w:cs="Times New Roman"/>
          <w:bCs/>
          <w:sz w:val="24"/>
          <w:szCs w:val="24"/>
          <w:lang w:val="lt-LT" w:eastAsia="lt-LT"/>
        </w:rPr>
        <w:t xml:space="preserve">2019 m. rugsėjo 24 d. </w:t>
      </w:r>
      <w:r w:rsidRPr="006A3B71">
        <w:rPr>
          <w:rFonts w:ascii="Times New Roman" w:eastAsia="Times New Roman" w:hAnsi="Times New Roman" w:cs="Times New Roman"/>
          <w:bCs/>
          <w:sz w:val="24"/>
          <w:szCs w:val="24"/>
          <w:lang w:val="lt-LT" w:eastAsia="lt-LT"/>
        </w:rPr>
        <w:t>kreditor</w:t>
      </w:r>
      <w:r w:rsidRPr="00643FE9">
        <w:rPr>
          <w:rFonts w:ascii="Times New Roman" w:eastAsia="Times New Roman" w:hAnsi="Times New Roman" w:cs="Times New Roman"/>
          <w:bCs/>
          <w:sz w:val="24"/>
          <w:szCs w:val="24"/>
          <w:lang w:val="lt-LT" w:eastAsia="lt-LT"/>
        </w:rPr>
        <w:t xml:space="preserve">ei AB Šiaulių bankui 433 359,26 Eur </w:t>
      </w:r>
      <w:r>
        <w:rPr>
          <w:rFonts w:ascii="Times New Roman" w:eastAsia="Times New Roman" w:hAnsi="Times New Roman" w:cs="Times New Roman"/>
          <w:bCs/>
          <w:sz w:val="24"/>
          <w:szCs w:val="24"/>
          <w:lang w:val="lt-LT" w:eastAsia="lt-LT"/>
        </w:rPr>
        <w:t xml:space="preserve">garantinę </w:t>
      </w:r>
      <w:r w:rsidRPr="00643FE9">
        <w:rPr>
          <w:rFonts w:ascii="Times New Roman" w:eastAsia="Times New Roman" w:hAnsi="Times New Roman" w:cs="Times New Roman"/>
          <w:bCs/>
          <w:sz w:val="24"/>
          <w:szCs w:val="24"/>
          <w:lang w:val="lt-LT" w:eastAsia="lt-LT"/>
        </w:rPr>
        <w:t xml:space="preserve">išmoką už BUAB „Žaibas“ įsipareigojimų nevykdymą pagal 2015 m. lapkričio 3 d. kredito sutartį su portfeline garantija. </w:t>
      </w:r>
      <w:r>
        <w:rPr>
          <w:rFonts w:ascii="Times New Roman" w:eastAsia="Times New Roman" w:hAnsi="Times New Roman" w:cs="Times New Roman"/>
          <w:bCs/>
          <w:sz w:val="24"/>
          <w:szCs w:val="24"/>
          <w:lang w:val="lt-LT" w:eastAsia="lt-LT"/>
        </w:rPr>
        <w:t xml:space="preserve">Todėl </w:t>
      </w:r>
      <w:r w:rsidRPr="00643FE9">
        <w:rPr>
          <w:rFonts w:ascii="Times New Roman" w:eastAsia="Times New Roman" w:hAnsi="Times New Roman" w:cs="Times New Roman"/>
          <w:bCs/>
          <w:sz w:val="24"/>
          <w:szCs w:val="24"/>
          <w:lang w:val="lt-LT" w:eastAsia="lt-LT"/>
        </w:rPr>
        <w:t>AB Šiaulių bank</w:t>
      </w:r>
      <w:r>
        <w:rPr>
          <w:rFonts w:ascii="Times New Roman" w:eastAsia="Times New Roman" w:hAnsi="Times New Roman" w:cs="Times New Roman"/>
          <w:bCs/>
          <w:sz w:val="24"/>
          <w:szCs w:val="24"/>
          <w:lang w:val="lt-LT" w:eastAsia="lt-LT"/>
        </w:rPr>
        <w:t>o</w:t>
      </w:r>
      <w:r w:rsidRPr="00643FE9">
        <w:rPr>
          <w:rFonts w:ascii="Times New Roman" w:eastAsia="Times New Roman" w:hAnsi="Times New Roman" w:cs="Times New Roman"/>
          <w:bCs/>
          <w:sz w:val="24"/>
          <w:szCs w:val="24"/>
          <w:lang w:val="lt-LT" w:eastAsia="lt-LT"/>
        </w:rPr>
        <w:t xml:space="preserve"> finansinis reikalavimas BUAB „Žaibas“ bankroto byloje sumažintinas 433 359,26 Eur suma. </w:t>
      </w:r>
    </w:p>
    <w:p w:rsidR="00625BB6" w:rsidRPr="00643FE9" w:rsidRDefault="00625BB6" w:rsidP="00625BB6">
      <w:pPr>
        <w:spacing w:after="120" w:line="240" w:lineRule="auto"/>
        <w:jc w:val="both"/>
        <w:rPr>
          <w:rFonts w:ascii="Times New Roman" w:eastAsia="Times New Roman" w:hAnsi="Times New Roman" w:cs="Times New Roman"/>
          <w:sz w:val="24"/>
          <w:szCs w:val="24"/>
          <w:lang w:val="lt-LT" w:eastAsia="lt-LT"/>
        </w:rPr>
      </w:pPr>
    </w:p>
    <w:p w:rsidR="00625BB6" w:rsidRPr="00643FE9" w:rsidRDefault="00625BB6" w:rsidP="00625BB6">
      <w:pPr>
        <w:spacing w:after="120" w:line="240" w:lineRule="auto"/>
        <w:jc w:val="center"/>
        <w:rPr>
          <w:rFonts w:ascii="Times New Roman" w:eastAsia="Times New Roman" w:hAnsi="Times New Roman" w:cs="Times New Roman"/>
          <w:sz w:val="24"/>
          <w:szCs w:val="24"/>
          <w:lang w:val="lt-LT" w:eastAsia="lt-LT"/>
        </w:rPr>
      </w:pPr>
      <w:r w:rsidRPr="00643FE9">
        <w:rPr>
          <w:rFonts w:ascii="Times New Roman" w:eastAsia="Times New Roman" w:hAnsi="Times New Roman" w:cs="Times New Roman"/>
          <w:sz w:val="24"/>
          <w:szCs w:val="24"/>
          <w:lang w:val="lt-LT" w:eastAsia="lt-LT"/>
        </w:rPr>
        <w:t xml:space="preserve">II. Pirmosios ir apeliacinės instancijos teismų procesinių sprendimų esmė </w:t>
      </w:r>
    </w:p>
    <w:p w:rsidR="00625BB6" w:rsidRPr="00643FE9" w:rsidRDefault="00625BB6" w:rsidP="00625BB6">
      <w:pPr>
        <w:spacing w:after="120" w:line="240" w:lineRule="auto"/>
        <w:ind w:firstLine="720"/>
        <w:jc w:val="both"/>
        <w:rPr>
          <w:rFonts w:ascii="Times New Roman" w:eastAsia="Times New Roman" w:hAnsi="Times New Roman" w:cs="Times New Roman"/>
          <w:sz w:val="24"/>
          <w:szCs w:val="24"/>
          <w:lang w:val="lt-LT" w:eastAsia="lt-LT"/>
        </w:rPr>
      </w:pPr>
    </w:p>
    <w:p w:rsidR="00625BB6" w:rsidRPr="00643FE9" w:rsidRDefault="00625BB6" w:rsidP="00625BB6">
      <w:pPr>
        <w:numPr>
          <w:ilvl w:val="0"/>
          <w:numId w:val="1"/>
        </w:numPr>
        <w:spacing w:after="120" w:line="240" w:lineRule="auto"/>
        <w:ind w:left="426" w:hanging="426"/>
        <w:jc w:val="both"/>
        <w:rPr>
          <w:rFonts w:ascii="Times New Roman" w:eastAsia="Times New Roman" w:hAnsi="Times New Roman" w:cs="Times New Roman"/>
          <w:sz w:val="24"/>
          <w:szCs w:val="24"/>
          <w:lang w:val="lt-LT" w:eastAsia="lt-LT"/>
        </w:rPr>
      </w:pPr>
      <w:r w:rsidRPr="00643FE9">
        <w:rPr>
          <w:rFonts w:ascii="Times New Roman" w:eastAsia="Times New Roman" w:hAnsi="Times New Roman" w:cs="Times New Roman"/>
          <w:sz w:val="24"/>
          <w:szCs w:val="24"/>
          <w:lang w:val="lt-LT" w:eastAsia="lt-LT"/>
        </w:rPr>
        <w:t>Šiaulių apygardos teism</w:t>
      </w:r>
      <w:r>
        <w:rPr>
          <w:rFonts w:ascii="Times New Roman" w:eastAsia="Times New Roman" w:hAnsi="Times New Roman" w:cs="Times New Roman"/>
          <w:sz w:val="24"/>
          <w:szCs w:val="24"/>
          <w:lang w:val="lt-LT" w:eastAsia="lt-LT"/>
        </w:rPr>
        <w:t>as</w:t>
      </w:r>
      <w:r w:rsidRPr="00643FE9">
        <w:rPr>
          <w:rFonts w:ascii="Times New Roman" w:eastAsia="Times New Roman" w:hAnsi="Times New Roman" w:cs="Times New Roman"/>
          <w:sz w:val="24"/>
          <w:szCs w:val="24"/>
          <w:lang w:val="lt-LT" w:eastAsia="lt-LT"/>
        </w:rPr>
        <w:t xml:space="preserve"> 2021 m. rugsėjo 16 d. nutartimi </w:t>
      </w:r>
      <w:r w:rsidRPr="006A3B71">
        <w:rPr>
          <w:rFonts w:ascii="Times New Roman" w:eastAsia="Times New Roman" w:hAnsi="Times New Roman" w:cs="Times New Roman"/>
          <w:sz w:val="24"/>
          <w:szCs w:val="24"/>
          <w:lang w:val="lt-LT" w:eastAsia="lt-LT"/>
        </w:rPr>
        <w:t>pareiškėj</w:t>
      </w:r>
      <w:r>
        <w:rPr>
          <w:rFonts w:ascii="Times New Roman" w:eastAsia="Times New Roman" w:hAnsi="Times New Roman" w:cs="Times New Roman"/>
          <w:sz w:val="24"/>
          <w:szCs w:val="24"/>
          <w:lang w:val="lt-LT" w:eastAsia="lt-LT"/>
        </w:rPr>
        <w:t>os</w:t>
      </w:r>
      <w:r w:rsidRPr="00643FE9">
        <w:rPr>
          <w:rFonts w:ascii="Times New Roman" w:eastAsia="Times New Roman" w:hAnsi="Times New Roman" w:cs="Times New Roman"/>
          <w:sz w:val="24"/>
          <w:szCs w:val="24"/>
          <w:lang w:val="lt-LT" w:eastAsia="lt-LT"/>
        </w:rPr>
        <w:t xml:space="preserve"> AB „</w:t>
      </w:r>
      <w:proofErr w:type="spellStart"/>
      <w:r w:rsidRPr="00643FE9">
        <w:rPr>
          <w:rFonts w:ascii="Times New Roman" w:eastAsia="Times New Roman" w:hAnsi="Times New Roman" w:cs="Times New Roman"/>
          <w:sz w:val="24"/>
          <w:szCs w:val="24"/>
          <w:lang w:val="lt-LT" w:eastAsia="lt-LT"/>
        </w:rPr>
        <w:t>Rameta</w:t>
      </w:r>
      <w:proofErr w:type="spellEnd"/>
      <w:r w:rsidRPr="00643FE9">
        <w:rPr>
          <w:rFonts w:ascii="Times New Roman" w:eastAsia="Times New Roman" w:hAnsi="Times New Roman" w:cs="Times New Roman"/>
          <w:sz w:val="24"/>
          <w:szCs w:val="24"/>
          <w:lang w:val="lt-LT" w:eastAsia="lt-LT"/>
        </w:rPr>
        <w:t xml:space="preserve">“ prašymą dėl 433 359,26 Eur finansinio reikalavimo sumažinimo atmetė, o bylos dalį </w:t>
      </w:r>
      <w:r>
        <w:rPr>
          <w:rFonts w:ascii="Times New Roman" w:eastAsia="Times New Roman" w:hAnsi="Times New Roman" w:cs="Times New Roman"/>
          <w:sz w:val="24"/>
          <w:szCs w:val="24"/>
          <w:lang w:val="lt-LT" w:eastAsia="lt-LT"/>
        </w:rPr>
        <w:t xml:space="preserve">dėl </w:t>
      </w:r>
      <w:r w:rsidRPr="00643FE9">
        <w:rPr>
          <w:rFonts w:ascii="Times New Roman" w:eastAsia="Times New Roman" w:hAnsi="Times New Roman" w:cs="Times New Roman"/>
          <w:sz w:val="24"/>
          <w:szCs w:val="24"/>
          <w:lang w:val="lt-LT" w:eastAsia="lt-LT"/>
        </w:rPr>
        <w:t>prašymo</w:t>
      </w:r>
      <w:r>
        <w:rPr>
          <w:rFonts w:ascii="Times New Roman" w:eastAsia="Times New Roman" w:hAnsi="Times New Roman" w:cs="Times New Roman"/>
          <w:sz w:val="24"/>
          <w:szCs w:val="24"/>
          <w:lang w:val="lt-LT" w:eastAsia="lt-LT"/>
        </w:rPr>
        <w:t xml:space="preserve"> sumažinti finansinį reikalavimą</w:t>
      </w:r>
      <w:r w:rsidRPr="00643FE9">
        <w:rPr>
          <w:rFonts w:ascii="Times New Roman" w:eastAsia="Times New Roman" w:hAnsi="Times New Roman" w:cs="Times New Roman"/>
          <w:sz w:val="24"/>
          <w:szCs w:val="24"/>
          <w:lang w:val="lt-LT" w:eastAsia="lt-LT"/>
        </w:rPr>
        <w:t xml:space="preserve"> 137 307,91 Eur </w:t>
      </w:r>
      <w:r>
        <w:rPr>
          <w:rFonts w:ascii="Times New Roman" w:eastAsia="Times New Roman" w:hAnsi="Times New Roman" w:cs="Times New Roman"/>
          <w:sz w:val="24"/>
          <w:szCs w:val="24"/>
          <w:lang w:val="lt-LT" w:eastAsia="lt-LT"/>
        </w:rPr>
        <w:t>suma</w:t>
      </w:r>
      <w:r w:rsidRPr="00643FE9">
        <w:rPr>
          <w:rFonts w:ascii="Times New Roman" w:eastAsia="Times New Roman" w:hAnsi="Times New Roman" w:cs="Times New Roman"/>
          <w:sz w:val="24"/>
          <w:szCs w:val="24"/>
          <w:lang w:val="lt-LT" w:eastAsia="lt-LT"/>
        </w:rPr>
        <w:t xml:space="preserve"> nutraukė. </w:t>
      </w:r>
    </w:p>
    <w:p w:rsidR="00625BB6" w:rsidRPr="00643FE9" w:rsidRDefault="00625BB6" w:rsidP="00625BB6">
      <w:pPr>
        <w:numPr>
          <w:ilvl w:val="0"/>
          <w:numId w:val="1"/>
        </w:numPr>
        <w:spacing w:after="120" w:line="240" w:lineRule="auto"/>
        <w:ind w:left="426" w:hanging="426"/>
        <w:jc w:val="both"/>
        <w:rPr>
          <w:rFonts w:ascii="Times New Roman" w:eastAsia="Times New Roman" w:hAnsi="Times New Roman" w:cs="Times New Roman"/>
          <w:sz w:val="24"/>
          <w:szCs w:val="24"/>
          <w:lang w:val="lt-LT" w:eastAsia="lt-LT"/>
        </w:rPr>
      </w:pPr>
      <w:r w:rsidRPr="00643FE9">
        <w:rPr>
          <w:rFonts w:ascii="Times New Roman" w:eastAsia="Times New Roman" w:hAnsi="Times New Roman" w:cs="Times New Roman"/>
          <w:sz w:val="24"/>
          <w:szCs w:val="24"/>
          <w:lang w:val="lt-LT" w:eastAsia="lt-LT"/>
        </w:rPr>
        <w:t>Pirmosios instancijos teismas nustatė, kad 2011</w:t>
      </w:r>
      <w:r>
        <w:rPr>
          <w:rFonts w:ascii="Times New Roman" w:eastAsia="Times New Roman" w:hAnsi="Times New Roman" w:cs="Times New Roman"/>
          <w:sz w:val="24"/>
          <w:szCs w:val="24"/>
          <w:lang w:val="lt-LT" w:eastAsia="lt-LT"/>
        </w:rPr>
        <w:t xml:space="preserve"> m. birželio </w:t>
      </w:r>
      <w:r w:rsidRPr="00643FE9">
        <w:rPr>
          <w:rFonts w:ascii="Times New Roman" w:eastAsia="Times New Roman" w:hAnsi="Times New Roman" w:cs="Times New Roman"/>
          <w:sz w:val="24"/>
          <w:szCs w:val="24"/>
          <w:lang w:val="lt-LT" w:eastAsia="lt-LT"/>
        </w:rPr>
        <w:t>6</w:t>
      </w:r>
      <w:r>
        <w:rPr>
          <w:rFonts w:ascii="Times New Roman" w:eastAsia="Times New Roman" w:hAnsi="Times New Roman" w:cs="Times New Roman"/>
          <w:sz w:val="24"/>
          <w:szCs w:val="24"/>
          <w:lang w:val="lt-LT" w:eastAsia="lt-LT"/>
        </w:rPr>
        <w:t xml:space="preserve"> d.</w:t>
      </w:r>
      <w:r w:rsidRPr="00643FE9">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AB </w:t>
      </w:r>
      <w:r w:rsidRPr="00643FE9">
        <w:rPr>
          <w:rFonts w:ascii="Times New Roman" w:eastAsia="Times New Roman" w:hAnsi="Times New Roman" w:cs="Times New Roman"/>
          <w:sz w:val="24"/>
          <w:szCs w:val="24"/>
          <w:lang w:val="lt-LT" w:eastAsia="lt-LT"/>
        </w:rPr>
        <w:t xml:space="preserve">Šiaulių banko ir Europos investicijų fondo </w:t>
      </w:r>
      <w:r>
        <w:rPr>
          <w:rFonts w:ascii="Times New Roman" w:eastAsia="Times New Roman" w:hAnsi="Times New Roman" w:cs="Times New Roman"/>
          <w:sz w:val="24"/>
          <w:szCs w:val="24"/>
          <w:lang w:val="lt-LT" w:eastAsia="lt-LT"/>
        </w:rPr>
        <w:t xml:space="preserve">(toliau – ir EIF) </w:t>
      </w:r>
      <w:r w:rsidRPr="00643FE9">
        <w:rPr>
          <w:rFonts w:ascii="Times New Roman" w:eastAsia="Times New Roman" w:hAnsi="Times New Roman" w:cs="Times New Roman"/>
          <w:sz w:val="24"/>
          <w:szCs w:val="24"/>
          <w:lang w:val="lt-LT" w:eastAsia="lt-LT"/>
        </w:rPr>
        <w:t>(šio fondo įsipareigojimus nuo 2012</w:t>
      </w:r>
      <w:r>
        <w:rPr>
          <w:rFonts w:ascii="Times New Roman" w:eastAsia="Times New Roman" w:hAnsi="Times New Roman" w:cs="Times New Roman"/>
          <w:sz w:val="24"/>
          <w:szCs w:val="24"/>
          <w:lang w:val="lt-LT" w:eastAsia="lt-LT"/>
        </w:rPr>
        <w:t xml:space="preserve"> m. gruodžio </w:t>
      </w:r>
      <w:r w:rsidRPr="00643FE9">
        <w:rPr>
          <w:rFonts w:ascii="Times New Roman" w:eastAsia="Times New Roman" w:hAnsi="Times New Roman" w:cs="Times New Roman"/>
          <w:sz w:val="24"/>
          <w:szCs w:val="24"/>
          <w:lang w:val="lt-LT" w:eastAsia="lt-LT"/>
        </w:rPr>
        <w:t>28</w:t>
      </w:r>
      <w:r>
        <w:rPr>
          <w:rFonts w:ascii="Times New Roman" w:eastAsia="Times New Roman" w:hAnsi="Times New Roman" w:cs="Times New Roman"/>
          <w:sz w:val="24"/>
          <w:szCs w:val="24"/>
          <w:lang w:val="lt-LT" w:eastAsia="lt-LT"/>
        </w:rPr>
        <w:t xml:space="preserve"> d.</w:t>
      </w:r>
      <w:r w:rsidRPr="00643FE9">
        <w:rPr>
          <w:rFonts w:ascii="Times New Roman" w:eastAsia="Times New Roman" w:hAnsi="Times New Roman" w:cs="Times New Roman"/>
          <w:sz w:val="24"/>
          <w:szCs w:val="24"/>
          <w:lang w:val="lt-LT" w:eastAsia="lt-LT"/>
        </w:rPr>
        <w:t xml:space="preserve"> perėmė </w:t>
      </w:r>
      <w:r w:rsidRPr="00806FEE">
        <w:rPr>
          <w:rFonts w:ascii="Times New Roman" w:eastAsia="Times New Roman" w:hAnsi="Times New Roman" w:cs="Times New Roman"/>
          <w:sz w:val="24"/>
          <w:szCs w:val="24"/>
          <w:lang w:val="lt-LT" w:eastAsia="lt-LT"/>
        </w:rPr>
        <w:t>INVEGA</w:t>
      </w:r>
      <w:r w:rsidRPr="00643FE9">
        <w:rPr>
          <w:rFonts w:ascii="Times New Roman" w:eastAsia="Times New Roman" w:hAnsi="Times New Roman" w:cs="Times New Roman"/>
          <w:sz w:val="24"/>
          <w:szCs w:val="24"/>
          <w:lang w:val="lt-LT" w:eastAsia="lt-LT"/>
        </w:rPr>
        <w:t>) sudaryta sutartis dėl portfelinių garantijų teikimo. BUAB „Žaibas“ ir AB Šiaulių bankas 2015 m. lapkričio 3 d. sudarė kredito sutartį su portfeline garantija Nr. FLPG-2015-100530-14. INVEGA dėl neįvykdytų kredito gavėjo (UAB „Žaibas“) įsipareigojimų 2019</w:t>
      </w:r>
      <w:r>
        <w:rPr>
          <w:rFonts w:ascii="Times New Roman" w:eastAsia="Times New Roman" w:hAnsi="Times New Roman" w:cs="Times New Roman"/>
          <w:sz w:val="24"/>
          <w:szCs w:val="24"/>
          <w:lang w:val="lt-LT" w:eastAsia="lt-LT"/>
        </w:rPr>
        <w:t xml:space="preserve"> m. rugsėjo </w:t>
      </w:r>
      <w:r w:rsidRPr="00643FE9">
        <w:rPr>
          <w:rFonts w:ascii="Times New Roman" w:eastAsia="Times New Roman" w:hAnsi="Times New Roman" w:cs="Times New Roman"/>
          <w:sz w:val="24"/>
          <w:szCs w:val="24"/>
          <w:lang w:val="lt-LT" w:eastAsia="lt-LT"/>
        </w:rPr>
        <w:t>10</w:t>
      </w:r>
      <w:r>
        <w:rPr>
          <w:rFonts w:ascii="Times New Roman" w:eastAsia="Times New Roman" w:hAnsi="Times New Roman" w:cs="Times New Roman"/>
          <w:sz w:val="24"/>
          <w:szCs w:val="24"/>
          <w:lang w:val="lt-LT" w:eastAsia="lt-LT"/>
        </w:rPr>
        <w:t xml:space="preserve"> d.</w:t>
      </w:r>
      <w:r w:rsidRPr="00643FE9">
        <w:rPr>
          <w:rFonts w:ascii="Times New Roman" w:eastAsia="Times New Roman" w:hAnsi="Times New Roman" w:cs="Times New Roman"/>
          <w:sz w:val="24"/>
          <w:szCs w:val="24"/>
          <w:lang w:val="lt-LT" w:eastAsia="lt-LT"/>
        </w:rPr>
        <w:t xml:space="preserve"> išmokėjo bankui 433 359,26 Eur garantijos išmoką, t. y. 80 proc. nuo bendros kredito gavėjo įsiskolinimų bankui sumos. </w:t>
      </w:r>
    </w:p>
    <w:p w:rsidR="00625BB6" w:rsidRPr="00643FE9" w:rsidRDefault="00625BB6" w:rsidP="00625BB6">
      <w:pPr>
        <w:numPr>
          <w:ilvl w:val="0"/>
          <w:numId w:val="1"/>
        </w:numPr>
        <w:spacing w:after="120" w:line="240" w:lineRule="auto"/>
        <w:ind w:left="426" w:hanging="426"/>
        <w:jc w:val="both"/>
        <w:rPr>
          <w:rFonts w:ascii="Times New Roman" w:eastAsia="Times New Roman" w:hAnsi="Times New Roman" w:cs="Times New Roman"/>
          <w:sz w:val="24"/>
          <w:szCs w:val="24"/>
          <w:lang w:val="lt-LT" w:eastAsia="lt-LT"/>
        </w:rPr>
      </w:pPr>
      <w:r w:rsidRPr="00643FE9">
        <w:rPr>
          <w:rFonts w:ascii="Times New Roman" w:eastAsia="Times New Roman" w:hAnsi="Times New Roman" w:cs="Times New Roman"/>
          <w:sz w:val="24"/>
          <w:szCs w:val="24"/>
          <w:lang w:val="lt-LT" w:eastAsia="lt-LT"/>
        </w:rPr>
        <w:t>Teismas nurodė, kad</w:t>
      </w:r>
      <w:r>
        <w:rPr>
          <w:rFonts w:ascii="Times New Roman" w:eastAsia="Times New Roman" w:hAnsi="Times New Roman" w:cs="Times New Roman"/>
          <w:sz w:val="24"/>
          <w:szCs w:val="24"/>
          <w:lang w:val="lt-LT" w:eastAsia="lt-LT"/>
        </w:rPr>
        <w:t>,</w:t>
      </w:r>
      <w:r w:rsidRPr="00643FE9">
        <w:rPr>
          <w:rFonts w:ascii="Times New Roman" w:eastAsia="Times New Roman" w:hAnsi="Times New Roman" w:cs="Times New Roman"/>
          <w:sz w:val="24"/>
          <w:szCs w:val="24"/>
          <w:lang w:val="lt-LT" w:eastAsia="lt-LT"/>
        </w:rPr>
        <w:t xml:space="preserve"> vadovaujantis VP2-2.3-ŪM-01-K priemonės „Kontroliuojantieji fondai“ </w:t>
      </w:r>
      <w:r w:rsidRPr="00643FE9">
        <w:rPr>
          <w:rFonts w:ascii="Times New Roman" w:eastAsia="Times New Roman" w:hAnsi="Times New Roman" w:cs="Times New Roman"/>
          <w:i/>
          <w:iCs/>
          <w:sz w:val="24"/>
          <w:szCs w:val="24"/>
          <w:lang w:val="lt-LT" w:eastAsia="lt-LT"/>
        </w:rPr>
        <w:t xml:space="preserve">de </w:t>
      </w:r>
      <w:proofErr w:type="spellStart"/>
      <w:r w:rsidRPr="00643FE9">
        <w:rPr>
          <w:rFonts w:ascii="Times New Roman" w:eastAsia="Times New Roman" w:hAnsi="Times New Roman" w:cs="Times New Roman"/>
          <w:i/>
          <w:iCs/>
          <w:sz w:val="24"/>
          <w:szCs w:val="24"/>
          <w:lang w:val="lt-LT" w:eastAsia="lt-LT"/>
        </w:rPr>
        <w:t>minimis</w:t>
      </w:r>
      <w:proofErr w:type="spellEnd"/>
      <w:r w:rsidRPr="00643FE9">
        <w:rPr>
          <w:rFonts w:ascii="Times New Roman" w:eastAsia="Times New Roman" w:hAnsi="Times New Roman" w:cs="Times New Roman"/>
          <w:sz w:val="24"/>
          <w:szCs w:val="24"/>
          <w:lang w:val="lt-LT" w:eastAsia="lt-LT"/>
        </w:rPr>
        <w:t xml:space="preserve"> portfelinių garantijų schem</w:t>
      </w:r>
      <w:r>
        <w:rPr>
          <w:rFonts w:ascii="Times New Roman" w:eastAsia="Times New Roman" w:hAnsi="Times New Roman" w:cs="Times New Roman"/>
          <w:sz w:val="24"/>
          <w:szCs w:val="24"/>
          <w:lang w:val="lt-LT" w:eastAsia="lt-LT"/>
        </w:rPr>
        <w:t>os</w:t>
      </w:r>
      <w:r w:rsidRPr="00643FE9">
        <w:rPr>
          <w:rFonts w:ascii="Times New Roman" w:eastAsia="Times New Roman" w:hAnsi="Times New Roman" w:cs="Times New Roman"/>
          <w:sz w:val="24"/>
          <w:szCs w:val="24"/>
          <w:lang w:val="lt-LT" w:eastAsia="lt-LT"/>
        </w:rPr>
        <w:t>, patvirtint</w:t>
      </w:r>
      <w:r>
        <w:rPr>
          <w:rFonts w:ascii="Times New Roman" w:eastAsia="Times New Roman" w:hAnsi="Times New Roman" w:cs="Times New Roman"/>
          <w:sz w:val="24"/>
          <w:szCs w:val="24"/>
          <w:lang w:val="lt-LT" w:eastAsia="lt-LT"/>
        </w:rPr>
        <w:t>os</w:t>
      </w:r>
      <w:r w:rsidRPr="00643FE9">
        <w:rPr>
          <w:rFonts w:ascii="Times New Roman" w:eastAsia="Times New Roman" w:hAnsi="Times New Roman" w:cs="Times New Roman"/>
          <w:sz w:val="24"/>
          <w:szCs w:val="24"/>
          <w:lang w:val="lt-LT" w:eastAsia="lt-LT"/>
        </w:rPr>
        <w:t xml:space="preserve"> Lietuvos Respublikos ūkio ministro 2010</w:t>
      </w:r>
      <w:r w:rsidR="0061592D">
        <w:rPr>
          <w:rFonts w:ascii="Times New Roman" w:eastAsia="Times New Roman" w:hAnsi="Times New Roman" w:cs="Times New Roman"/>
          <w:sz w:val="24"/>
          <w:szCs w:val="24"/>
          <w:lang w:val="lt-LT" w:eastAsia="lt-LT"/>
        </w:rPr>
        <w:t> </w:t>
      </w:r>
      <w:r w:rsidRPr="00643FE9">
        <w:rPr>
          <w:rFonts w:ascii="Times New Roman" w:eastAsia="Times New Roman" w:hAnsi="Times New Roman" w:cs="Times New Roman"/>
          <w:sz w:val="24"/>
          <w:szCs w:val="24"/>
          <w:lang w:val="lt-LT" w:eastAsia="lt-LT"/>
        </w:rPr>
        <w:t>m. rugpjūčio 27 d. įsakymu Nr. 4-650</w:t>
      </w:r>
      <w:r>
        <w:rPr>
          <w:rFonts w:ascii="Times New Roman" w:eastAsia="Times New Roman" w:hAnsi="Times New Roman" w:cs="Times New Roman"/>
          <w:sz w:val="24"/>
          <w:szCs w:val="24"/>
          <w:lang w:val="lt-LT" w:eastAsia="lt-LT"/>
        </w:rPr>
        <w:t xml:space="preserve"> </w:t>
      </w:r>
      <w:r w:rsidRPr="00864C7F">
        <w:rPr>
          <w:rFonts w:ascii="Times New Roman" w:eastAsia="Times New Roman" w:hAnsi="Times New Roman" w:cs="Times New Roman"/>
          <w:iCs/>
          <w:sz w:val="24"/>
          <w:szCs w:val="24"/>
          <w:lang w:val="lt-LT" w:eastAsia="lt-LT"/>
        </w:rPr>
        <w:t>(toliau – Schema)</w:t>
      </w:r>
      <w:r w:rsidRPr="00643FE9">
        <w:rPr>
          <w:rFonts w:ascii="Times New Roman" w:eastAsia="Times New Roman" w:hAnsi="Times New Roman" w:cs="Times New Roman"/>
          <w:sz w:val="24"/>
          <w:szCs w:val="24"/>
          <w:lang w:val="lt-LT" w:eastAsia="lt-LT"/>
        </w:rPr>
        <w:t xml:space="preserve"> nuostatomis, portfelinė garantija skirta ne konkretaus ūkio subjekto konkrečios prievolės (paskolos) įvykdymui</w:t>
      </w:r>
      <w:r>
        <w:rPr>
          <w:rFonts w:ascii="Times New Roman" w:eastAsia="Times New Roman" w:hAnsi="Times New Roman" w:cs="Times New Roman"/>
          <w:sz w:val="24"/>
          <w:szCs w:val="24"/>
          <w:lang w:val="lt-LT" w:eastAsia="lt-LT"/>
        </w:rPr>
        <w:t xml:space="preserve"> užtikrinti</w:t>
      </w:r>
      <w:r w:rsidRPr="00643FE9">
        <w:rPr>
          <w:rFonts w:ascii="Times New Roman" w:eastAsia="Times New Roman" w:hAnsi="Times New Roman" w:cs="Times New Roman"/>
          <w:sz w:val="24"/>
          <w:szCs w:val="24"/>
          <w:lang w:val="lt-LT" w:eastAsia="lt-LT"/>
        </w:rPr>
        <w:t xml:space="preserve">, o paskolų portfelio, kurį sudaro SVV </w:t>
      </w:r>
      <w:r>
        <w:rPr>
          <w:rFonts w:ascii="Times New Roman" w:eastAsia="Times New Roman" w:hAnsi="Times New Roman" w:cs="Times New Roman"/>
          <w:sz w:val="24"/>
          <w:szCs w:val="24"/>
          <w:lang w:val="lt-LT" w:eastAsia="lt-LT"/>
        </w:rPr>
        <w:t xml:space="preserve">(smulkiojo ir vidutinio verslo) </w:t>
      </w:r>
      <w:r w:rsidRPr="00643FE9">
        <w:rPr>
          <w:rFonts w:ascii="Times New Roman" w:eastAsia="Times New Roman" w:hAnsi="Times New Roman" w:cs="Times New Roman"/>
          <w:sz w:val="24"/>
          <w:szCs w:val="24"/>
          <w:lang w:val="lt-LT" w:eastAsia="lt-LT"/>
        </w:rPr>
        <w:t xml:space="preserve">subjektams suteiktos paskolos, finansinei (kredito) rizikai valdyti. Suteikta portfelinė garantija į garantuojamą paskolų portfelį įtrauktai paskolai nėra paskolos gavėjo prievolės įvykdymo užtikrinimo priemonė (garantija) Lietuvos Respublikos civilinio kodekso </w:t>
      </w:r>
      <w:r>
        <w:rPr>
          <w:rFonts w:ascii="Times New Roman" w:eastAsia="Times New Roman" w:hAnsi="Times New Roman" w:cs="Times New Roman"/>
          <w:sz w:val="24"/>
          <w:szCs w:val="24"/>
          <w:lang w:val="lt-LT" w:eastAsia="lt-LT"/>
        </w:rPr>
        <w:t>(toliau – CK)</w:t>
      </w:r>
      <w:r w:rsidRPr="00643FE9">
        <w:rPr>
          <w:rFonts w:ascii="Times New Roman" w:eastAsia="Times New Roman" w:hAnsi="Times New Roman" w:cs="Times New Roman"/>
          <w:sz w:val="24"/>
          <w:szCs w:val="24"/>
          <w:lang w:val="lt-LT" w:eastAsia="lt-LT"/>
        </w:rPr>
        <w:t xml:space="preserve"> 6.90 str</w:t>
      </w:r>
      <w:r>
        <w:rPr>
          <w:rFonts w:ascii="Times New Roman" w:eastAsia="Times New Roman" w:hAnsi="Times New Roman" w:cs="Times New Roman"/>
          <w:sz w:val="24"/>
          <w:szCs w:val="24"/>
          <w:lang w:val="lt-LT" w:eastAsia="lt-LT"/>
        </w:rPr>
        <w:t>aipsnio</w:t>
      </w:r>
      <w:r w:rsidRPr="00643FE9">
        <w:rPr>
          <w:rFonts w:ascii="Times New Roman" w:eastAsia="Times New Roman" w:hAnsi="Times New Roman" w:cs="Times New Roman"/>
          <w:sz w:val="24"/>
          <w:szCs w:val="24"/>
          <w:lang w:val="lt-LT" w:eastAsia="lt-LT"/>
        </w:rPr>
        <w:t xml:space="preserve"> prasme. INVEG</w:t>
      </w:r>
      <w:r>
        <w:rPr>
          <w:rFonts w:ascii="Times New Roman" w:eastAsia="Times New Roman" w:hAnsi="Times New Roman" w:cs="Times New Roman"/>
          <w:sz w:val="24"/>
          <w:szCs w:val="24"/>
          <w:lang w:val="lt-LT" w:eastAsia="lt-LT"/>
        </w:rPr>
        <w:t>OS</w:t>
      </w:r>
      <w:r w:rsidRPr="00643FE9">
        <w:rPr>
          <w:rFonts w:ascii="Times New Roman" w:eastAsia="Times New Roman" w:hAnsi="Times New Roman" w:cs="Times New Roman"/>
          <w:sz w:val="24"/>
          <w:szCs w:val="24"/>
          <w:lang w:val="lt-LT" w:eastAsia="lt-LT"/>
        </w:rPr>
        <w:t xml:space="preserve"> sumokėta garantijos išmoka buvo skirta ne prievol</w:t>
      </w:r>
      <w:r>
        <w:rPr>
          <w:rFonts w:ascii="Times New Roman" w:eastAsia="Times New Roman" w:hAnsi="Times New Roman" w:cs="Times New Roman"/>
          <w:sz w:val="24"/>
          <w:szCs w:val="24"/>
          <w:lang w:val="lt-LT" w:eastAsia="lt-LT"/>
        </w:rPr>
        <w:t>ei</w:t>
      </w:r>
      <w:r w:rsidRPr="00643FE9">
        <w:rPr>
          <w:rFonts w:ascii="Times New Roman" w:eastAsia="Times New Roman" w:hAnsi="Times New Roman" w:cs="Times New Roman"/>
          <w:sz w:val="24"/>
          <w:szCs w:val="24"/>
          <w:lang w:val="lt-LT" w:eastAsia="lt-LT"/>
        </w:rPr>
        <w:t xml:space="preserve"> tarp AB Šiaulių bank</w:t>
      </w:r>
      <w:r>
        <w:rPr>
          <w:rFonts w:ascii="Times New Roman" w:eastAsia="Times New Roman" w:hAnsi="Times New Roman" w:cs="Times New Roman"/>
          <w:sz w:val="24"/>
          <w:szCs w:val="24"/>
          <w:lang w:val="lt-LT" w:eastAsia="lt-LT"/>
        </w:rPr>
        <w:t>o</w:t>
      </w:r>
      <w:r w:rsidRPr="00643FE9">
        <w:rPr>
          <w:rFonts w:ascii="Times New Roman" w:eastAsia="Times New Roman" w:hAnsi="Times New Roman" w:cs="Times New Roman"/>
          <w:sz w:val="24"/>
          <w:szCs w:val="24"/>
          <w:lang w:val="lt-LT" w:eastAsia="lt-LT"/>
        </w:rPr>
        <w:t xml:space="preserve"> ir BUAB „Žaibas“ bei laiduotojos AB „</w:t>
      </w:r>
      <w:proofErr w:type="spellStart"/>
      <w:r w:rsidRPr="00643FE9">
        <w:rPr>
          <w:rFonts w:ascii="Times New Roman" w:eastAsia="Times New Roman" w:hAnsi="Times New Roman" w:cs="Times New Roman"/>
          <w:sz w:val="24"/>
          <w:szCs w:val="24"/>
          <w:lang w:val="lt-LT" w:eastAsia="lt-LT"/>
        </w:rPr>
        <w:t>Rameta</w:t>
      </w:r>
      <w:proofErr w:type="spellEnd"/>
      <w:r w:rsidRPr="00643FE9">
        <w:rPr>
          <w:rFonts w:ascii="Times New Roman" w:eastAsia="Times New Roman" w:hAnsi="Times New Roman" w:cs="Times New Roman"/>
          <w:sz w:val="24"/>
          <w:szCs w:val="24"/>
          <w:lang w:val="lt-LT" w:eastAsia="lt-LT"/>
        </w:rPr>
        <w:t>“ įvykdy</w:t>
      </w:r>
      <w:r>
        <w:rPr>
          <w:rFonts w:ascii="Times New Roman" w:eastAsia="Times New Roman" w:hAnsi="Times New Roman" w:cs="Times New Roman"/>
          <w:sz w:val="24"/>
          <w:szCs w:val="24"/>
          <w:lang w:val="lt-LT" w:eastAsia="lt-LT"/>
        </w:rPr>
        <w:t>t</w:t>
      </w:r>
      <w:r w:rsidRPr="00643FE9">
        <w:rPr>
          <w:rFonts w:ascii="Times New Roman" w:eastAsia="Times New Roman" w:hAnsi="Times New Roman" w:cs="Times New Roman"/>
          <w:sz w:val="24"/>
          <w:szCs w:val="24"/>
          <w:lang w:val="lt-LT" w:eastAsia="lt-LT"/>
        </w:rPr>
        <w:t xml:space="preserve">i, </w:t>
      </w:r>
      <w:r>
        <w:rPr>
          <w:rFonts w:ascii="Times New Roman" w:eastAsia="Times New Roman" w:hAnsi="Times New Roman" w:cs="Times New Roman"/>
          <w:sz w:val="24"/>
          <w:szCs w:val="24"/>
          <w:lang w:val="lt-LT" w:eastAsia="lt-LT"/>
        </w:rPr>
        <w:t>bet</w:t>
      </w:r>
      <w:r w:rsidRPr="00643FE9">
        <w:rPr>
          <w:rFonts w:ascii="Times New Roman" w:eastAsia="Times New Roman" w:hAnsi="Times New Roman" w:cs="Times New Roman"/>
          <w:sz w:val="24"/>
          <w:szCs w:val="24"/>
          <w:lang w:val="lt-LT" w:eastAsia="lt-LT"/>
        </w:rPr>
        <w:t xml:space="preserve"> ji buvo sumokėta INVEG</w:t>
      </w:r>
      <w:r>
        <w:rPr>
          <w:rFonts w:ascii="Times New Roman" w:eastAsia="Times New Roman" w:hAnsi="Times New Roman" w:cs="Times New Roman"/>
          <w:sz w:val="24"/>
          <w:szCs w:val="24"/>
          <w:lang w:val="lt-LT" w:eastAsia="lt-LT"/>
        </w:rPr>
        <w:t>OS</w:t>
      </w:r>
      <w:r w:rsidRPr="00643FE9">
        <w:rPr>
          <w:rFonts w:ascii="Times New Roman" w:eastAsia="Times New Roman" w:hAnsi="Times New Roman" w:cs="Times New Roman"/>
          <w:sz w:val="24"/>
          <w:szCs w:val="24"/>
          <w:lang w:val="lt-LT" w:eastAsia="lt-LT"/>
        </w:rPr>
        <w:t xml:space="preserve"> ir </w:t>
      </w:r>
      <w:r w:rsidRPr="006A3B71">
        <w:rPr>
          <w:rFonts w:ascii="Times New Roman" w:eastAsia="Times New Roman" w:hAnsi="Times New Roman" w:cs="Times New Roman"/>
          <w:sz w:val="24"/>
          <w:szCs w:val="24"/>
          <w:lang w:val="lt-LT" w:eastAsia="lt-LT"/>
        </w:rPr>
        <w:t>kreditor</w:t>
      </w:r>
      <w:r>
        <w:rPr>
          <w:rFonts w:ascii="Times New Roman" w:eastAsia="Times New Roman" w:hAnsi="Times New Roman" w:cs="Times New Roman"/>
          <w:sz w:val="24"/>
          <w:szCs w:val="24"/>
          <w:lang w:val="lt-LT" w:eastAsia="lt-LT"/>
        </w:rPr>
        <w:t>ė</w:t>
      </w:r>
      <w:r w:rsidRPr="00643FE9">
        <w:rPr>
          <w:rFonts w:ascii="Times New Roman" w:eastAsia="Times New Roman" w:hAnsi="Times New Roman" w:cs="Times New Roman"/>
          <w:sz w:val="24"/>
          <w:szCs w:val="24"/>
          <w:lang w:val="lt-LT" w:eastAsia="lt-LT"/>
        </w:rPr>
        <w:t>s AB</w:t>
      </w:r>
      <w:r>
        <w:rPr>
          <w:rFonts w:ascii="Times New Roman" w:eastAsia="Times New Roman" w:hAnsi="Times New Roman" w:cs="Times New Roman"/>
          <w:sz w:val="24"/>
          <w:szCs w:val="24"/>
          <w:lang w:val="lt-LT" w:eastAsia="lt-LT"/>
        </w:rPr>
        <w:t> </w:t>
      </w:r>
      <w:r w:rsidRPr="00643FE9">
        <w:rPr>
          <w:rFonts w:ascii="Times New Roman" w:eastAsia="Times New Roman" w:hAnsi="Times New Roman" w:cs="Times New Roman"/>
          <w:sz w:val="24"/>
          <w:szCs w:val="24"/>
          <w:lang w:val="lt-LT" w:eastAsia="lt-LT"/>
        </w:rPr>
        <w:t>Šiaulių bank</w:t>
      </w:r>
      <w:r>
        <w:rPr>
          <w:rFonts w:ascii="Times New Roman" w:eastAsia="Times New Roman" w:hAnsi="Times New Roman" w:cs="Times New Roman"/>
          <w:sz w:val="24"/>
          <w:szCs w:val="24"/>
          <w:lang w:val="lt-LT" w:eastAsia="lt-LT"/>
        </w:rPr>
        <w:t>o</w:t>
      </w:r>
      <w:r w:rsidRPr="00643FE9">
        <w:rPr>
          <w:rFonts w:ascii="Times New Roman" w:eastAsia="Times New Roman" w:hAnsi="Times New Roman" w:cs="Times New Roman"/>
          <w:sz w:val="24"/>
          <w:szCs w:val="24"/>
          <w:lang w:val="lt-LT" w:eastAsia="lt-LT"/>
        </w:rPr>
        <w:t xml:space="preserve"> </w:t>
      </w:r>
      <w:r w:rsidRPr="005C694C">
        <w:rPr>
          <w:rFonts w:ascii="Times New Roman" w:eastAsia="Times New Roman" w:hAnsi="Times New Roman" w:cs="Times New Roman"/>
          <w:sz w:val="24"/>
          <w:szCs w:val="24"/>
          <w:lang w:val="lt-LT" w:eastAsia="lt-LT"/>
        </w:rPr>
        <w:t>savarankišk</w:t>
      </w:r>
      <w:r>
        <w:rPr>
          <w:rFonts w:ascii="Times New Roman" w:eastAsia="Times New Roman" w:hAnsi="Times New Roman" w:cs="Times New Roman"/>
          <w:sz w:val="24"/>
          <w:szCs w:val="24"/>
          <w:lang w:val="lt-LT" w:eastAsia="lt-LT"/>
        </w:rPr>
        <w:t>ai</w:t>
      </w:r>
      <w:r w:rsidRPr="005C694C">
        <w:rPr>
          <w:rFonts w:ascii="Times New Roman" w:eastAsia="Times New Roman" w:hAnsi="Times New Roman" w:cs="Times New Roman"/>
          <w:sz w:val="24"/>
          <w:szCs w:val="24"/>
          <w:lang w:val="lt-LT" w:eastAsia="lt-LT"/>
        </w:rPr>
        <w:t xml:space="preserve"> prievol</w:t>
      </w:r>
      <w:r>
        <w:rPr>
          <w:rFonts w:ascii="Times New Roman" w:eastAsia="Times New Roman" w:hAnsi="Times New Roman" w:cs="Times New Roman"/>
          <w:sz w:val="24"/>
          <w:szCs w:val="24"/>
          <w:lang w:val="lt-LT" w:eastAsia="lt-LT"/>
        </w:rPr>
        <w:t>ei</w:t>
      </w:r>
      <w:r w:rsidRPr="005C694C">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į</w:t>
      </w:r>
      <w:r w:rsidRPr="00643FE9">
        <w:rPr>
          <w:rFonts w:ascii="Times New Roman" w:eastAsia="Times New Roman" w:hAnsi="Times New Roman" w:cs="Times New Roman"/>
          <w:sz w:val="24"/>
          <w:szCs w:val="24"/>
          <w:lang w:val="lt-LT" w:eastAsia="lt-LT"/>
        </w:rPr>
        <w:t>vykdy</w:t>
      </w:r>
      <w:r>
        <w:rPr>
          <w:rFonts w:ascii="Times New Roman" w:eastAsia="Times New Roman" w:hAnsi="Times New Roman" w:cs="Times New Roman"/>
          <w:sz w:val="24"/>
          <w:szCs w:val="24"/>
          <w:lang w:val="lt-LT" w:eastAsia="lt-LT"/>
        </w:rPr>
        <w:t>t</w:t>
      </w:r>
      <w:r w:rsidRPr="00643FE9">
        <w:rPr>
          <w:rFonts w:ascii="Times New Roman" w:eastAsia="Times New Roman" w:hAnsi="Times New Roman" w:cs="Times New Roman"/>
          <w:sz w:val="24"/>
          <w:szCs w:val="24"/>
          <w:lang w:val="lt-LT" w:eastAsia="lt-LT"/>
        </w:rPr>
        <w:t>i. INVEGA</w:t>
      </w:r>
      <w:r w:rsidRPr="00554333">
        <w:t xml:space="preserve"> </w:t>
      </w:r>
      <w:r w:rsidRPr="00554333">
        <w:rPr>
          <w:rFonts w:ascii="Times New Roman" w:eastAsia="Times New Roman" w:hAnsi="Times New Roman" w:cs="Times New Roman"/>
          <w:sz w:val="24"/>
          <w:szCs w:val="24"/>
          <w:lang w:val="lt-LT" w:eastAsia="lt-LT"/>
        </w:rPr>
        <w:t>neįg</w:t>
      </w:r>
      <w:r>
        <w:rPr>
          <w:rFonts w:ascii="Times New Roman" w:eastAsia="Times New Roman" w:hAnsi="Times New Roman" w:cs="Times New Roman"/>
          <w:sz w:val="24"/>
          <w:szCs w:val="24"/>
          <w:lang w:val="lt-LT" w:eastAsia="lt-LT"/>
        </w:rPr>
        <w:t>ijo</w:t>
      </w:r>
      <w:r w:rsidRPr="00643FE9">
        <w:rPr>
          <w:rFonts w:ascii="Times New Roman" w:eastAsia="Times New Roman" w:hAnsi="Times New Roman" w:cs="Times New Roman"/>
          <w:sz w:val="24"/>
          <w:szCs w:val="24"/>
          <w:lang w:val="lt-LT" w:eastAsia="lt-LT"/>
        </w:rPr>
        <w:t xml:space="preserve"> atgręžtinio reikalavimo teisės į konkretų skolininką (paskolos gavėją), konkrečios paskolos gavėjo bankroto procese </w:t>
      </w:r>
      <w:r>
        <w:rPr>
          <w:rFonts w:ascii="Times New Roman" w:eastAsia="Times New Roman" w:hAnsi="Times New Roman" w:cs="Times New Roman"/>
          <w:sz w:val="24"/>
          <w:szCs w:val="24"/>
          <w:lang w:val="lt-LT" w:eastAsia="lt-LT"/>
        </w:rPr>
        <w:t>nepareiškė finansi</w:t>
      </w:r>
      <w:r w:rsidRPr="00643FE9">
        <w:rPr>
          <w:rFonts w:ascii="Times New Roman" w:eastAsia="Times New Roman" w:hAnsi="Times New Roman" w:cs="Times New Roman"/>
          <w:sz w:val="24"/>
          <w:szCs w:val="24"/>
          <w:lang w:val="lt-LT" w:eastAsia="lt-LT"/>
        </w:rPr>
        <w:t xml:space="preserve">nio reikalavimo. Taigi, skolos pagal konkrečią negrąžintą paskolą, įtrauktą į portfelinės garantijos užtikrintą paskolų portfelį, išieškojimo iš paskolos gavėjo veiksmus atlieka bankas. Vadovaujantis </w:t>
      </w:r>
      <w:r w:rsidRPr="00554333">
        <w:rPr>
          <w:rFonts w:ascii="Times New Roman" w:eastAsia="Times New Roman" w:hAnsi="Times New Roman" w:cs="Times New Roman"/>
          <w:sz w:val="24"/>
          <w:szCs w:val="24"/>
          <w:lang w:val="lt-LT" w:eastAsia="lt-LT"/>
        </w:rPr>
        <w:t>2011</w:t>
      </w:r>
      <w:r>
        <w:rPr>
          <w:rFonts w:ascii="Times New Roman" w:eastAsia="Times New Roman" w:hAnsi="Times New Roman" w:cs="Times New Roman"/>
          <w:sz w:val="24"/>
          <w:szCs w:val="24"/>
          <w:lang w:val="lt-LT" w:eastAsia="lt-LT"/>
        </w:rPr>
        <w:t xml:space="preserve"> m. birželio </w:t>
      </w:r>
      <w:r w:rsidRPr="00554333">
        <w:rPr>
          <w:rFonts w:ascii="Times New Roman" w:eastAsia="Times New Roman" w:hAnsi="Times New Roman" w:cs="Times New Roman"/>
          <w:sz w:val="24"/>
          <w:szCs w:val="24"/>
          <w:lang w:val="lt-LT" w:eastAsia="lt-LT"/>
        </w:rPr>
        <w:t>6</w:t>
      </w:r>
      <w:r>
        <w:rPr>
          <w:rFonts w:ascii="Times New Roman" w:eastAsia="Times New Roman" w:hAnsi="Times New Roman" w:cs="Times New Roman"/>
          <w:sz w:val="24"/>
          <w:szCs w:val="24"/>
          <w:lang w:val="lt-LT" w:eastAsia="lt-LT"/>
        </w:rPr>
        <w:t xml:space="preserve"> d.</w:t>
      </w:r>
      <w:r w:rsidRPr="00554333">
        <w:rPr>
          <w:rFonts w:ascii="Times New Roman" w:eastAsia="Times New Roman" w:hAnsi="Times New Roman" w:cs="Times New Roman"/>
          <w:sz w:val="24"/>
          <w:szCs w:val="24"/>
          <w:lang w:val="lt-LT" w:eastAsia="lt-LT"/>
        </w:rPr>
        <w:t xml:space="preserve"> </w:t>
      </w:r>
      <w:r w:rsidRPr="00643FE9">
        <w:rPr>
          <w:rFonts w:ascii="Times New Roman" w:eastAsia="Times New Roman" w:hAnsi="Times New Roman" w:cs="Times New Roman"/>
          <w:sz w:val="24"/>
          <w:szCs w:val="24"/>
          <w:lang w:val="lt-LT" w:eastAsia="lt-LT"/>
        </w:rPr>
        <w:t xml:space="preserve">Sutarties dėl portfelinių garantijų teikimo nuostatomis, </w:t>
      </w:r>
      <w:r>
        <w:rPr>
          <w:rFonts w:ascii="Times New Roman" w:eastAsia="Times New Roman" w:hAnsi="Times New Roman" w:cs="Times New Roman"/>
          <w:sz w:val="24"/>
          <w:szCs w:val="24"/>
          <w:lang w:val="lt-LT" w:eastAsia="lt-LT"/>
        </w:rPr>
        <w:t>b</w:t>
      </w:r>
      <w:r w:rsidRPr="00643FE9">
        <w:rPr>
          <w:rFonts w:ascii="Times New Roman" w:eastAsia="Times New Roman" w:hAnsi="Times New Roman" w:cs="Times New Roman"/>
          <w:sz w:val="24"/>
          <w:szCs w:val="24"/>
          <w:lang w:val="lt-LT" w:eastAsia="lt-LT"/>
        </w:rPr>
        <w:t xml:space="preserve">ankas yra įsipareigojęs grąžinti INVEGAI 80 proc. nuo kiekvienos išieškotos sumos, pagal kurią buvo mokėta išmoka, sumokant 80 proc. nuo tikėtino nuostolio, patiriamo negrąžinus į garantuojamą portfelį įtrauktos paskolos. </w:t>
      </w:r>
    </w:p>
    <w:p w:rsidR="00625BB6" w:rsidRPr="00643FE9" w:rsidRDefault="00625BB6" w:rsidP="00625BB6">
      <w:pPr>
        <w:numPr>
          <w:ilvl w:val="0"/>
          <w:numId w:val="1"/>
        </w:numPr>
        <w:spacing w:after="120" w:line="240" w:lineRule="auto"/>
        <w:ind w:left="426" w:hanging="426"/>
        <w:jc w:val="both"/>
        <w:rPr>
          <w:rFonts w:ascii="Times New Roman" w:eastAsia="Times New Roman" w:hAnsi="Times New Roman" w:cs="Times New Roman"/>
          <w:sz w:val="24"/>
          <w:szCs w:val="24"/>
          <w:lang w:val="lt-LT" w:eastAsia="lt-LT"/>
        </w:rPr>
      </w:pPr>
      <w:r w:rsidRPr="00643FE9">
        <w:rPr>
          <w:rFonts w:ascii="Times New Roman" w:eastAsia="Times New Roman" w:hAnsi="Times New Roman" w:cs="Times New Roman"/>
          <w:sz w:val="24"/>
          <w:szCs w:val="24"/>
          <w:lang w:val="lt-LT" w:eastAsia="lt-LT"/>
        </w:rPr>
        <w:t xml:space="preserve">Teismas </w:t>
      </w:r>
      <w:r>
        <w:rPr>
          <w:rFonts w:ascii="Times New Roman" w:eastAsia="Times New Roman" w:hAnsi="Times New Roman" w:cs="Times New Roman"/>
          <w:sz w:val="24"/>
          <w:szCs w:val="24"/>
          <w:lang w:val="lt-LT" w:eastAsia="lt-LT"/>
        </w:rPr>
        <w:t>nu</w:t>
      </w:r>
      <w:r w:rsidRPr="00643FE9">
        <w:rPr>
          <w:rFonts w:ascii="Times New Roman" w:eastAsia="Times New Roman" w:hAnsi="Times New Roman" w:cs="Times New Roman"/>
          <w:sz w:val="24"/>
          <w:szCs w:val="24"/>
          <w:lang w:val="lt-LT" w:eastAsia="lt-LT"/>
        </w:rPr>
        <w:t xml:space="preserve">sprendė, kad 433 359,26 Eur išmoka yra skirta ne </w:t>
      </w:r>
      <w:r>
        <w:rPr>
          <w:rFonts w:ascii="Times New Roman" w:eastAsia="Times New Roman" w:hAnsi="Times New Roman" w:cs="Times New Roman"/>
          <w:sz w:val="24"/>
          <w:szCs w:val="24"/>
          <w:lang w:val="lt-LT" w:eastAsia="lt-LT"/>
        </w:rPr>
        <w:t>skolininkės</w:t>
      </w:r>
      <w:r w:rsidRPr="00643FE9">
        <w:rPr>
          <w:rFonts w:ascii="Times New Roman" w:eastAsia="Times New Roman" w:hAnsi="Times New Roman" w:cs="Times New Roman"/>
          <w:sz w:val="24"/>
          <w:szCs w:val="24"/>
          <w:lang w:val="lt-LT" w:eastAsia="lt-LT"/>
        </w:rPr>
        <w:t xml:space="preserve"> skol</w:t>
      </w:r>
      <w:r>
        <w:rPr>
          <w:rFonts w:ascii="Times New Roman" w:eastAsia="Times New Roman" w:hAnsi="Times New Roman" w:cs="Times New Roman"/>
          <w:sz w:val="24"/>
          <w:szCs w:val="24"/>
          <w:lang w:val="lt-LT" w:eastAsia="lt-LT"/>
        </w:rPr>
        <w:t>ai</w:t>
      </w:r>
      <w:r w:rsidRPr="00643FE9">
        <w:rPr>
          <w:rFonts w:ascii="Times New Roman" w:eastAsia="Times New Roman" w:hAnsi="Times New Roman" w:cs="Times New Roman"/>
          <w:sz w:val="24"/>
          <w:szCs w:val="24"/>
          <w:lang w:val="lt-LT" w:eastAsia="lt-LT"/>
        </w:rPr>
        <w:t xml:space="preserve"> AB Šiaulių bank</w:t>
      </w:r>
      <w:r>
        <w:rPr>
          <w:rFonts w:ascii="Times New Roman" w:eastAsia="Times New Roman" w:hAnsi="Times New Roman" w:cs="Times New Roman"/>
          <w:sz w:val="24"/>
          <w:szCs w:val="24"/>
          <w:lang w:val="lt-LT" w:eastAsia="lt-LT"/>
        </w:rPr>
        <w:t>ui</w:t>
      </w:r>
      <w:r w:rsidRPr="00643FE9">
        <w:rPr>
          <w:rFonts w:ascii="Times New Roman" w:eastAsia="Times New Roman" w:hAnsi="Times New Roman" w:cs="Times New Roman"/>
          <w:sz w:val="24"/>
          <w:szCs w:val="24"/>
          <w:lang w:val="lt-LT" w:eastAsia="lt-LT"/>
        </w:rPr>
        <w:t xml:space="preserve"> deng</w:t>
      </w:r>
      <w:r>
        <w:rPr>
          <w:rFonts w:ascii="Times New Roman" w:eastAsia="Times New Roman" w:hAnsi="Times New Roman" w:cs="Times New Roman"/>
          <w:sz w:val="24"/>
          <w:szCs w:val="24"/>
          <w:lang w:val="lt-LT" w:eastAsia="lt-LT"/>
        </w:rPr>
        <w:t>t</w:t>
      </w:r>
      <w:r w:rsidRPr="00643FE9">
        <w:rPr>
          <w:rFonts w:ascii="Times New Roman" w:eastAsia="Times New Roman" w:hAnsi="Times New Roman" w:cs="Times New Roman"/>
          <w:sz w:val="24"/>
          <w:szCs w:val="24"/>
          <w:lang w:val="lt-LT" w:eastAsia="lt-LT"/>
        </w:rPr>
        <w:t>i, o preliminari</w:t>
      </w:r>
      <w:r>
        <w:rPr>
          <w:rFonts w:ascii="Times New Roman" w:eastAsia="Times New Roman" w:hAnsi="Times New Roman" w:cs="Times New Roman"/>
          <w:sz w:val="24"/>
          <w:szCs w:val="24"/>
          <w:lang w:val="lt-LT" w:eastAsia="lt-LT"/>
        </w:rPr>
        <w:t>ems</w:t>
      </w:r>
      <w:r w:rsidRPr="00643FE9">
        <w:rPr>
          <w:rFonts w:ascii="Times New Roman" w:eastAsia="Times New Roman" w:hAnsi="Times New Roman" w:cs="Times New Roman"/>
          <w:sz w:val="24"/>
          <w:szCs w:val="24"/>
          <w:lang w:val="lt-LT" w:eastAsia="lt-LT"/>
        </w:rPr>
        <w:t xml:space="preserve"> banko nuostoli</w:t>
      </w:r>
      <w:r>
        <w:rPr>
          <w:rFonts w:ascii="Times New Roman" w:eastAsia="Times New Roman" w:hAnsi="Times New Roman" w:cs="Times New Roman"/>
          <w:sz w:val="24"/>
          <w:szCs w:val="24"/>
          <w:lang w:val="lt-LT" w:eastAsia="lt-LT"/>
        </w:rPr>
        <w:t>ams</w:t>
      </w:r>
      <w:r w:rsidRPr="00643FE9">
        <w:rPr>
          <w:rFonts w:ascii="Times New Roman" w:eastAsia="Times New Roman" w:hAnsi="Times New Roman" w:cs="Times New Roman"/>
          <w:sz w:val="24"/>
          <w:szCs w:val="24"/>
          <w:lang w:val="lt-LT" w:eastAsia="lt-LT"/>
        </w:rPr>
        <w:t>, susijusi</w:t>
      </w:r>
      <w:r>
        <w:rPr>
          <w:rFonts w:ascii="Times New Roman" w:eastAsia="Times New Roman" w:hAnsi="Times New Roman" w:cs="Times New Roman"/>
          <w:sz w:val="24"/>
          <w:szCs w:val="24"/>
          <w:lang w:val="lt-LT" w:eastAsia="lt-LT"/>
        </w:rPr>
        <w:t>ems</w:t>
      </w:r>
      <w:r w:rsidRPr="00643FE9">
        <w:rPr>
          <w:rFonts w:ascii="Times New Roman" w:eastAsia="Times New Roman" w:hAnsi="Times New Roman" w:cs="Times New Roman"/>
          <w:sz w:val="24"/>
          <w:szCs w:val="24"/>
          <w:lang w:val="lt-LT" w:eastAsia="lt-LT"/>
        </w:rPr>
        <w:t xml:space="preserve"> su kredito sutarties neįvykdymu, atlygin</w:t>
      </w:r>
      <w:r>
        <w:rPr>
          <w:rFonts w:ascii="Times New Roman" w:eastAsia="Times New Roman" w:hAnsi="Times New Roman" w:cs="Times New Roman"/>
          <w:sz w:val="24"/>
          <w:szCs w:val="24"/>
          <w:lang w:val="lt-LT" w:eastAsia="lt-LT"/>
        </w:rPr>
        <w:t>t</w:t>
      </w:r>
      <w:r w:rsidRPr="00643FE9">
        <w:rPr>
          <w:rFonts w:ascii="Times New Roman" w:eastAsia="Times New Roman" w:hAnsi="Times New Roman" w:cs="Times New Roman"/>
          <w:sz w:val="24"/>
          <w:szCs w:val="24"/>
          <w:lang w:val="lt-LT" w:eastAsia="lt-LT"/>
        </w:rPr>
        <w:t xml:space="preserve">i. Todėl teismas nesumažino finansinio reikalavimo šia dalimi. </w:t>
      </w:r>
    </w:p>
    <w:p w:rsidR="00625BB6" w:rsidRPr="00643FE9" w:rsidRDefault="00625BB6" w:rsidP="00625BB6">
      <w:pPr>
        <w:numPr>
          <w:ilvl w:val="0"/>
          <w:numId w:val="1"/>
        </w:numPr>
        <w:spacing w:after="120" w:line="240" w:lineRule="auto"/>
        <w:ind w:left="426" w:hanging="426"/>
        <w:jc w:val="both"/>
        <w:rPr>
          <w:rFonts w:ascii="Times New Roman" w:eastAsia="Times New Roman" w:hAnsi="Times New Roman" w:cs="Times New Roman"/>
          <w:sz w:val="24"/>
          <w:szCs w:val="24"/>
          <w:lang w:val="lt-LT" w:eastAsia="lt-LT"/>
        </w:rPr>
      </w:pPr>
      <w:r w:rsidRPr="00643FE9">
        <w:rPr>
          <w:rFonts w:ascii="Times New Roman" w:eastAsia="Times New Roman" w:hAnsi="Times New Roman" w:cs="Times New Roman"/>
          <w:sz w:val="24"/>
          <w:szCs w:val="24"/>
          <w:lang w:val="lt-LT" w:eastAsia="lt-LT"/>
        </w:rPr>
        <w:t>Teismas pažymėjo, kad Šiaulių apygardos teismo 2021 m. liepos 29 d. nutartimi sumažint</w:t>
      </w:r>
      <w:r>
        <w:rPr>
          <w:rFonts w:ascii="Times New Roman" w:eastAsia="Times New Roman" w:hAnsi="Times New Roman" w:cs="Times New Roman"/>
          <w:sz w:val="24"/>
          <w:szCs w:val="24"/>
          <w:lang w:val="lt-LT" w:eastAsia="lt-LT"/>
        </w:rPr>
        <w:t>as</w:t>
      </w:r>
      <w:r w:rsidRPr="00643FE9">
        <w:rPr>
          <w:rFonts w:ascii="Times New Roman" w:eastAsia="Times New Roman" w:hAnsi="Times New Roman" w:cs="Times New Roman"/>
          <w:sz w:val="24"/>
          <w:szCs w:val="24"/>
          <w:lang w:val="lt-LT" w:eastAsia="lt-LT"/>
        </w:rPr>
        <w:t xml:space="preserve"> AB</w:t>
      </w:r>
      <w:r>
        <w:rPr>
          <w:rFonts w:ascii="Times New Roman" w:eastAsia="Times New Roman" w:hAnsi="Times New Roman" w:cs="Times New Roman"/>
          <w:sz w:val="24"/>
          <w:szCs w:val="24"/>
          <w:lang w:val="lt-LT" w:eastAsia="lt-LT"/>
        </w:rPr>
        <w:t> </w:t>
      </w:r>
      <w:r w:rsidRPr="00643FE9">
        <w:rPr>
          <w:rFonts w:ascii="Times New Roman" w:eastAsia="Times New Roman" w:hAnsi="Times New Roman" w:cs="Times New Roman"/>
          <w:sz w:val="24"/>
          <w:szCs w:val="24"/>
          <w:lang w:val="lt-LT" w:eastAsia="lt-LT"/>
        </w:rPr>
        <w:t>Šiaulių bank</w:t>
      </w:r>
      <w:r>
        <w:rPr>
          <w:rFonts w:ascii="Times New Roman" w:eastAsia="Times New Roman" w:hAnsi="Times New Roman" w:cs="Times New Roman"/>
          <w:sz w:val="24"/>
          <w:szCs w:val="24"/>
          <w:lang w:val="lt-LT" w:eastAsia="lt-LT"/>
        </w:rPr>
        <w:t>o</w:t>
      </w:r>
      <w:r w:rsidRPr="00643FE9">
        <w:rPr>
          <w:rFonts w:ascii="Times New Roman" w:eastAsia="Times New Roman" w:hAnsi="Times New Roman" w:cs="Times New Roman"/>
          <w:sz w:val="24"/>
          <w:szCs w:val="24"/>
          <w:lang w:val="lt-LT" w:eastAsia="lt-LT"/>
        </w:rPr>
        <w:t xml:space="preserve"> priverstine hipoteka užtikrint</w:t>
      </w:r>
      <w:r>
        <w:rPr>
          <w:rFonts w:ascii="Times New Roman" w:eastAsia="Times New Roman" w:hAnsi="Times New Roman" w:cs="Times New Roman"/>
          <w:sz w:val="24"/>
          <w:szCs w:val="24"/>
          <w:lang w:val="lt-LT" w:eastAsia="lt-LT"/>
        </w:rPr>
        <w:t>as</w:t>
      </w:r>
      <w:r w:rsidRPr="00643FE9">
        <w:rPr>
          <w:rFonts w:ascii="Times New Roman" w:eastAsia="Times New Roman" w:hAnsi="Times New Roman" w:cs="Times New Roman"/>
          <w:sz w:val="24"/>
          <w:szCs w:val="24"/>
          <w:lang w:val="lt-LT" w:eastAsia="lt-LT"/>
        </w:rPr>
        <w:t xml:space="preserve"> finansin</w:t>
      </w:r>
      <w:r>
        <w:rPr>
          <w:rFonts w:ascii="Times New Roman" w:eastAsia="Times New Roman" w:hAnsi="Times New Roman" w:cs="Times New Roman"/>
          <w:sz w:val="24"/>
          <w:szCs w:val="24"/>
          <w:lang w:val="lt-LT" w:eastAsia="lt-LT"/>
        </w:rPr>
        <w:t>is</w:t>
      </w:r>
      <w:r w:rsidRPr="00643FE9">
        <w:rPr>
          <w:rFonts w:ascii="Times New Roman" w:eastAsia="Times New Roman" w:hAnsi="Times New Roman" w:cs="Times New Roman"/>
          <w:sz w:val="24"/>
          <w:szCs w:val="24"/>
          <w:lang w:val="lt-LT" w:eastAsia="lt-LT"/>
        </w:rPr>
        <w:t xml:space="preserve"> reikalavim</w:t>
      </w:r>
      <w:r>
        <w:rPr>
          <w:rFonts w:ascii="Times New Roman" w:eastAsia="Times New Roman" w:hAnsi="Times New Roman" w:cs="Times New Roman"/>
          <w:sz w:val="24"/>
          <w:szCs w:val="24"/>
          <w:lang w:val="lt-LT" w:eastAsia="lt-LT"/>
        </w:rPr>
        <w:t>as</w:t>
      </w:r>
      <w:r w:rsidRPr="00643FE9">
        <w:rPr>
          <w:rFonts w:ascii="Times New Roman" w:eastAsia="Times New Roman" w:hAnsi="Times New Roman" w:cs="Times New Roman"/>
          <w:sz w:val="24"/>
          <w:szCs w:val="24"/>
          <w:lang w:val="lt-LT" w:eastAsia="lt-LT"/>
        </w:rPr>
        <w:t xml:space="preserve"> iki 951 849,40 Eur. Todėl nėra pagrindo spręsti klausimo dėl finansinio reikalavimo sumažinimo 137 307,91 Eur suma. </w:t>
      </w:r>
    </w:p>
    <w:p w:rsidR="00625BB6" w:rsidRPr="00643FE9" w:rsidRDefault="00625BB6" w:rsidP="00625BB6">
      <w:pPr>
        <w:numPr>
          <w:ilvl w:val="0"/>
          <w:numId w:val="1"/>
        </w:numPr>
        <w:spacing w:after="120" w:line="240" w:lineRule="auto"/>
        <w:ind w:left="426" w:hanging="426"/>
        <w:jc w:val="both"/>
        <w:rPr>
          <w:rFonts w:ascii="Times New Roman" w:eastAsia="Times New Roman" w:hAnsi="Times New Roman" w:cs="Times New Roman"/>
          <w:sz w:val="24"/>
          <w:szCs w:val="24"/>
          <w:lang w:val="lt-LT" w:eastAsia="lt-LT"/>
        </w:rPr>
      </w:pPr>
      <w:bookmarkStart w:id="9" w:name="_Hlk126945465"/>
      <w:r w:rsidRPr="00643FE9">
        <w:rPr>
          <w:rFonts w:ascii="Times New Roman" w:eastAsia="Times New Roman" w:hAnsi="Times New Roman" w:cs="Times New Roman"/>
          <w:sz w:val="24"/>
          <w:szCs w:val="24"/>
          <w:lang w:val="lt-LT" w:eastAsia="lt-LT"/>
        </w:rPr>
        <w:t xml:space="preserve">Lietuvos apeliacinio teismo Civilinių bylų skyriaus teisėjų kolegija 2022 m. sausio 18 d. nutartimi, išnagrinėjusi bylą pagal </w:t>
      </w:r>
      <w:r w:rsidRPr="006A3B71">
        <w:rPr>
          <w:rFonts w:ascii="Times New Roman" w:eastAsia="Times New Roman" w:hAnsi="Times New Roman" w:cs="Times New Roman"/>
          <w:sz w:val="24"/>
          <w:szCs w:val="24"/>
          <w:lang w:val="lt-LT" w:eastAsia="lt-LT"/>
        </w:rPr>
        <w:t>pareiškėj</w:t>
      </w:r>
      <w:r>
        <w:rPr>
          <w:rFonts w:ascii="Times New Roman" w:eastAsia="Times New Roman" w:hAnsi="Times New Roman" w:cs="Times New Roman"/>
          <w:sz w:val="24"/>
          <w:szCs w:val="24"/>
          <w:lang w:val="lt-LT" w:eastAsia="lt-LT"/>
        </w:rPr>
        <w:t>o</w:t>
      </w:r>
      <w:r w:rsidRPr="00643FE9">
        <w:rPr>
          <w:rFonts w:ascii="Times New Roman" w:eastAsia="Times New Roman" w:hAnsi="Times New Roman" w:cs="Times New Roman"/>
          <w:sz w:val="24"/>
          <w:szCs w:val="24"/>
          <w:lang w:val="lt-LT" w:eastAsia="lt-LT"/>
        </w:rPr>
        <w:t>s AB ,,</w:t>
      </w:r>
      <w:proofErr w:type="spellStart"/>
      <w:r w:rsidRPr="00643FE9">
        <w:rPr>
          <w:rFonts w:ascii="Times New Roman" w:eastAsia="Times New Roman" w:hAnsi="Times New Roman" w:cs="Times New Roman"/>
          <w:sz w:val="24"/>
          <w:szCs w:val="24"/>
          <w:lang w:val="lt-LT" w:eastAsia="lt-LT"/>
        </w:rPr>
        <w:t>Rameta</w:t>
      </w:r>
      <w:proofErr w:type="spellEnd"/>
      <w:r w:rsidRPr="00643FE9">
        <w:rPr>
          <w:rFonts w:ascii="Times New Roman" w:eastAsia="Times New Roman" w:hAnsi="Times New Roman" w:cs="Times New Roman"/>
          <w:sz w:val="24"/>
          <w:szCs w:val="24"/>
          <w:lang w:val="lt-LT" w:eastAsia="lt-LT"/>
        </w:rPr>
        <w:t xml:space="preserve">“ atskirąjį skundą, panaikino Šiaulių apygardos teismo 2021 m. rugsėjo 16 d. nutartį </w:t>
      </w:r>
      <w:bookmarkEnd w:id="9"/>
      <w:r w:rsidRPr="00643FE9">
        <w:rPr>
          <w:rFonts w:ascii="Times New Roman" w:eastAsia="Times New Roman" w:hAnsi="Times New Roman" w:cs="Times New Roman"/>
          <w:sz w:val="24"/>
          <w:szCs w:val="24"/>
          <w:lang w:val="lt-LT" w:eastAsia="lt-LT"/>
        </w:rPr>
        <w:t xml:space="preserve">ir klausimą išsprendė iš esmės – sumažino </w:t>
      </w:r>
      <w:r w:rsidRPr="006A3B71">
        <w:rPr>
          <w:rFonts w:ascii="Times New Roman" w:eastAsia="Times New Roman" w:hAnsi="Times New Roman" w:cs="Times New Roman"/>
          <w:sz w:val="24"/>
          <w:szCs w:val="24"/>
          <w:lang w:val="lt-LT" w:eastAsia="lt-LT"/>
        </w:rPr>
        <w:t>kreditor</w:t>
      </w:r>
      <w:r w:rsidRPr="00643FE9">
        <w:rPr>
          <w:rFonts w:ascii="Times New Roman" w:eastAsia="Times New Roman" w:hAnsi="Times New Roman" w:cs="Times New Roman"/>
          <w:sz w:val="24"/>
          <w:szCs w:val="24"/>
          <w:lang w:val="lt-LT" w:eastAsia="lt-LT"/>
        </w:rPr>
        <w:t>ės AB Šiaulių banko finansinį reikalavimą BUAB „Žaibas“ bankroto byloje 433 359,26</w:t>
      </w:r>
      <w:r>
        <w:rPr>
          <w:rFonts w:ascii="Times New Roman" w:eastAsia="Times New Roman" w:hAnsi="Times New Roman" w:cs="Times New Roman"/>
          <w:sz w:val="24"/>
          <w:szCs w:val="24"/>
          <w:lang w:val="lt-LT" w:eastAsia="lt-LT"/>
        </w:rPr>
        <w:t> </w:t>
      </w:r>
      <w:r w:rsidRPr="00643FE9">
        <w:rPr>
          <w:rFonts w:ascii="Times New Roman" w:eastAsia="Times New Roman" w:hAnsi="Times New Roman" w:cs="Times New Roman"/>
          <w:sz w:val="24"/>
          <w:szCs w:val="24"/>
          <w:lang w:val="lt-LT" w:eastAsia="lt-LT"/>
        </w:rPr>
        <w:t xml:space="preserve">Eur suma, kurią </w:t>
      </w:r>
      <w:r>
        <w:rPr>
          <w:rFonts w:ascii="Times New Roman" w:eastAsia="Times New Roman" w:hAnsi="Times New Roman" w:cs="Times New Roman"/>
          <w:sz w:val="24"/>
          <w:szCs w:val="24"/>
          <w:lang w:val="lt-LT" w:eastAsia="lt-LT"/>
        </w:rPr>
        <w:t>INVEGA</w:t>
      </w:r>
      <w:r w:rsidRPr="00643FE9">
        <w:rPr>
          <w:rFonts w:ascii="Times New Roman" w:eastAsia="Times New Roman" w:hAnsi="Times New Roman" w:cs="Times New Roman"/>
          <w:sz w:val="24"/>
          <w:szCs w:val="24"/>
          <w:lang w:val="lt-LT" w:eastAsia="lt-LT"/>
        </w:rPr>
        <w:t xml:space="preserve"> sumokėjo </w:t>
      </w:r>
      <w:r>
        <w:rPr>
          <w:rFonts w:ascii="Times New Roman" w:eastAsia="Times New Roman" w:hAnsi="Times New Roman" w:cs="Times New Roman"/>
          <w:sz w:val="24"/>
          <w:szCs w:val="24"/>
          <w:lang w:val="lt-LT" w:eastAsia="lt-LT"/>
        </w:rPr>
        <w:t>AB</w:t>
      </w:r>
      <w:r w:rsidRPr="00643FE9">
        <w:rPr>
          <w:rFonts w:ascii="Times New Roman" w:eastAsia="Times New Roman" w:hAnsi="Times New Roman" w:cs="Times New Roman"/>
          <w:sz w:val="24"/>
          <w:szCs w:val="24"/>
          <w:lang w:val="lt-LT" w:eastAsia="lt-LT"/>
        </w:rPr>
        <w:t xml:space="preserve"> Šiaulių bankui vykd</w:t>
      </w:r>
      <w:r>
        <w:rPr>
          <w:rFonts w:ascii="Times New Roman" w:eastAsia="Times New Roman" w:hAnsi="Times New Roman" w:cs="Times New Roman"/>
          <w:sz w:val="24"/>
          <w:szCs w:val="24"/>
          <w:lang w:val="lt-LT" w:eastAsia="lt-LT"/>
        </w:rPr>
        <w:t>ydama</w:t>
      </w:r>
      <w:r w:rsidRPr="00643FE9">
        <w:rPr>
          <w:rFonts w:ascii="Times New Roman" w:eastAsia="Times New Roman" w:hAnsi="Times New Roman" w:cs="Times New Roman"/>
          <w:sz w:val="24"/>
          <w:szCs w:val="24"/>
          <w:lang w:val="lt-LT" w:eastAsia="lt-LT"/>
        </w:rPr>
        <w:t xml:space="preserve"> portfelinės garantijos įsipareigojimą.</w:t>
      </w:r>
      <w:r>
        <w:rPr>
          <w:rFonts w:ascii="Times New Roman" w:eastAsia="Times New Roman" w:hAnsi="Times New Roman" w:cs="Times New Roman"/>
          <w:sz w:val="24"/>
          <w:szCs w:val="24"/>
          <w:lang w:val="lt-LT" w:eastAsia="lt-LT"/>
        </w:rPr>
        <w:t xml:space="preserve"> </w:t>
      </w:r>
    </w:p>
    <w:p w:rsidR="00625BB6" w:rsidRPr="00643FE9" w:rsidRDefault="00625BB6" w:rsidP="00625BB6">
      <w:pPr>
        <w:numPr>
          <w:ilvl w:val="0"/>
          <w:numId w:val="1"/>
        </w:numPr>
        <w:spacing w:after="120" w:line="240" w:lineRule="auto"/>
        <w:ind w:left="426" w:hanging="426"/>
        <w:jc w:val="both"/>
        <w:rPr>
          <w:rFonts w:ascii="Times New Roman" w:eastAsia="Times New Roman" w:hAnsi="Times New Roman" w:cs="Times New Roman"/>
          <w:iCs/>
          <w:sz w:val="24"/>
          <w:szCs w:val="24"/>
          <w:lang w:val="lt-LT" w:eastAsia="lt-LT"/>
        </w:rPr>
      </w:pPr>
      <w:r w:rsidRPr="00643FE9">
        <w:rPr>
          <w:rFonts w:ascii="Times New Roman" w:eastAsia="Times New Roman" w:hAnsi="Times New Roman" w:cs="Times New Roman"/>
          <w:sz w:val="24"/>
          <w:szCs w:val="24"/>
          <w:lang w:val="lt-LT" w:eastAsia="lt-LT"/>
        </w:rPr>
        <w:lastRenderedPageBreak/>
        <w:t xml:space="preserve">Apeliacinės instancijos teismas </w:t>
      </w:r>
      <w:r w:rsidRPr="00643FE9">
        <w:rPr>
          <w:rFonts w:ascii="Times New Roman" w:eastAsia="Times New Roman" w:hAnsi="Times New Roman" w:cs="Times New Roman"/>
          <w:iCs/>
          <w:sz w:val="24"/>
          <w:szCs w:val="24"/>
          <w:lang w:val="lt-LT" w:eastAsia="lt-LT"/>
        </w:rPr>
        <w:t>nurodė, kad Lietuvos Aukščiausi</w:t>
      </w:r>
      <w:r>
        <w:rPr>
          <w:rFonts w:ascii="Times New Roman" w:eastAsia="Times New Roman" w:hAnsi="Times New Roman" w:cs="Times New Roman"/>
          <w:iCs/>
          <w:sz w:val="24"/>
          <w:szCs w:val="24"/>
          <w:lang w:val="lt-LT" w:eastAsia="lt-LT"/>
        </w:rPr>
        <w:t>asis</w:t>
      </w:r>
      <w:r w:rsidRPr="00643FE9">
        <w:rPr>
          <w:rFonts w:ascii="Times New Roman" w:eastAsia="Times New Roman" w:hAnsi="Times New Roman" w:cs="Times New Roman"/>
          <w:iCs/>
          <w:sz w:val="24"/>
          <w:szCs w:val="24"/>
          <w:lang w:val="lt-LT" w:eastAsia="lt-LT"/>
        </w:rPr>
        <w:t xml:space="preserve"> Teism</w:t>
      </w:r>
      <w:r>
        <w:rPr>
          <w:rFonts w:ascii="Times New Roman" w:eastAsia="Times New Roman" w:hAnsi="Times New Roman" w:cs="Times New Roman"/>
          <w:iCs/>
          <w:sz w:val="24"/>
          <w:szCs w:val="24"/>
          <w:lang w:val="lt-LT" w:eastAsia="lt-LT"/>
        </w:rPr>
        <w:t>as</w:t>
      </w:r>
      <w:r w:rsidRPr="00643FE9">
        <w:rPr>
          <w:rFonts w:ascii="Times New Roman" w:eastAsia="Times New Roman" w:hAnsi="Times New Roman" w:cs="Times New Roman"/>
          <w:iCs/>
          <w:sz w:val="24"/>
          <w:szCs w:val="24"/>
          <w:lang w:val="lt-LT" w:eastAsia="lt-LT"/>
        </w:rPr>
        <w:t xml:space="preserve"> pateik</w:t>
      </w:r>
      <w:r>
        <w:rPr>
          <w:rFonts w:ascii="Times New Roman" w:eastAsia="Times New Roman" w:hAnsi="Times New Roman" w:cs="Times New Roman"/>
          <w:iCs/>
          <w:sz w:val="24"/>
          <w:szCs w:val="24"/>
          <w:lang w:val="lt-LT" w:eastAsia="lt-LT"/>
        </w:rPr>
        <w:t>ė</w:t>
      </w:r>
      <w:r w:rsidRPr="00643FE9">
        <w:rPr>
          <w:rFonts w:ascii="Times New Roman" w:eastAsia="Times New Roman" w:hAnsi="Times New Roman" w:cs="Times New Roman"/>
          <w:iCs/>
          <w:sz w:val="24"/>
          <w:szCs w:val="24"/>
          <w:lang w:val="lt-LT" w:eastAsia="lt-LT"/>
        </w:rPr>
        <w:t xml:space="preserve"> išaiškinim</w:t>
      </w:r>
      <w:r>
        <w:rPr>
          <w:rFonts w:ascii="Times New Roman" w:eastAsia="Times New Roman" w:hAnsi="Times New Roman" w:cs="Times New Roman"/>
          <w:iCs/>
          <w:sz w:val="24"/>
          <w:szCs w:val="24"/>
          <w:lang w:val="lt-LT" w:eastAsia="lt-LT"/>
        </w:rPr>
        <w:t>us</w:t>
      </w:r>
      <w:r w:rsidRPr="00643FE9">
        <w:rPr>
          <w:rFonts w:ascii="Times New Roman" w:eastAsia="Times New Roman" w:hAnsi="Times New Roman" w:cs="Times New Roman"/>
          <w:iCs/>
          <w:sz w:val="24"/>
          <w:szCs w:val="24"/>
          <w:lang w:val="lt-LT" w:eastAsia="lt-LT"/>
        </w:rPr>
        <w:t xml:space="preserve"> dėl asmenų, laidavusių už pagrindinės skolininkės prievolės pagal kredito su portfeline garantija sutartį įvykdymą, atsakomybės apimties ir portfelinės garantijos kaip prievolės užtikrinimo priemonės. Lietuvos Aukščiausiojo Teismo išaiškinta, kad portfelinės garantijos sąvoka apima ne tik kredito rizikos dalies padengimą, bet ir garantuotos prievolės dalies įvykdymą. Nei CK, nei kituose įstatymuose portfelinė ar individuali garantija įstatymų leidėjo nebuvo išskiriama kaip atskira prievolės užtikrinimo priemonė, todėl net kaip specifinis valstybės paramos instrumentas (valstybės parama smulkiajam ir vidutiniam verslui) ši garantija buvo laikoma prievolės užtikrinimo priemone CK 6.90 straipsnio prasme. </w:t>
      </w:r>
      <w:r>
        <w:rPr>
          <w:rFonts w:ascii="Times New Roman" w:eastAsia="Times New Roman" w:hAnsi="Times New Roman" w:cs="Times New Roman"/>
          <w:iCs/>
          <w:sz w:val="24"/>
          <w:szCs w:val="24"/>
          <w:lang w:val="lt-LT" w:eastAsia="lt-LT"/>
        </w:rPr>
        <w:t xml:space="preserve">INVEGOS </w:t>
      </w:r>
      <w:r w:rsidRPr="00643FE9">
        <w:rPr>
          <w:rFonts w:ascii="Times New Roman" w:eastAsia="Times New Roman" w:hAnsi="Times New Roman" w:cs="Times New Roman"/>
          <w:iCs/>
          <w:sz w:val="24"/>
          <w:szCs w:val="24"/>
          <w:lang w:val="lt-LT" w:eastAsia="lt-LT"/>
        </w:rPr>
        <w:t>suteikiamos garantijos yra papildoma (antraeilė) paskolos grąžinimo užtikrinimo priemonė, atitinkanti paprastosios (sąlyginės) garantijos apibrėžtį (Lietuvos Aukščiausiojo Teismo 2021 m. gruodžio 22 d. nutart</w:t>
      </w:r>
      <w:r>
        <w:rPr>
          <w:rFonts w:ascii="Times New Roman" w:eastAsia="Times New Roman" w:hAnsi="Times New Roman" w:cs="Times New Roman"/>
          <w:iCs/>
          <w:sz w:val="24"/>
          <w:szCs w:val="24"/>
          <w:lang w:val="lt-LT" w:eastAsia="lt-LT"/>
        </w:rPr>
        <w:t>is</w:t>
      </w:r>
      <w:r w:rsidRPr="00643FE9">
        <w:rPr>
          <w:rFonts w:ascii="Times New Roman" w:eastAsia="Times New Roman" w:hAnsi="Times New Roman" w:cs="Times New Roman"/>
          <w:iCs/>
          <w:sz w:val="24"/>
          <w:szCs w:val="24"/>
          <w:lang w:val="lt-LT" w:eastAsia="lt-LT"/>
        </w:rPr>
        <w:t xml:space="preserve"> civilinėje byloje Nr. e3K-3-324-684/2021). </w:t>
      </w:r>
    </w:p>
    <w:p w:rsidR="00625BB6" w:rsidRPr="00643FE9" w:rsidRDefault="00625BB6" w:rsidP="00625BB6">
      <w:pPr>
        <w:numPr>
          <w:ilvl w:val="0"/>
          <w:numId w:val="1"/>
        </w:numPr>
        <w:spacing w:after="120" w:line="240" w:lineRule="auto"/>
        <w:ind w:left="426" w:hanging="426"/>
        <w:jc w:val="both"/>
        <w:rPr>
          <w:rFonts w:ascii="Times New Roman" w:eastAsia="Times New Roman" w:hAnsi="Times New Roman" w:cs="Times New Roman"/>
          <w:iCs/>
          <w:sz w:val="24"/>
          <w:szCs w:val="24"/>
          <w:lang w:val="lt-LT" w:eastAsia="lt-LT"/>
        </w:rPr>
      </w:pPr>
      <w:r w:rsidRPr="00643FE9">
        <w:rPr>
          <w:rFonts w:ascii="Times New Roman" w:eastAsia="Times New Roman" w:hAnsi="Times New Roman" w:cs="Times New Roman"/>
          <w:iCs/>
          <w:sz w:val="24"/>
          <w:szCs w:val="24"/>
          <w:lang w:val="lt-LT" w:eastAsia="lt-LT"/>
        </w:rPr>
        <w:t xml:space="preserve">Apeliacinės instancijos teismas pažymėjo, kad </w:t>
      </w:r>
      <w:r w:rsidRPr="00C7494A">
        <w:rPr>
          <w:rFonts w:ascii="Times New Roman" w:eastAsia="Times New Roman" w:hAnsi="Times New Roman" w:cs="Times New Roman"/>
          <w:iCs/>
          <w:sz w:val="24"/>
          <w:szCs w:val="24"/>
          <w:lang w:val="lt-LT" w:eastAsia="lt-LT"/>
        </w:rPr>
        <w:t>2015 m. lapkričio 3 d. kredito sutart</w:t>
      </w:r>
      <w:r>
        <w:rPr>
          <w:rFonts w:ascii="Times New Roman" w:eastAsia="Times New Roman" w:hAnsi="Times New Roman" w:cs="Times New Roman"/>
          <w:iCs/>
          <w:sz w:val="24"/>
          <w:szCs w:val="24"/>
          <w:lang w:val="lt-LT" w:eastAsia="lt-LT"/>
        </w:rPr>
        <w:t>ies</w:t>
      </w:r>
      <w:r w:rsidRPr="00C7494A">
        <w:rPr>
          <w:rFonts w:ascii="Times New Roman" w:eastAsia="Times New Roman" w:hAnsi="Times New Roman" w:cs="Times New Roman"/>
          <w:iCs/>
          <w:sz w:val="24"/>
          <w:szCs w:val="24"/>
          <w:lang w:val="lt-LT" w:eastAsia="lt-LT"/>
        </w:rPr>
        <w:t xml:space="preserve"> su portfeline garantija </w:t>
      </w:r>
      <w:r w:rsidRPr="00643FE9">
        <w:rPr>
          <w:rFonts w:ascii="Times New Roman" w:eastAsia="Times New Roman" w:hAnsi="Times New Roman" w:cs="Times New Roman"/>
          <w:iCs/>
          <w:sz w:val="24"/>
          <w:szCs w:val="24"/>
          <w:lang w:val="lt-LT" w:eastAsia="lt-LT"/>
        </w:rPr>
        <w:t xml:space="preserve">bendrosios dalies 1.19 papunktyje nustatyta, </w:t>
      </w:r>
      <w:r>
        <w:rPr>
          <w:rFonts w:ascii="Times New Roman" w:eastAsia="Times New Roman" w:hAnsi="Times New Roman" w:cs="Times New Roman"/>
          <w:iCs/>
          <w:sz w:val="24"/>
          <w:szCs w:val="24"/>
          <w:lang w:val="lt-LT" w:eastAsia="lt-LT"/>
        </w:rPr>
        <w:t>jog</w:t>
      </w:r>
      <w:r w:rsidRPr="00643FE9">
        <w:rPr>
          <w:rFonts w:ascii="Times New Roman" w:eastAsia="Times New Roman" w:hAnsi="Times New Roman" w:cs="Times New Roman"/>
          <w:iCs/>
          <w:sz w:val="24"/>
          <w:szCs w:val="24"/>
          <w:lang w:val="lt-LT" w:eastAsia="lt-LT"/>
        </w:rPr>
        <w:t xml:space="preserve"> portfelinė garantija – tai besąlyginė ir neatšaukiama garantija </w:t>
      </w:r>
      <w:r>
        <w:rPr>
          <w:rFonts w:ascii="Times New Roman" w:eastAsia="Times New Roman" w:hAnsi="Times New Roman" w:cs="Times New Roman"/>
          <w:iCs/>
          <w:sz w:val="24"/>
          <w:szCs w:val="24"/>
          <w:lang w:val="lt-LT" w:eastAsia="lt-LT"/>
        </w:rPr>
        <w:t>b</w:t>
      </w:r>
      <w:r w:rsidRPr="00643FE9">
        <w:rPr>
          <w:rFonts w:ascii="Times New Roman" w:eastAsia="Times New Roman" w:hAnsi="Times New Roman" w:cs="Times New Roman"/>
          <w:iCs/>
          <w:sz w:val="24"/>
          <w:szCs w:val="24"/>
          <w:lang w:val="lt-LT" w:eastAsia="lt-LT"/>
        </w:rPr>
        <w:t xml:space="preserve">anko naudai, kuria portfelinės garantijos priemonės valdytoja </w:t>
      </w:r>
      <w:r>
        <w:rPr>
          <w:rFonts w:ascii="Times New Roman" w:eastAsia="Times New Roman" w:hAnsi="Times New Roman" w:cs="Times New Roman"/>
          <w:iCs/>
          <w:sz w:val="24"/>
          <w:szCs w:val="24"/>
          <w:lang w:val="lt-LT" w:eastAsia="lt-LT"/>
        </w:rPr>
        <w:t>INVEGA</w:t>
      </w:r>
      <w:r w:rsidRPr="00643FE9">
        <w:rPr>
          <w:rFonts w:ascii="Times New Roman" w:eastAsia="Times New Roman" w:hAnsi="Times New Roman" w:cs="Times New Roman"/>
          <w:iCs/>
          <w:sz w:val="24"/>
          <w:szCs w:val="24"/>
          <w:lang w:val="lt-LT" w:eastAsia="lt-LT"/>
        </w:rPr>
        <w:t xml:space="preserve"> įsipareigoja sumokėti </w:t>
      </w:r>
      <w:r>
        <w:rPr>
          <w:rFonts w:ascii="Times New Roman" w:eastAsia="Times New Roman" w:hAnsi="Times New Roman" w:cs="Times New Roman"/>
          <w:iCs/>
          <w:sz w:val="24"/>
          <w:szCs w:val="24"/>
          <w:lang w:val="lt-LT" w:eastAsia="lt-LT"/>
        </w:rPr>
        <w:t>b</w:t>
      </w:r>
      <w:r w:rsidRPr="00643FE9">
        <w:rPr>
          <w:rFonts w:ascii="Times New Roman" w:eastAsia="Times New Roman" w:hAnsi="Times New Roman" w:cs="Times New Roman"/>
          <w:iCs/>
          <w:sz w:val="24"/>
          <w:szCs w:val="24"/>
          <w:lang w:val="lt-LT" w:eastAsia="lt-LT"/>
        </w:rPr>
        <w:t xml:space="preserve">ankui 80 proc. kredito gavėjo </w:t>
      </w:r>
      <w:r>
        <w:rPr>
          <w:rFonts w:ascii="Times New Roman" w:eastAsia="Times New Roman" w:hAnsi="Times New Roman" w:cs="Times New Roman"/>
          <w:iCs/>
          <w:sz w:val="24"/>
          <w:szCs w:val="24"/>
          <w:lang w:val="lt-LT" w:eastAsia="lt-LT"/>
        </w:rPr>
        <w:t>b</w:t>
      </w:r>
      <w:r w:rsidRPr="00643FE9">
        <w:rPr>
          <w:rFonts w:ascii="Times New Roman" w:eastAsia="Times New Roman" w:hAnsi="Times New Roman" w:cs="Times New Roman"/>
          <w:iCs/>
          <w:sz w:val="24"/>
          <w:szCs w:val="24"/>
          <w:lang w:val="lt-LT" w:eastAsia="lt-LT"/>
        </w:rPr>
        <w:t>ankui negrąžinto kredito ar jo dalies. Portfelinė garantija kredito sutartyje pateikiama kaip viena iš kredito sutarties įvykdymo užtikrinimo priemonių kartu su turto įkeitimu. AB „</w:t>
      </w:r>
      <w:proofErr w:type="spellStart"/>
      <w:r w:rsidRPr="00643FE9">
        <w:rPr>
          <w:rFonts w:ascii="Times New Roman" w:eastAsia="Times New Roman" w:hAnsi="Times New Roman" w:cs="Times New Roman"/>
          <w:iCs/>
          <w:sz w:val="24"/>
          <w:szCs w:val="24"/>
          <w:lang w:val="lt-LT" w:eastAsia="lt-LT"/>
        </w:rPr>
        <w:t>Rameta</w:t>
      </w:r>
      <w:proofErr w:type="spellEnd"/>
      <w:r w:rsidRPr="00643FE9">
        <w:rPr>
          <w:rFonts w:ascii="Times New Roman" w:eastAsia="Times New Roman" w:hAnsi="Times New Roman" w:cs="Times New Roman"/>
          <w:iCs/>
          <w:sz w:val="24"/>
          <w:szCs w:val="24"/>
          <w:lang w:val="lt-LT" w:eastAsia="lt-LT"/>
        </w:rPr>
        <w:t>“ laidavo už BUAB</w:t>
      </w:r>
      <w:r>
        <w:rPr>
          <w:rFonts w:ascii="Times New Roman" w:eastAsia="Times New Roman" w:hAnsi="Times New Roman" w:cs="Times New Roman"/>
          <w:iCs/>
          <w:sz w:val="24"/>
          <w:szCs w:val="24"/>
          <w:lang w:val="lt-LT" w:eastAsia="lt-LT"/>
        </w:rPr>
        <w:t> </w:t>
      </w:r>
      <w:r w:rsidRPr="00643FE9">
        <w:rPr>
          <w:rFonts w:ascii="Times New Roman" w:eastAsia="Times New Roman" w:hAnsi="Times New Roman" w:cs="Times New Roman"/>
          <w:iCs/>
          <w:sz w:val="24"/>
          <w:szCs w:val="24"/>
          <w:lang w:val="lt-LT" w:eastAsia="lt-LT"/>
        </w:rPr>
        <w:t>„Žaibas“ prievoles AB Šiaulių bankui, taip pat BUAB „Žaibas“ prievol</w:t>
      </w:r>
      <w:r>
        <w:rPr>
          <w:rFonts w:ascii="Times New Roman" w:eastAsia="Times New Roman" w:hAnsi="Times New Roman" w:cs="Times New Roman"/>
          <w:iCs/>
          <w:sz w:val="24"/>
          <w:szCs w:val="24"/>
          <w:lang w:val="lt-LT" w:eastAsia="lt-LT"/>
        </w:rPr>
        <w:t>ėms</w:t>
      </w:r>
      <w:r w:rsidRPr="00643FE9">
        <w:rPr>
          <w:rFonts w:ascii="Times New Roman" w:eastAsia="Times New Roman" w:hAnsi="Times New Roman" w:cs="Times New Roman"/>
          <w:iCs/>
          <w:sz w:val="24"/>
          <w:szCs w:val="24"/>
          <w:lang w:val="lt-LT" w:eastAsia="lt-LT"/>
        </w:rPr>
        <w:t xml:space="preserve"> užtikrin</w:t>
      </w:r>
      <w:r>
        <w:rPr>
          <w:rFonts w:ascii="Times New Roman" w:eastAsia="Times New Roman" w:hAnsi="Times New Roman" w:cs="Times New Roman"/>
          <w:iCs/>
          <w:sz w:val="24"/>
          <w:szCs w:val="24"/>
          <w:lang w:val="lt-LT" w:eastAsia="lt-LT"/>
        </w:rPr>
        <w:t>t</w:t>
      </w:r>
      <w:r w:rsidRPr="00643FE9">
        <w:rPr>
          <w:rFonts w:ascii="Times New Roman" w:eastAsia="Times New Roman" w:hAnsi="Times New Roman" w:cs="Times New Roman"/>
          <w:iCs/>
          <w:sz w:val="24"/>
          <w:szCs w:val="24"/>
          <w:lang w:val="lt-LT" w:eastAsia="lt-LT"/>
        </w:rPr>
        <w:t>i įkeitė AB „</w:t>
      </w:r>
      <w:proofErr w:type="spellStart"/>
      <w:r w:rsidRPr="00643FE9">
        <w:rPr>
          <w:rFonts w:ascii="Times New Roman" w:eastAsia="Times New Roman" w:hAnsi="Times New Roman" w:cs="Times New Roman"/>
          <w:iCs/>
          <w:sz w:val="24"/>
          <w:szCs w:val="24"/>
          <w:lang w:val="lt-LT" w:eastAsia="lt-LT"/>
        </w:rPr>
        <w:t>Rameta</w:t>
      </w:r>
      <w:proofErr w:type="spellEnd"/>
      <w:r w:rsidRPr="00643FE9">
        <w:rPr>
          <w:rFonts w:ascii="Times New Roman" w:eastAsia="Times New Roman" w:hAnsi="Times New Roman" w:cs="Times New Roman"/>
          <w:iCs/>
          <w:sz w:val="24"/>
          <w:szCs w:val="24"/>
          <w:lang w:val="lt-LT" w:eastAsia="lt-LT"/>
        </w:rPr>
        <w:t xml:space="preserve">“ nuosavybės teise priklausantį nekilnojamąjį turtą. Taigi, garantinė išmoka AB Šiaulių bankui buvo išmokėta, nerealizavus kitų kredito sutartyje įtvirtintų jos įvykdymo užtikrinimo priemonių. </w:t>
      </w:r>
    </w:p>
    <w:p w:rsidR="00625BB6" w:rsidRPr="00643FE9" w:rsidRDefault="00625BB6" w:rsidP="00625BB6">
      <w:pPr>
        <w:numPr>
          <w:ilvl w:val="0"/>
          <w:numId w:val="1"/>
        </w:numPr>
        <w:spacing w:after="120" w:line="240" w:lineRule="auto"/>
        <w:ind w:left="426" w:hanging="426"/>
        <w:jc w:val="both"/>
        <w:rPr>
          <w:rFonts w:ascii="Times New Roman" w:eastAsia="Times New Roman" w:hAnsi="Times New Roman" w:cs="Times New Roman"/>
          <w:iCs/>
          <w:sz w:val="24"/>
          <w:szCs w:val="24"/>
          <w:lang w:val="lt-LT" w:eastAsia="lt-LT"/>
        </w:rPr>
      </w:pPr>
      <w:r w:rsidRPr="00643FE9">
        <w:rPr>
          <w:rFonts w:ascii="Times New Roman" w:eastAsia="Times New Roman" w:hAnsi="Times New Roman" w:cs="Times New Roman"/>
          <w:iCs/>
          <w:sz w:val="24"/>
          <w:szCs w:val="24"/>
          <w:lang w:val="lt-LT" w:eastAsia="lt-LT"/>
        </w:rPr>
        <w:t xml:space="preserve">Apeliacinės instancijos teismas nusprendė, kad </w:t>
      </w:r>
      <w:r>
        <w:rPr>
          <w:rFonts w:ascii="Times New Roman" w:eastAsia="Times New Roman" w:hAnsi="Times New Roman" w:cs="Times New Roman"/>
          <w:iCs/>
          <w:sz w:val="24"/>
          <w:szCs w:val="24"/>
          <w:lang w:val="lt-LT" w:eastAsia="lt-LT"/>
        </w:rPr>
        <w:t xml:space="preserve">kai </w:t>
      </w:r>
      <w:r w:rsidRPr="00643FE9">
        <w:rPr>
          <w:rFonts w:ascii="Times New Roman" w:eastAsia="Times New Roman" w:hAnsi="Times New Roman" w:cs="Times New Roman"/>
          <w:iCs/>
          <w:sz w:val="24"/>
          <w:szCs w:val="24"/>
          <w:lang w:val="lt-LT" w:eastAsia="lt-LT"/>
        </w:rPr>
        <w:t xml:space="preserve">2019 m. rugsėjo 10 d. </w:t>
      </w:r>
      <w:r>
        <w:rPr>
          <w:rFonts w:ascii="Times New Roman" w:eastAsia="Times New Roman" w:hAnsi="Times New Roman" w:cs="Times New Roman"/>
          <w:iCs/>
          <w:sz w:val="24"/>
          <w:szCs w:val="24"/>
          <w:lang w:val="lt-LT" w:eastAsia="lt-LT"/>
        </w:rPr>
        <w:t>INVEGA</w:t>
      </w:r>
      <w:r w:rsidRPr="00643FE9">
        <w:rPr>
          <w:rFonts w:ascii="Times New Roman" w:eastAsia="Times New Roman" w:hAnsi="Times New Roman" w:cs="Times New Roman"/>
          <w:iCs/>
          <w:sz w:val="24"/>
          <w:szCs w:val="24"/>
          <w:lang w:val="lt-LT" w:eastAsia="lt-LT"/>
        </w:rPr>
        <w:t xml:space="preserve"> išmokėj</w:t>
      </w:r>
      <w:r>
        <w:rPr>
          <w:rFonts w:ascii="Times New Roman" w:eastAsia="Times New Roman" w:hAnsi="Times New Roman" w:cs="Times New Roman"/>
          <w:iCs/>
          <w:sz w:val="24"/>
          <w:szCs w:val="24"/>
          <w:lang w:val="lt-LT" w:eastAsia="lt-LT"/>
        </w:rPr>
        <w:t>o</w:t>
      </w:r>
      <w:r w:rsidRPr="00643FE9">
        <w:rPr>
          <w:rFonts w:ascii="Times New Roman" w:eastAsia="Times New Roman" w:hAnsi="Times New Roman" w:cs="Times New Roman"/>
          <w:iCs/>
          <w:sz w:val="24"/>
          <w:szCs w:val="24"/>
          <w:lang w:val="lt-LT" w:eastAsia="lt-LT"/>
        </w:rPr>
        <w:t xml:space="preserve"> bankui 433 359,26 Eur garantinę išmoką dėl BUAB „Žaibas“ neįvykdytų įsipareigojimų pagal kredito sutartį, šia išmokos suma sumažėjo prievolės bankui dydis, atitinkamai atsirado teisinis pagrindas sumažinti AB Šiaulių banko reikalavimo dydį BUAB „Žaibas“ bankroto byloje. </w:t>
      </w:r>
    </w:p>
    <w:p w:rsidR="00625BB6" w:rsidRPr="00643FE9" w:rsidRDefault="00625BB6" w:rsidP="00625BB6">
      <w:pPr>
        <w:spacing w:after="120" w:line="240" w:lineRule="auto"/>
        <w:ind w:left="426"/>
        <w:jc w:val="both"/>
        <w:rPr>
          <w:rFonts w:ascii="Times New Roman" w:eastAsia="Times New Roman" w:hAnsi="Times New Roman" w:cs="Times New Roman"/>
          <w:sz w:val="24"/>
          <w:szCs w:val="24"/>
          <w:lang w:val="lt-LT" w:eastAsia="lt-LT"/>
        </w:rPr>
      </w:pPr>
    </w:p>
    <w:p w:rsidR="00625BB6" w:rsidRPr="00643FE9" w:rsidRDefault="00625BB6" w:rsidP="00625BB6">
      <w:pPr>
        <w:shd w:val="clear" w:color="auto" w:fill="FFFFFF"/>
        <w:spacing w:after="120" w:line="240" w:lineRule="auto"/>
        <w:jc w:val="center"/>
        <w:rPr>
          <w:rFonts w:ascii="Times New Roman" w:eastAsia="Times New Roman" w:hAnsi="Times New Roman" w:cs="Times New Roman"/>
          <w:sz w:val="24"/>
          <w:szCs w:val="24"/>
          <w:lang w:val="lt-LT" w:eastAsia="lt-LT"/>
        </w:rPr>
      </w:pPr>
      <w:r w:rsidRPr="00643FE9">
        <w:rPr>
          <w:rFonts w:ascii="Times New Roman" w:eastAsia="Times New Roman" w:hAnsi="Times New Roman" w:cs="Times New Roman"/>
          <w:sz w:val="24"/>
          <w:szCs w:val="24"/>
          <w:lang w:val="lt-LT" w:eastAsia="lt-LT"/>
        </w:rPr>
        <w:t>III. Kasacinio skundo ir atsiliepim</w:t>
      </w:r>
      <w:r>
        <w:rPr>
          <w:rFonts w:ascii="Times New Roman" w:eastAsia="Times New Roman" w:hAnsi="Times New Roman" w:cs="Times New Roman"/>
          <w:sz w:val="24"/>
          <w:szCs w:val="24"/>
          <w:lang w:val="lt-LT" w:eastAsia="lt-LT"/>
        </w:rPr>
        <w:t>ų</w:t>
      </w:r>
      <w:r w:rsidRPr="00643FE9">
        <w:rPr>
          <w:rFonts w:ascii="Times New Roman" w:eastAsia="Times New Roman" w:hAnsi="Times New Roman" w:cs="Times New Roman"/>
          <w:sz w:val="24"/>
          <w:szCs w:val="24"/>
          <w:lang w:val="lt-LT" w:eastAsia="lt-LT"/>
        </w:rPr>
        <w:t xml:space="preserve"> į kasacinį skundą teisiniai argumentai </w:t>
      </w:r>
    </w:p>
    <w:p w:rsidR="00625BB6" w:rsidRPr="00643FE9" w:rsidRDefault="00625BB6" w:rsidP="00625BB6">
      <w:pPr>
        <w:spacing w:after="120" w:line="240" w:lineRule="auto"/>
        <w:ind w:firstLine="720"/>
        <w:jc w:val="both"/>
        <w:rPr>
          <w:rFonts w:ascii="Times New Roman" w:eastAsia="Times New Roman" w:hAnsi="Times New Roman" w:cs="Times New Roman"/>
          <w:sz w:val="24"/>
          <w:szCs w:val="24"/>
          <w:lang w:val="lt-LT" w:eastAsia="lt-LT"/>
        </w:rPr>
      </w:pPr>
    </w:p>
    <w:p w:rsidR="00625BB6" w:rsidRPr="00643FE9" w:rsidRDefault="00625BB6" w:rsidP="00625BB6">
      <w:pPr>
        <w:numPr>
          <w:ilvl w:val="0"/>
          <w:numId w:val="1"/>
        </w:numPr>
        <w:shd w:val="clear" w:color="auto" w:fill="FFFFFF"/>
        <w:spacing w:after="120" w:line="240" w:lineRule="auto"/>
        <w:ind w:left="426" w:hanging="426"/>
        <w:jc w:val="both"/>
        <w:rPr>
          <w:rFonts w:ascii="Times New Roman" w:eastAsia="Times New Roman" w:hAnsi="Times New Roman" w:cs="Times New Roman"/>
          <w:sz w:val="24"/>
          <w:szCs w:val="24"/>
          <w:lang w:val="lt-LT" w:eastAsia="lt-LT"/>
        </w:rPr>
      </w:pPr>
      <w:r w:rsidRPr="00643FE9">
        <w:rPr>
          <w:rFonts w:ascii="Times New Roman" w:eastAsia="Times New Roman" w:hAnsi="Times New Roman" w:cs="Times New Roman"/>
          <w:sz w:val="24"/>
          <w:szCs w:val="24"/>
          <w:lang w:val="lt-LT" w:eastAsia="lt-LT"/>
        </w:rPr>
        <w:t xml:space="preserve">Kasaciniu skundu </w:t>
      </w:r>
      <w:r w:rsidRPr="006A3B71">
        <w:rPr>
          <w:rFonts w:ascii="Times New Roman" w:eastAsia="Times New Roman" w:hAnsi="Times New Roman" w:cs="Times New Roman"/>
          <w:sz w:val="24"/>
          <w:szCs w:val="24"/>
          <w:lang w:val="lt-LT" w:eastAsia="lt-LT"/>
        </w:rPr>
        <w:t>kreditor</w:t>
      </w:r>
      <w:r w:rsidRPr="00643FE9">
        <w:rPr>
          <w:rFonts w:ascii="Times New Roman" w:eastAsia="Times New Roman" w:hAnsi="Times New Roman" w:cs="Times New Roman"/>
          <w:sz w:val="24"/>
          <w:szCs w:val="24"/>
          <w:lang w:val="lt-LT" w:eastAsia="lt-LT"/>
        </w:rPr>
        <w:t xml:space="preserve">ė AB Šiaulių bankas prašo panaikinti Lietuvos apeliacinio teismo Civilinių bylų skyriaus teisėjų kolegijos 2022 m. sausio 18 d. nutartį ir </w:t>
      </w:r>
      <w:r>
        <w:rPr>
          <w:rFonts w:ascii="Times New Roman" w:eastAsia="Times New Roman" w:hAnsi="Times New Roman" w:cs="Times New Roman"/>
          <w:sz w:val="24"/>
          <w:szCs w:val="24"/>
          <w:lang w:val="lt-LT" w:eastAsia="lt-LT"/>
        </w:rPr>
        <w:t xml:space="preserve">palikti galioti </w:t>
      </w:r>
      <w:r w:rsidRPr="00643FE9">
        <w:rPr>
          <w:rFonts w:ascii="Times New Roman" w:eastAsia="Times New Roman" w:hAnsi="Times New Roman" w:cs="Times New Roman"/>
          <w:sz w:val="24"/>
          <w:szCs w:val="24"/>
          <w:lang w:val="lt-LT" w:eastAsia="lt-LT"/>
        </w:rPr>
        <w:t xml:space="preserve">Šiaulių apygardos teismo 2021 m. rugsėjo 16 d. nutartį. Kasacinis skundas grindžiamas šiais argumentais: </w:t>
      </w:r>
    </w:p>
    <w:p w:rsidR="00625BB6" w:rsidRPr="00643FE9" w:rsidRDefault="00625BB6" w:rsidP="00625BB6">
      <w:pPr>
        <w:numPr>
          <w:ilvl w:val="1"/>
          <w:numId w:val="1"/>
        </w:numPr>
        <w:shd w:val="clear" w:color="auto" w:fill="FFFFFF"/>
        <w:spacing w:after="120" w:line="240" w:lineRule="auto"/>
        <w:jc w:val="both"/>
        <w:rPr>
          <w:rFonts w:ascii="Times New Roman" w:eastAsia="Times New Roman" w:hAnsi="Times New Roman" w:cs="Times New Roman"/>
          <w:bCs/>
          <w:iCs/>
          <w:sz w:val="24"/>
          <w:szCs w:val="24"/>
          <w:lang w:val="lt-LT" w:eastAsia="lt-LT" w:bidi="lt-LT"/>
        </w:rPr>
      </w:pPr>
      <w:r w:rsidRPr="00643FE9">
        <w:rPr>
          <w:rFonts w:ascii="Times New Roman" w:eastAsia="Times New Roman" w:hAnsi="Times New Roman" w:cs="Times New Roman"/>
          <w:bCs/>
          <w:iCs/>
          <w:sz w:val="24"/>
          <w:szCs w:val="24"/>
          <w:lang w:val="lt-LT" w:eastAsia="lt-LT" w:bidi="lt-LT"/>
        </w:rPr>
        <w:t>Apeliacinės instancijos teismas netinkamai aiškino teisės normas, susijusias su portfelinės garantijos esme ir paskirtimi, neatribojo portfelinės garantijos nuo garantijos, kaip prievolių įvykdymo užtikrinimo priemonės, padarė neteisingą išvadą, kad portfelinė garantija, dėl kurios yra susitarę bankas su Europos investicijų fondu, patenka į CK 6.90</w:t>
      </w:r>
      <w:r>
        <w:rPr>
          <w:rFonts w:ascii="Times New Roman" w:eastAsia="Times New Roman" w:hAnsi="Times New Roman" w:cs="Times New Roman"/>
          <w:bCs/>
          <w:iCs/>
          <w:sz w:val="24"/>
          <w:szCs w:val="24"/>
          <w:lang w:val="lt-LT" w:eastAsia="lt-LT" w:bidi="lt-LT"/>
        </w:rPr>
        <w:t> </w:t>
      </w:r>
      <w:r w:rsidRPr="00643FE9">
        <w:rPr>
          <w:rFonts w:ascii="Times New Roman" w:eastAsia="Times New Roman" w:hAnsi="Times New Roman" w:cs="Times New Roman"/>
          <w:bCs/>
          <w:iCs/>
          <w:sz w:val="24"/>
          <w:szCs w:val="24"/>
          <w:lang w:val="lt-LT" w:eastAsia="lt-LT" w:bidi="lt-LT"/>
        </w:rPr>
        <w:t>straipsnio reglamentavimo sritį. Portfelinė garantija yra skirta ne vieno konkretaus ūkio subjekto konkrečios prievolės įvykdym</w:t>
      </w:r>
      <w:r>
        <w:rPr>
          <w:rFonts w:ascii="Times New Roman" w:eastAsia="Times New Roman" w:hAnsi="Times New Roman" w:cs="Times New Roman"/>
          <w:bCs/>
          <w:iCs/>
          <w:sz w:val="24"/>
          <w:szCs w:val="24"/>
          <w:lang w:val="lt-LT" w:eastAsia="lt-LT" w:bidi="lt-LT"/>
        </w:rPr>
        <w:t>ui užtikrinti</w:t>
      </w:r>
      <w:r w:rsidRPr="00643FE9">
        <w:rPr>
          <w:rFonts w:ascii="Times New Roman" w:eastAsia="Times New Roman" w:hAnsi="Times New Roman" w:cs="Times New Roman"/>
          <w:bCs/>
          <w:iCs/>
          <w:sz w:val="24"/>
          <w:szCs w:val="24"/>
          <w:lang w:val="lt-LT" w:eastAsia="lt-LT" w:bidi="lt-LT"/>
        </w:rPr>
        <w:t xml:space="preserve">, bet viso paskolų portfelio finansinei (kredito) rizikai valdyti ir nuostoliams padengti. </w:t>
      </w:r>
      <w:r>
        <w:rPr>
          <w:rFonts w:ascii="Times New Roman" w:eastAsia="Times New Roman" w:hAnsi="Times New Roman" w:cs="Times New Roman"/>
          <w:bCs/>
          <w:iCs/>
          <w:sz w:val="24"/>
          <w:szCs w:val="24"/>
          <w:lang w:val="lt-LT" w:eastAsia="lt-LT" w:bidi="lt-LT"/>
        </w:rPr>
        <w:t xml:space="preserve">Dėl to </w:t>
      </w:r>
      <w:r w:rsidRPr="00643FE9">
        <w:rPr>
          <w:rFonts w:ascii="Times New Roman" w:eastAsia="Times New Roman" w:hAnsi="Times New Roman" w:cs="Times New Roman"/>
          <w:bCs/>
          <w:iCs/>
          <w:sz w:val="24"/>
          <w:szCs w:val="24"/>
          <w:lang w:val="lt-LT" w:eastAsia="lt-LT" w:bidi="lt-LT"/>
        </w:rPr>
        <w:t xml:space="preserve">apeliacinės instancijos teismas padarė nepagrįstą išvadą, kad portfelinė garantija bankui buvo suteikta ir įgyvendinama pagal CK 6.90 straipsnio nuostatas. Portfelinė garantija suteikiama ir </w:t>
      </w:r>
      <w:r>
        <w:rPr>
          <w:rFonts w:ascii="Times New Roman" w:eastAsia="Times New Roman" w:hAnsi="Times New Roman" w:cs="Times New Roman"/>
          <w:bCs/>
          <w:iCs/>
          <w:sz w:val="24"/>
          <w:szCs w:val="24"/>
          <w:lang w:val="lt-LT" w:eastAsia="lt-LT" w:bidi="lt-LT"/>
        </w:rPr>
        <w:t>įgyvendin</w:t>
      </w:r>
      <w:r w:rsidRPr="00643FE9">
        <w:rPr>
          <w:rFonts w:ascii="Times New Roman" w:eastAsia="Times New Roman" w:hAnsi="Times New Roman" w:cs="Times New Roman"/>
          <w:bCs/>
          <w:iCs/>
          <w:sz w:val="24"/>
          <w:szCs w:val="24"/>
          <w:lang w:val="lt-LT" w:eastAsia="lt-LT" w:bidi="lt-LT"/>
        </w:rPr>
        <w:t>ama vadovaujantis ne CK 6.90 straipsnyje išdėstytu reglamentavimu, o 2011</w:t>
      </w:r>
      <w:r>
        <w:rPr>
          <w:rFonts w:ascii="Times New Roman" w:eastAsia="Times New Roman" w:hAnsi="Times New Roman" w:cs="Times New Roman"/>
          <w:bCs/>
          <w:iCs/>
          <w:sz w:val="24"/>
          <w:szCs w:val="24"/>
          <w:lang w:val="lt-LT" w:eastAsia="lt-LT" w:bidi="lt-LT"/>
        </w:rPr>
        <w:t xml:space="preserve"> m. birželio </w:t>
      </w:r>
      <w:r w:rsidRPr="00643FE9">
        <w:rPr>
          <w:rFonts w:ascii="Times New Roman" w:eastAsia="Times New Roman" w:hAnsi="Times New Roman" w:cs="Times New Roman"/>
          <w:bCs/>
          <w:iCs/>
          <w:sz w:val="24"/>
          <w:szCs w:val="24"/>
          <w:lang w:val="lt-LT" w:eastAsia="lt-LT" w:bidi="lt-LT"/>
        </w:rPr>
        <w:t>6 d. Sutarties dėl portfelinės garantijos nuostatomis, Europos Komisijos reglamentu (ES) Nr. 1407/2013 dėl Sutarties dėl Europos Sąjungos veikimo, taip pat Lietuvos Respublikos ūkio ministro 2010</w:t>
      </w:r>
      <w:r>
        <w:rPr>
          <w:rFonts w:ascii="Times New Roman" w:eastAsia="Times New Roman" w:hAnsi="Times New Roman" w:cs="Times New Roman"/>
          <w:bCs/>
          <w:iCs/>
          <w:sz w:val="24"/>
          <w:szCs w:val="24"/>
          <w:lang w:val="lt-LT" w:eastAsia="lt-LT" w:bidi="lt-LT"/>
        </w:rPr>
        <w:t xml:space="preserve"> m. rugpjūčio </w:t>
      </w:r>
      <w:r w:rsidRPr="00643FE9">
        <w:rPr>
          <w:rFonts w:ascii="Times New Roman" w:eastAsia="Times New Roman" w:hAnsi="Times New Roman" w:cs="Times New Roman"/>
          <w:bCs/>
          <w:iCs/>
          <w:sz w:val="24"/>
          <w:szCs w:val="24"/>
          <w:lang w:val="lt-LT" w:eastAsia="lt-LT" w:bidi="lt-LT"/>
        </w:rPr>
        <w:t>27</w:t>
      </w:r>
      <w:r>
        <w:rPr>
          <w:rFonts w:ascii="Times New Roman" w:eastAsia="Times New Roman" w:hAnsi="Times New Roman" w:cs="Times New Roman"/>
          <w:bCs/>
          <w:iCs/>
          <w:sz w:val="24"/>
          <w:szCs w:val="24"/>
          <w:lang w:val="lt-LT" w:eastAsia="lt-LT" w:bidi="lt-LT"/>
        </w:rPr>
        <w:t xml:space="preserve"> d.</w:t>
      </w:r>
      <w:r w:rsidRPr="00643FE9">
        <w:rPr>
          <w:rFonts w:ascii="Times New Roman" w:eastAsia="Times New Roman" w:hAnsi="Times New Roman" w:cs="Times New Roman"/>
          <w:bCs/>
          <w:iCs/>
          <w:sz w:val="24"/>
          <w:szCs w:val="24"/>
          <w:lang w:val="lt-LT" w:eastAsia="lt-LT" w:bidi="lt-LT"/>
        </w:rPr>
        <w:t xml:space="preserve"> įsakymu Nr. 4-650 „Dėl VP2-2.3.-ŪM-01-K priemonės „Kontroliuojantieji fondai“ </w:t>
      </w:r>
      <w:r w:rsidRPr="00643FE9">
        <w:rPr>
          <w:rFonts w:ascii="Times New Roman" w:eastAsia="Times New Roman" w:hAnsi="Times New Roman" w:cs="Times New Roman"/>
          <w:bCs/>
          <w:i/>
          <w:sz w:val="24"/>
          <w:szCs w:val="24"/>
          <w:lang w:val="lt-LT" w:eastAsia="lt-LT" w:bidi="lt-LT"/>
        </w:rPr>
        <w:t xml:space="preserve">de </w:t>
      </w:r>
      <w:proofErr w:type="spellStart"/>
      <w:r w:rsidRPr="00643FE9">
        <w:rPr>
          <w:rFonts w:ascii="Times New Roman" w:eastAsia="Times New Roman" w:hAnsi="Times New Roman" w:cs="Times New Roman"/>
          <w:bCs/>
          <w:i/>
          <w:sz w:val="24"/>
          <w:szCs w:val="24"/>
          <w:lang w:val="lt-LT" w:eastAsia="lt-LT" w:bidi="lt-LT"/>
        </w:rPr>
        <w:t>minimis</w:t>
      </w:r>
      <w:proofErr w:type="spellEnd"/>
      <w:r w:rsidRPr="00643FE9">
        <w:rPr>
          <w:rFonts w:ascii="Times New Roman" w:eastAsia="Times New Roman" w:hAnsi="Times New Roman" w:cs="Times New Roman"/>
          <w:bCs/>
          <w:iCs/>
          <w:sz w:val="24"/>
          <w:szCs w:val="24"/>
          <w:lang w:val="lt-LT" w:eastAsia="lt-LT" w:bidi="lt-LT"/>
        </w:rPr>
        <w:t xml:space="preserve"> portfelinių garantijų schemos patvirtinimo“.</w:t>
      </w:r>
      <w:r w:rsidRPr="00643FE9">
        <w:rPr>
          <w:rFonts w:ascii="Calibri" w:eastAsia="Calibri" w:hAnsi="Calibri" w:cs="Times New Roman"/>
        </w:rPr>
        <w:t xml:space="preserve"> </w:t>
      </w:r>
    </w:p>
    <w:p w:rsidR="00625BB6" w:rsidRPr="00643FE9" w:rsidRDefault="00625BB6" w:rsidP="00625BB6">
      <w:pPr>
        <w:numPr>
          <w:ilvl w:val="1"/>
          <w:numId w:val="1"/>
        </w:numPr>
        <w:shd w:val="clear" w:color="auto" w:fill="FFFFFF"/>
        <w:spacing w:after="120" w:line="240" w:lineRule="auto"/>
        <w:jc w:val="both"/>
        <w:rPr>
          <w:rFonts w:ascii="Times New Roman" w:eastAsia="Times New Roman" w:hAnsi="Times New Roman" w:cs="Times New Roman"/>
          <w:bCs/>
          <w:iCs/>
          <w:sz w:val="24"/>
          <w:szCs w:val="24"/>
          <w:lang w:val="lt-LT" w:eastAsia="lt-LT" w:bidi="lt-LT"/>
        </w:rPr>
      </w:pPr>
      <w:r w:rsidRPr="00643FE9">
        <w:rPr>
          <w:rFonts w:ascii="Times New Roman" w:eastAsia="Times New Roman" w:hAnsi="Times New Roman" w:cs="Times New Roman"/>
          <w:bCs/>
          <w:iCs/>
          <w:sz w:val="24"/>
          <w:szCs w:val="24"/>
          <w:lang w:val="lt-LT" w:eastAsia="lt-LT" w:bidi="lt-LT"/>
        </w:rPr>
        <w:lastRenderedPageBreak/>
        <w:t>Portfelinė garantija nuo individualios garantijos skiriasi tuo, kad individualios garantijos atveju garantas</w:t>
      </w:r>
      <w:r>
        <w:rPr>
          <w:rFonts w:ascii="Times New Roman" w:eastAsia="Times New Roman" w:hAnsi="Times New Roman" w:cs="Times New Roman"/>
          <w:bCs/>
          <w:iCs/>
          <w:sz w:val="24"/>
          <w:szCs w:val="24"/>
          <w:lang w:val="lt-LT" w:eastAsia="lt-LT" w:bidi="lt-LT"/>
        </w:rPr>
        <w:t>,</w:t>
      </w:r>
      <w:r w:rsidRPr="00643FE9">
        <w:rPr>
          <w:rFonts w:ascii="Times New Roman" w:eastAsia="Times New Roman" w:hAnsi="Times New Roman" w:cs="Times New Roman"/>
          <w:bCs/>
          <w:iCs/>
          <w:sz w:val="24"/>
          <w:szCs w:val="24"/>
          <w:lang w:val="lt-LT" w:eastAsia="lt-LT" w:bidi="lt-LT"/>
        </w:rPr>
        <w:t xml:space="preserve"> išmokėjęs bankui garantijos išmoką, įgyja atgręžtinio reikalavimo teisę į skolininką, o bankas turi teisę padengti skolininko skolą gauta garantijos išmoka. Portfelinės garantijos atveju garantas (INVEGA) bankui pareikalavus išmoka pradinę nuostolių sumą, o bankas, atlikęs skolos išieškojimo veiksmus, pagal sutarties nuostatas grąžina atgal dalį išieškotos sumos (80 proc.) INVEGA</w:t>
      </w:r>
      <w:r>
        <w:rPr>
          <w:rFonts w:ascii="Times New Roman" w:eastAsia="Times New Roman" w:hAnsi="Times New Roman" w:cs="Times New Roman"/>
          <w:bCs/>
          <w:iCs/>
          <w:sz w:val="24"/>
          <w:szCs w:val="24"/>
          <w:lang w:val="lt-LT" w:eastAsia="lt-LT" w:bidi="lt-LT"/>
        </w:rPr>
        <w:t>I</w:t>
      </w:r>
      <w:r w:rsidRPr="00643FE9">
        <w:rPr>
          <w:rFonts w:ascii="Times New Roman" w:eastAsia="Times New Roman" w:hAnsi="Times New Roman" w:cs="Times New Roman"/>
          <w:bCs/>
          <w:iCs/>
          <w:sz w:val="24"/>
          <w:szCs w:val="24"/>
          <w:lang w:val="lt-LT" w:eastAsia="lt-LT" w:bidi="lt-LT"/>
        </w:rPr>
        <w:t>. Taigi, bank</w:t>
      </w:r>
      <w:r>
        <w:rPr>
          <w:rFonts w:ascii="Times New Roman" w:eastAsia="Times New Roman" w:hAnsi="Times New Roman" w:cs="Times New Roman"/>
          <w:bCs/>
          <w:iCs/>
          <w:sz w:val="24"/>
          <w:szCs w:val="24"/>
          <w:lang w:val="lt-LT" w:eastAsia="lt-LT" w:bidi="lt-LT"/>
        </w:rPr>
        <w:t>as,</w:t>
      </w:r>
      <w:r w:rsidRPr="00643FE9">
        <w:rPr>
          <w:rFonts w:ascii="Times New Roman" w:eastAsia="Times New Roman" w:hAnsi="Times New Roman" w:cs="Times New Roman"/>
          <w:bCs/>
          <w:iCs/>
          <w:sz w:val="24"/>
          <w:szCs w:val="24"/>
          <w:lang w:val="lt-LT" w:eastAsia="lt-LT" w:bidi="lt-LT"/>
        </w:rPr>
        <w:t xml:space="preserve"> iš garanto (INVEG</w:t>
      </w:r>
      <w:r>
        <w:rPr>
          <w:rFonts w:ascii="Times New Roman" w:eastAsia="Times New Roman" w:hAnsi="Times New Roman" w:cs="Times New Roman"/>
          <w:bCs/>
          <w:iCs/>
          <w:sz w:val="24"/>
          <w:szCs w:val="24"/>
          <w:lang w:val="lt-LT" w:eastAsia="lt-LT" w:bidi="lt-LT"/>
        </w:rPr>
        <w:t>OS</w:t>
      </w:r>
      <w:r w:rsidRPr="00643FE9">
        <w:rPr>
          <w:rFonts w:ascii="Times New Roman" w:eastAsia="Times New Roman" w:hAnsi="Times New Roman" w:cs="Times New Roman"/>
          <w:bCs/>
          <w:iCs/>
          <w:sz w:val="24"/>
          <w:szCs w:val="24"/>
          <w:lang w:val="lt-LT" w:eastAsia="lt-LT" w:bidi="lt-LT"/>
        </w:rPr>
        <w:t>) gav</w:t>
      </w:r>
      <w:r>
        <w:rPr>
          <w:rFonts w:ascii="Times New Roman" w:eastAsia="Times New Roman" w:hAnsi="Times New Roman" w:cs="Times New Roman"/>
          <w:bCs/>
          <w:iCs/>
          <w:sz w:val="24"/>
          <w:szCs w:val="24"/>
          <w:lang w:val="lt-LT" w:eastAsia="lt-LT" w:bidi="lt-LT"/>
        </w:rPr>
        <w:t>ę</w:t>
      </w:r>
      <w:r w:rsidRPr="00643FE9">
        <w:rPr>
          <w:rFonts w:ascii="Times New Roman" w:eastAsia="Times New Roman" w:hAnsi="Times New Roman" w:cs="Times New Roman"/>
          <w:bCs/>
          <w:iCs/>
          <w:sz w:val="24"/>
          <w:szCs w:val="24"/>
          <w:lang w:val="lt-LT" w:eastAsia="lt-LT" w:bidi="lt-LT"/>
        </w:rPr>
        <w:t>s preliminarų nuostolių atlyginimą (433 359,26 Eur), negali dengti kredito gavėjo įsiskolinimo pagal kredito sutartį, nes pirmiausia jis turi atlikti teisinius skolos išieškojimo veiksmus iš trečiųjų asmenų, iš už kredito gavėjo prievoles įkeisto turto ir grąžinti INVEGA</w:t>
      </w:r>
      <w:r>
        <w:rPr>
          <w:rFonts w:ascii="Times New Roman" w:eastAsia="Times New Roman" w:hAnsi="Times New Roman" w:cs="Times New Roman"/>
          <w:bCs/>
          <w:iCs/>
          <w:sz w:val="24"/>
          <w:szCs w:val="24"/>
          <w:lang w:val="lt-LT" w:eastAsia="lt-LT" w:bidi="lt-LT"/>
        </w:rPr>
        <w:t>I</w:t>
      </w:r>
      <w:r w:rsidRPr="00643FE9">
        <w:rPr>
          <w:rFonts w:ascii="Times New Roman" w:eastAsia="Times New Roman" w:hAnsi="Times New Roman" w:cs="Times New Roman"/>
          <w:bCs/>
          <w:iCs/>
          <w:sz w:val="24"/>
          <w:szCs w:val="24"/>
          <w:lang w:val="lt-LT" w:eastAsia="lt-LT" w:bidi="lt-LT"/>
        </w:rPr>
        <w:t xml:space="preserve"> ne mažiau kaip 80 procentų nuo išieškotos sumos. Kokie bus galutiniai banko nuostoliai dėl kredito gavėjo prievolių pagal kredito sutartį neįvykdymo, bankui nėra žinoma, nes skolos išieškojimas iš įkeisto turto, įskaitant fizinio asmens turtą, nebaigtas. </w:t>
      </w:r>
      <w:r>
        <w:rPr>
          <w:rFonts w:ascii="Times New Roman" w:eastAsia="Times New Roman" w:hAnsi="Times New Roman" w:cs="Times New Roman"/>
          <w:bCs/>
          <w:iCs/>
          <w:sz w:val="24"/>
          <w:szCs w:val="24"/>
          <w:lang w:val="lt-LT" w:eastAsia="lt-LT" w:bidi="lt-LT"/>
        </w:rPr>
        <w:t>P</w:t>
      </w:r>
      <w:r w:rsidRPr="00643FE9">
        <w:rPr>
          <w:rFonts w:ascii="Times New Roman" w:eastAsia="Times New Roman" w:hAnsi="Times New Roman" w:cs="Times New Roman"/>
          <w:bCs/>
          <w:iCs/>
          <w:sz w:val="24"/>
          <w:szCs w:val="24"/>
          <w:lang w:val="lt-LT" w:eastAsia="lt-LT" w:bidi="lt-LT"/>
        </w:rPr>
        <w:t>ortfelinė garantija skirta paskolų portfeli</w:t>
      </w:r>
      <w:r>
        <w:rPr>
          <w:rFonts w:ascii="Times New Roman" w:eastAsia="Times New Roman" w:hAnsi="Times New Roman" w:cs="Times New Roman"/>
          <w:bCs/>
          <w:iCs/>
          <w:sz w:val="24"/>
          <w:szCs w:val="24"/>
          <w:lang w:val="lt-LT" w:eastAsia="lt-LT" w:bidi="lt-LT"/>
        </w:rPr>
        <w:t>ui</w:t>
      </w:r>
      <w:r w:rsidRPr="00643FE9">
        <w:rPr>
          <w:rFonts w:ascii="Times New Roman" w:eastAsia="Times New Roman" w:hAnsi="Times New Roman" w:cs="Times New Roman"/>
          <w:bCs/>
          <w:iCs/>
          <w:sz w:val="24"/>
          <w:szCs w:val="24"/>
          <w:lang w:val="lt-LT" w:eastAsia="lt-LT" w:bidi="lt-LT"/>
        </w:rPr>
        <w:t xml:space="preserve">, kurį sudaro </w:t>
      </w:r>
      <w:r>
        <w:rPr>
          <w:rFonts w:ascii="Times New Roman" w:eastAsia="Times New Roman" w:hAnsi="Times New Roman" w:cs="Times New Roman"/>
          <w:bCs/>
          <w:iCs/>
          <w:sz w:val="24"/>
          <w:szCs w:val="24"/>
          <w:lang w:val="lt-LT" w:eastAsia="lt-LT" w:bidi="lt-LT"/>
        </w:rPr>
        <w:t>s</w:t>
      </w:r>
      <w:r w:rsidRPr="00643FE9">
        <w:rPr>
          <w:rFonts w:ascii="Times New Roman" w:eastAsia="Times New Roman" w:hAnsi="Times New Roman" w:cs="Times New Roman"/>
          <w:bCs/>
          <w:iCs/>
          <w:sz w:val="24"/>
          <w:szCs w:val="24"/>
          <w:lang w:val="lt-LT" w:eastAsia="lt-LT" w:bidi="lt-LT"/>
        </w:rPr>
        <w:t>mulk</w:t>
      </w:r>
      <w:r>
        <w:rPr>
          <w:rFonts w:ascii="Times New Roman" w:eastAsia="Times New Roman" w:hAnsi="Times New Roman" w:cs="Times New Roman"/>
          <w:bCs/>
          <w:iCs/>
          <w:sz w:val="24"/>
          <w:szCs w:val="24"/>
          <w:lang w:val="lt-LT" w:eastAsia="lt-LT" w:bidi="lt-LT"/>
        </w:rPr>
        <w:t>iojo</w:t>
      </w:r>
      <w:r w:rsidRPr="00643FE9">
        <w:rPr>
          <w:rFonts w:ascii="Times New Roman" w:eastAsia="Times New Roman" w:hAnsi="Times New Roman" w:cs="Times New Roman"/>
          <w:bCs/>
          <w:iCs/>
          <w:sz w:val="24"/>
          <w:szCs w:val="24"/>
          <w:lang w:val="lt-LT" w:eastAsia="lt-LT" w:bidi="lt-LT"/>
        </w:rPr>
        <w:t xml:space="preserve"> ir vidutinio verslo (SVV) subjektams suteiktos paskolos, </w:t>
      </w:r>
      <w:r>
        <w:rPr>
          <w:rFonts w:ascii="Times New Roman" w:eastAsia="Times New Roman" w:hAnsi="Times New Roman" w:cs="Times New Roman"/>
          <w:bCs/>
          <w:iCs/>
          <w:sz w:val="24"/>
          <w:szCs w:val="24"/>
          <w:lang w:val="lt-LT" w:eastAsia="lt-LT" w:bidi="lt-LT"/>
        </w:rPr>
        <w:t xml:space="preserve">užtikrinti, </w:t>
      </w:r>
      <w:r w:rsidRPr="00643FE9">
        <w:rPr>
          <w:rFonts w:ascii="Times New Roman" w:eastAsia="Times New Roman" w:hAnsi="Times New Roman" w:cs="Times New Roman"/>
          <w:bCs/>
          <w:iCs/>
          <w:sz w:val="24"/>
          <w:szCs w:val="24"/>
          <w:lang w:val="lt-LT" w:eastAsia="lt-LT" w:bidi="lt-LT"/>
        </w:rPr>
        <w:t>finansinei (kredito) rizikai valdyti, todėl</w:t>
      </w:r>
      <w:r>
        <w:rPr>
          <w:rFonts w:ascii="Times New Roman" w:eastAsia="Times New Roman" w:hAnsi="Times New Roman" w:cs="Times New Roman"/>
          <w:bCs/>
          <w:iCs/>
          <w:sz w:val="24"/>
          <w:szCs w:val="24"/>
          <w:lang w:val="lt-LT" w:eastAsia="lt-LT" w:bidi="lt-LT"/>
        </w:rPr>
        <w:t>,</w:t>
      </w:r>
      <w:r w:rsidRPr="00643FE9">
        <w:rPr>
          <w:rFonts w:ascii="Times New Roman" w:eastAsia="Times New Roman" w:hAnsi="Times New Roman" w:cs="Times New Roman"/>
          <w:bCs/>
          <w:iCs/>
          <w:sz w:val="24"/>
          <w:szCs w:val="24"/>
          <w:lang w:val="lt-LT" w:eastAsia="lt-LT" w:bidi="lt-LT"/>
        </w:rPr>
        <w:t xml:space="preserve"> nepriklausomai nuo INVEG</w:t>
      </w:r>
      <w:r>
        <w:rPr>
          <w:rFonts w:ascii="Times New Roman" w:eastAsia="Times New Roman" w:hAnsi="Times New Roman" w:cs="Times New Roman"/>
          <w:bCs/>
          <w:iCs/>
          <w:sz w:val="24"/>
          <w:szCs w:val="24"/>
          <w:lang w:val="lt-LT" w:eastAsia="lt-LT" w:bidi="lt-LT"/>
        </w:rPr>
        <w:t>OS</w:t>
      </w:r>
      <w:r w:rsidRPr="00643FE9">
        <w:rPr>
          <w:rFonts w:ascii="Times New Roman" w:eastAsia="Times New Roman" w:hAnsi="Times New Roman" w:cs="Times New Roman"/>
          <w:bCs/>
          <w:iCs/>
          <w:sz w:val="24"/>
          <w:szCs w:val="24"/>
          <w:lang w:val="lt-LT" w:eastAsia="lt-LT" w:bidi="lt-LT"/>
        </w:rPr>
        <w:t xml:space="preserve"> bankui išmokėtos preliminarios nuostolių sumos, kredito gavėjo prievolės apimtis negali pasikeisti ir banko finansinio reikalavimo dydis kredito gavėjo bankroto byloje, priešingai nei nustatė apeliacinės instancijos teismas, negali būti sumažintas. </w:t>
      </w:r>
    </w:p>
    <w:p w:rsidR="00625BB6" w:rsidRPr="00643FE9" w:rsidRDefault="00625BB6" w:rsidP="00625BB6">
      <w:pPr>
        <w:numPr>
          <w:ilvl w:val="1"/>
          <w:numId w:val="1"/>
        </w:numPr>
        <w:shd w:val="clear" w:color="auto" w:fill="FFFFFF"/>
        <w:spacing w:after="120" w:line="240" w:lineRule="auto"/>
        <w:jc w:val="both"/>
        <w:rPr>
          <w:rFonts w:ascii="Times New Roman" w:eastAsia="Times New Roman" w:hAnsi="Times New Roman" w:cs="Times New Roman"/>
          <w:bCs/>
          <w:iCs/>
          <w:sz w:val="24"/>
          <w:szCs w:val="24"/>
          <w:lang w:val="lt-LT" w:eastAsia="lt-LT" w:bidi="lt-LT"/>
        </w:rPr>
      </w:pPr>
      <w:r w:rsidRPr="00643FE9">
        <w:rPr>
          <w:rFonts w:ascii="Times New Roman" w:eastAsia="Times New Roman" w:hAnsi="Times New Roman" w:cs="Times New Roman"/>
          <w:bCs/>
          <w:iCs/>
          <w:sz w:val="24"/>
          <w:szCs w:val="24"/>
          <w:lang w:val="lt-LT" w:eastAsia="lt-LT" w:bidi="lt-LT"/>
        </w:rPr>
        <w:t xml:space="preserve">Apeliacinės instancijos teismas netinkamai aiškino ir vertino bylos įrodymus, įskaitant kredito sutartį, </w:t>
      </w:r>
      <w:r>
        <w:rPr>
          <w:rFonts w:ascii="Times New Roman" w:eastAsia="Times New Roman" w:hAnsi="Times New Roman" w:cs="Times New Roman"/>
          <w:bCs/>
          <w:iCs/>
          <w:sz w:val="24"/>
          <w:szCs w:val="24"/>
          <w:lang w:val="lt-LT" w:eastAsia="lt-LT" w:bidi="lt-LT"/>
        </w:rPr>
        <w:t>S</w:t>
      </w:r>
      <w:r w:rsidRPr="00643FE9">
        <w:rPr>
          <w:rFonts w:ascii="Times New Roman" w:eastAsia="Times New Roman" w:hAnsi="Times New Roman" w:cs="Times New Roman"/>
          <w:bCs/>
          <w:iCs/>
          <w:sz w:val="24"/>
          <w:szCs w:val="24"/>
          <w:lang w:val="lt-LT" w:eastAsia="lt-LT" w:bidi="lt-LT"/>
        </w:rPr>
        <w:t>utartį dėl portfelin</w:t>
      </w:r>
      <w:r>
        <w:rPr>
          <w:rFonts w:ascii="Times New Roman" w:eastAsia="Times New Roman" w:hAnsi="Times New Roman" w:cs="Times New Roman"/>
          <w:bCs/>
          <w:iCs/>
          <w:sz w:val="24"/>
          <w:szCs w:val="24"/>
          <w:lang w:val="lt-LT" w:eastAsia="lt-LT" w:bidi="lt-LT"/>
        </w:rPr>
        <w:t>ių</w:t>
      </w:r>
      <w:r w:rsidRPr="00643FE9">
        <w:rPr>
          <w:rFonts w:ascii="Times New Roman" w:eastAsia="Times New Roman" w:hAnsi="Times New Roman" w:cs="Times New Roman"/>
          <w:bCs/>
          <w:iCs/>
          <w:sz w:val="24"/>
          <w:szCs w:val="24"/>
          <w:lang w:val="lt-LT" w:eastAsia="lt-LT" w:bidi="lt-LT"/>
        </w:rPr>
        <w:t xml:space="preserve"> garantij</w:t>
      </w:r>
      <w:r>
        <w:rPr>
          <w:rFonts w:ascii="Times New Roman" w:eastAsia="Times New Roman" w:hAnsi="Times New Roman" w:cs="Times New Roman"/>
          <w:bCs/>
          <w:iCs/>
          <w:sz w:val="24"/>
          <w:szCs w:val="24"/>
          <w:lang w:val="lt-LT" w:eastAsia="lt-LT" w:bidi="lt-LT"/>
        </w:rPr>
        <w:t>ų teikimo</w:t>
      </w:r>
      <w:r w:rsidRPr="00643FE9">
        <w:rPr>
          <w:rFonts w:ascii="Times New Roman" w:eastAsia="Times New Roman" w:hAnsi="Times New Roman" w:cs="Times New Roman"/>
          <w:bCs/>
          <w:iCs/>
          <w:sz w:val="24"/>
          <w:szCs w:val="24"/>
          <w:lang w:val="lt-LT" w:eastAsia="lt-LT" w:bidi="lt-LT"/>
        </w:rPr>
        <w:t xml:space="preserve">, nepasisakė apie </w:t>
      </w:r>
      <w:r>
        <w:rPr>
          <w:rFonts w:ascii="Times New Roman" w:eastAsia="Times New Roman" w:hAnsi="Times New Roman" w:cs="Times New Roman"/>
          <w:bCs/>
          <w:iCs/>
          <w:sz w:val="24"/>
          <w:szCs w:val="24"/>
          <w:lang w:val="lt-LT" w:eastAsia="lt-LT" w:bidi="lt-LT"/>
        </w:rPr>
        <w:t>S</w:t>
      </w:r>
      <w:r w:rsidRPr="00643FE9">
        <w:rPr>
          <w:rFonts w:ascii="Times New Roman" w:eastAsia="Times New Roman" w:hAnsi="Times New Roman" w:cs="Times New Roman"/>
          <w:bCs/>
          <w:iCs/>
          <w:sz w:val="24"/>
          <w:szCs w:val="24"/>
          <w:lang w:val="lt-LT" w:eastAsia="lt-LT" w:bidi="lt-LT"/>
        </w:rPr>
        <w:t>utartyje dėl portfelin</w:t>
      </w:r>
      <w:r>
        <w:rPr>
          <w:rFonts w:ascii="Times New Roman" w:eastAsia="Times New Roman" w:hAnsi="Times New Roman" w:cs="Times New Roman"/>
          <w:bCs/>
          <w:iCs/>
          <w:sz w:val="24"/>
          <w:szCs w:val="24"/>
          <w:lang w:val="lt-LT" w:eastAsia="lt-LT" w:bidi="lt-LT"/>
        </w:rPr>
        <w:t>ių</w:t>
      </w:r>
      <w:r w:rsidRPr="00643FE9">
        <w:rPr>
          <w:rFonts w:ascii="Times New Roman" w:eastAsia="Times New Roman" w:hAnsi="Times New Roman" w:cs="Times New Roman"/>
          <w:bCs/>
          <w:iCs/>
          <w:sz w:val="24"/>
          <w:szCs w:val="24"/>
          <w:lang w:val="lt-LT" w:eastAsia="lt-LT" w:bidi="lt-LT"/>
        </w:rPr>
        <w:t xml:space="preserve"> garantij</w:t>
      </w:r>
      <w:r>
        <w:rPr>
          <w:rFonts w:ascii="Times New Roman" w:eastAsia="Times New Roman" w:hAnsi="Times New Roman" w:cs="Times New Roman"/>
          <w:bCs/>
          <w:iCs/>
          <w:sz w:val="24"/>
          <w:szCs w:val="24"/>
          <w:lang w:val="lt-LT" w:eastAsia="lt-LT" w:bidi="lt-LT"/>
        </w:rPr>
        <w:t>ų</w:t>
      </w:r>
      <w:r w:rsidRPr="00643FE9">
        <w:rPr>
          <w:rFonts w:ascii="Times New Roman" w:eastAsia="Times New Roman" w:hAnsi="Times New Roman" w:cs="Times New Roman"/>
          <w:bCs/>
          <w:iCs/>
          <w:sz w:val="24"/>
          <w:szCs w:val="24"/>
          <w:lang w:val="lt-LT" w:eastAsia="lt-LT" w:bidi="lt-LT"/>
        </w:rPr>
        <w:t xml:space="preserve"> </w:t>
      </w:r>
      <w:r>
        <w:rPr>
          <w:rFonts w:ascii="Times New Roman" w:eastAsia="Times New Roman" w:hAnsi="Times New Roman" w:cs="Times New Roman"/>
          <w:bCs/>
          <w:iCs/>
          <w:sz w:val="24"/>
          <w:szCs w:val="24"/>
          <w:lang w:val="lt-LT" w:eastAsia="lt-LT" w:bidi="lt-LT"/>
        </w:rPr>
        <w:t xml:space="preserve">teikimo </w:t>
      </w:r>
      <w:r w:rsidRPr="00643FE9">
        <w:rPr>
          <w:rFonts w:ascii="Times New Roman" w:eastAsia="Times New Roman" w:hAnsi="Times New Roman" w:cs="Times New Roman"/>
          <w:bCs/>
          <w:iCs/>
          <w:sz w:val="24"/>
          <w:szCs w:val="24"/>
          <w:lang w:val="lt-LT" w:eastAsia="lt-LT" w:bidi="lt-LT"/>
        </w:rPr>
        <w:t xml:space="preserve">įtvirtintą banko pareigą grąžinti INVEGAI nuostolių atlyginimą po to, kai bus atlikti visi skolos išieškojimo iš kitų kredito grąžinimo užtikrinimo priemonių veiksmai. Teismas nepasisakė, kodėl kredito sutarčiai teikė prioritetą ir ja vadovavosi, o </w:t>
      </w:r>
      <w:r>
        <w:rPr>
          <w:rFonts w:ascii="Times New Roman" w:eastAsia="Times New Roman" w:hAnsi="Times New Roman" w:cs="Times New Roman"/>
          <w:bCs/>
          <w:iCs/>
          <w:sz w:val="24"/>
          <w:szCs w:val="24"/>
          <w:lang w:val="lt-LT" w:eastAsia="lt-LT" w:bidi="lt-LT"/>
        </w:rPr>
        <w:t>S</w:t>
      </w:r>
      <w:r w:rsidRPr="00643FE9">
        <w:rPr>
          <w:rFonts w:ascii="Times New Roman" w:eastAsia="Times New Roman" w:hAnsi="Times New Roman" w:cs="Times New Roman"/>
          <w:bCs/>
          <w:iCs/>
          <w:sz w:val="24"/>
          <w:szCs w:val="24"/>
          <w:lang w:val="lt-LT" w:eastAsia="lt-LT" w:bidi="lt-LT"/>
        </w:rPr>
        <w:t>utarties dėl portfelin</w:t>
      </w:r>
      <w:r>
        <w:rPr>
          <w:rFonts w:ascii="Times New Roman" w:eastAsia="Times New Roman" w:hAnsi="Times New Roman" w:cs="Times New Roman"/>
          <w:bCs/>
          <w:iCs/>
          <w:sz w:val="24"/>
          <w:szCs w:val="24"/>
          <w:lang w:val="lt-LT" w:eastAsia="lt-LT" w:bidi="lt-LT"/>
        </w:rPr>
        <w:t>ių</w:t>
      </w:r>
      <w:r w:rsidRPr="00643FE9">
        <w:rPr>
          <w:rFonts w:ascii="Times New Roman" w:eastAsia="Times New Roman" w:hAnsi="Times New Roman" w:cs="Times New Roman"/>
          <w:bCs/>
          <w:iCs/>
          <w:sz w:val="24"/>
          <w:szCs w:val="24"/>
          <w:lang w:val="lt-LT" w:eastAsia="lt-LT" w:bidi="lt-LT"/>
        </w:rPr>
        <w:t xml:space="preserve"> garantij</w:t>
      </w:r>
      <w:r>
        <w:rPr>
          <w:rFonts w:ascii="Times New Roman" w:eastAsia="Times New Roman" w:hAnsi="Times New Roman" w:cs="Times New Roman"/>
          <w:bCs/>
          <w:iCs/>
          <w:sz w:val="24"/>
          <w:szCs w:val="24"/>
          <w:lang w:val="lt-LT" w:eastAsia="lt-LT" w:bidi="lt-LT"/>
        </w:rPr>
        <w:t>ų</w:t>
      </w:r>
      <w:r w:rsidRPr="00643FE9">
        <w:rPr>
          <w:rFonts w:ascii="Times New Roman" w:eastAsia="Times New Roman" w:hAnsi="Times New Roman" w:cs="Times New Roman"/>
          <w:bCs/>
          <w:iCs/>
          <w:sz w:val="24"/>
          <w:szCs w:val="24"/>
          <w:lang w:val="lt-LT" w:eastAsia="lt-LT" w:bidi="lt-LT"/>
        </w:rPr>
        <w:t xml:space="preserve"> </w:t>
      </w:r>
      <w:r>
        <w:rPr>
          <w:rFonts w:ascii="Times New Roman" w:eastAsia="Times New Roman" w:hAnsi="Times New Roman" w:cs="Times New Roman"/>
          <w:bCs/>
          <w:iCs/>
          <w:sz w:val="24"/>
          <w:szCs w:val="24"/>
          <w:lang w:val="lt-LT" w:eastAsia="lt-LT" w:bidi="lt-LT"/>
        </w:rPr>
        <w:t xml:space="preserve">teikimo </w:t>
      </w:r>
      <w:r w:rsidRPr="00643FE9">
        <w:rPr>
          <w:rFonts w:ascii="Times New Roman" w:eastAsia="Times New Roman" w:hAnsi="Times New Roman" w:cs="Times New Roman"/>
          <w:bCs/>
          <w:iCs/>
          <w:sz w:val="24"/>
          <w:szCs w:val="24"/>
          <w:lang w:val="lt-LT" w:eastAsia="lt-LT" w:bidi="lt-LT"/>
        </w:rPr>
        <w:t>nuostatų neanalizavo ir į jas neatsižvelgė. Teismas nepagrįstai laikė INVEG</w:t>
      </w:r>
      <w:r>
        <w:rPr>
          <w:rFonts w:ascii="Times New Roman" w:eastAsia="Times New Roman" w:hAnsi="Times New Roman" w:cs="Times New Roman"/>
          <w:bCs/>
          <w:iCs/>
          <w:sz w:val="24"/>
          <w:szCs w:val="24"/>
          <w:lang w:val="lt-LT" w:eastAsia="lt-LT" w:bidi="lt-LT"/>
        </w:rPr>
        <w:t>OS</w:t>
      </w:r>
      <w:r w:rsidRPr="00643FE9">
        <w:rPr>
          <w:rFonts w:ascii="Times New Roman" w:eastAsia="Times New Roman" w:hAnsi="Times New Roman" w:cs="Times New Roman"/>
          <w:bCs/>
          <w:iCs/>
          <w:sz w:val="24"/>
          <w:szCs w:val="24"/>
          <w:lang w:val="lt-LT" w:eastAsia="lt-LT" w:bidi="lt-LT"/>
        </w:rPr>
        <w:t xml:space="preserve"> pervestą bankui išmoką kaip skirtą BUAB „Žaibas“ įsiskolinim</w:t>
      </w:r>
      <w:r>
        <w:rPr>
          <w:rFonts w:ascii="Times New Roman" w:eastAsia="Times New Roman" w:hAnsi="Times New Roman" w:cs="Times New Roman"/>
          <w:bCs/>
          <w:iCs/>
          <w:sz w:val="24"/>
          <w:szCs w:val="24"/>
          <w:lang w:val="lt-LT" w:eastAsia="lt-LT" w:bidi="lt-LT"/>
        </w:rPr>
        <w:t>ui</w:t>
      </w:r>
      <w:r w:rsidRPr="00643FE9">
        <w:rPr>
          <w:rFonts w:ascii="Times New Roman" w:eastAsia="Times New Roman" w:hAnsi="Times New Roman" w:cs="Times New Roman"/>
          <w:bCs/>
          <w:iCs/>
          <w:sz w:val="24"/>
          <w:szCs w:val="24"/>
          <w:lang w:val="lt-LT" w:eastAsia="lt-LT" w:bidi="lt-LT"/>
        </w:rPr>
        <w:t xml:space="preserve"> deng</w:t>
      </w:r>
      <w:r>
        <w:rPr>
          <w:rFonts w:ascii="Times New Roman" w:eastAsia="Times New Roman" w:hAnsi="Times New Roman" w:cs="Times New Roman"/>
          <w:bCs/>
          <w:iCs/>
          <w:sz w:val="24"/>
          <w:szCs w:val="24"/>
          <w:lang w:val="lt-LT" w:eastAsia="lt-LT" w:bidi="lt-LT"/>
        </w:rPr>
        <w:t>t</w:t>
      </w:r>
      <w:r w:rsidRPr="00643FE9">
        <w:rPr>
          <w:rFonts w:ascii="Times New Roman" w:eastAsia="Times New Roman" w:hAnsi="Times New Roman" w:cs="Times New Roman"/>
          <w:bCs/>
          <w:iCs/>
          <w:sz w:val="24"/>
          <w:szCs w:val="24"/>
          <w:lang w:val="lt-LT" w:eastAsia="lt-LT" w:bidi="lt-LT"/>
        </w:rPr>
        <w:t>i, nors</w:t>
      </w:r>
      <w:r>
        <w:rPr>
          <w:rFonts w:ascii="Times New Roman" w:eastAsia="Times New Roman" w:hAnsi="Times New Roman" w:cs="Times New Roman"/>
          <w:bCs/>
          <w:iCs/>
          <w:sz w:val="24"/>
          <w:szCs w:val="24"/>
          <w:lang w:val="lt-LT" w:eastAsia="lt-LT" w:bidi="lt-LT"/>
        </w:rPr>
        <w:t>, vadovaujantis</w:t>
      </w:r>
      <w:r w:rsidRPr="00643FE9">
        <w:rPr>
          <w:rFonts w:ascii="Times New Roman" w:eastAsia="Times New Roman" w:hAnsi="Times New Roman" w:cs="Times New Roman"/>
          <w:bCs/>
          <w:iCs/>
          <w:sz w:val="24"/>
          <w:szCs w:val="24"/>
          <w:lang w:val="lt-LT" w:eastAsia="lt-LT" w:bidi="lt-LT"/>
        </w:rPr>
        <w:t xml:space="preserve"> Sutarties dėl portfelin</w:t>
      </w:r>
      <w:r>
        <w:rPr>
          <w:rFonts w:ascii="Times New Roman" w:eastAsia="Times New Roman" w:hAnsi="Times New Roman" w:cs="Times New Roman"/>
          <w:bCs/>
          <w:iCs/>
          <w:sz w:val="24"/>
          <w:szCs w:val="24"/>
          <w:lang w:val="lt-LT" w:eastAsia="lt-LT" w:bidi="lt-LT"/>
        </w:rPr>
        <w:t>ių</w:t>
      </w:r>
      <w:r w:rsidRPr="00643FE9">
        <w:rPr>
          <w:rFonts w:ascii="Times New Roman" w:eastAsia="Times New Roman" w:hAnsi="Times New Roman" w:cs="Times New Roman"/>
          <w:bCs/>
          <w:iCs/>
          <w:sz w:val="24"/>
          <w:szCs w:val="24"/>
          <w:lang w:val="lt-LT" w:eastAsia="lt-LT" w:bidi="lt-LT"/>
        </w:rPr>
        <w:t xml:space="preserve"> garantij</w:t>
      </w:r>
      <w:r>
        <w:rPr>
          <w:rFonts w:ascii="Times New Roman" w:eastAsia="Times New Roman" w:hAnsi="Times New Roman" w:cs="Times New Roman"/>
          <w:bCs/>
          <w:iCs/>
          <w:sz w:val="24"/>
          <w:szCs w:val="24"/>
          <w:lang w:val="lt-LT" w:eastAsia="lt-LT" w:bidi="lt-LT"/>
        </w:rPr>
        <w:t>ų</w:t>
      </w:r>
      <w:r w:rsidRPr="00643FE9">
        <w:rPr>
          <w:rFonts w:ascii="Times New Roman" w:eastAsia="Times New Roman" w:hAnsi="Times New Roman" w:cs="Times New Roman"/>
          <w:bCs/>
          <w:iCs/>
          <w:sz w:val="24"/>
          <w:szCs w:val="24"/>
          <w:lang w:val="lt-LT" w:eastAsia="lt-LT" w:bidi="lt-LT"/>
        </w:rPr>
        <w:t xml:space="preserve"> </w:t>
      </w:r>
      <w:r>
        <w:rPr>
          <w:rFonts w:ascii="Times New Roman" w:eastAsia="Times New Roman" w:hAnsi="Times New Roman" w:cs="Times New Roman"/>
          <w:bCs/>
          <w:iCs/>
          <w:sz w:val="24"/>
          <w:szCs w:val="24"/>
          <w:lang w:val="lt-LT" w:eastAsia="lt-LT" w:bidi="lt-LT"/>
        </w:rPr>
        <w:t xml:space="preserve">teikimo </w:t>
      </w:r>
      <w:r w:rsidRPr="00643FE9">
        <w:rPr>
          <w:rFonts w:ascii="Times New Roman" w:eastAsia="Times New Roman" w:hAnsi="Times New Roman" w:cs="Times New Roman"/>
          <w:bCs/>
          <w:iCs/>
          <w:sz w:val="24"/>
          <w:szCs w:val="24"/>
          <w:lang w:val="lt-LT" w:eastAsia="lt-LT" w:bidi="lt-LT"/>
        </w:rPr>
        <w:t>nuostat</w:t>
      </w:r>
      <w:r>
        <w:rPr>
          <w:rFonts w:ascii="Times New Roman" w:eastAsia="Times New Roman" w:hAnsi="Times New Roman" w:cs="Times New Roman"/>
          <w:bCs/>
          <w:iCs/>
          <w:sz w:val="24"/>
          <w:szCs w:val="24"/>
          <w:lang w:val="lt-LT" w:eastAsia="lt-LT" w:bidi="lt-LT"/>
        </w:rPr>
        <w:t>omis,</w:t>
      </w:r>
      <w:r w:rsidRPr="00643FE9">
        <w:rPr>
          <w:rFonts w:ascii="Times New Roman" w:eastAsia="Times New Roman" w:hAnsi="Times New Roman" w:cs="Times New Roman"/>
          <w:bCs/>
          <w:iCs/>
          <w:sz w:val="24"/>
          <w:szCs w:val="24"/>
          <w:lang w:val="lt-LT" w:eastAsia="lt-LT" w:bidi="lt-LT"/>
        </w:rPr>
        <w:t xml:space="preserve"> pervesta suma pagal savo esmę yra tik preliminarus būsimų banko nuostolių atlyginimas. Apeliacinės instancijos teismas neįvertino į bylą pateikto banko sąskaitos išrašo, įrodančio, kad banko iš INVEG</w:t>
      </w:r>
      <w:r>
        <w:rPr>
          <w:rFonts w:ascii="Times New Roman" w:eastAsia="Times New Roman" w:hAnsi="Times New Roman" w:cs="Times New Roman"/>
          <w:bCs/>
          <w:iCs/>
          <w:sz w:val="24"/>
          <w:szCs w:val="24"/>
          <w:lang w:val="lt-LT" w:eastAsia="lt-LT" w:bidi="lt-LT"/>
        </w:rPr>
        <w:t>OS</w:t>
      </w:r>
      <w:r w:rsidRPr="00643FE9">
        <w:rPr>
          <w:rFonts w:ascii="Times New Roman" w:eastAsia="Times New Roman" w:hAnsi="Times New Roman" w:cs="Times New Roman"/>
          <w:bCs/>
          <w:iCs/>
          <w:sz w:val="24"/>
          <w:szCs w:val="24"/>
          <w:lang w:val="lt-LT" w:eastAsia="lt-LT" w:bidi="lt-LT"/>
        </w:rPr>
        <w:t xml:space="preserve"> gautos lėšos yra užpajamuotos kaip „įsipareigojimai INVEGAI dėl gautų išmokų FLPG-2015-100530-14“, taigi, bankas gauta suma nėra sumažinęs BUAB „Žaibas“ įsiskolinimo. </w:t>
      </w:r>
    </w:p>
    <w:p w:rsidR="00625BB6" w:rsidRPr="00643FE9" w:rsidRDefault="00625BB6" w:rsidP="00625BB6">
      <w:pPr>
        <w:numPr>
          <w:ilvl w:val="1"/>
          <w:numId w:val="1"/>
        </w:numPr>
        <w:shd w:val="clear" w:color="auto" w:fill="FFFFFF"/>
        <w:spacing w:after="120" w:line="240" w:lineRule="auto"/>
        <w:jc w:val="both"/>
        <w:rPr>
          <w:rFonts w:ascii="Times New Roman" w:eastAsia="Times New Roman" w:hAnsi="Times New Roman" w:cs="Times New Roman"/>
          <w:bCs/>
          <w:iCs/>
          <w:sz w:val="24"/>
          <w:szCs w:val="24"/>
          <w:lang w:val="lt-LT" w:eastAsia="lt-LT" w:bidi="lt-LT"/>
        </w:rPr>
      </w:pPr>
      <w:r w:rsidRPr="00643FE9">
        <w:rPr>
          <w:rFonts w:ascii="Times New Roman" w:eastAsia="Times New Roman" w:hAnsi="Times New Roman" w:cs="Times New Roman"/>
          <w:bCs/>
          <w:iCs/>
          <w:sz w:val="24"/>
          <w:szCs w:val="24"/>
          <w:lang w:val="lt-LT" w:eastAsia="lt-LT" w:bidi="lt-LT"/>
        </w:rPr>
        <w:t>Apeliacinės instancijos teismas nutartį iš esmės grindė Lietuvos Aukščiausiojo Teismo 2021 m. gruodžio 22 d. nutartimi civilinėje byloje Nr. e3K-3-324-684/2021. Nors tai yra vienintelė kasacinio teismo nutartis, kurioje pasisakyta dėl portfelinės garantijos, tačiau byla dėl banko finansinio reikalavimo mažinimo bankroto byloje ir kasacinio teismo išnagrinėta byla nėra analogiškos, skiriasi bylose nagrinėtų ginčų esmė, taip pat bylose surinkti skirtingi įrodymai. Byloje, išnagrinėtoje kasacine tvarka, nebuvo pateikta Sutartis dėl portfelinių garantijų</w:t>
      </w:r>
      <w:r>
        <w:rPr>
          <w:rFonts w:ascii="Times New Roman" w:eastAsia="Times New Roman" w:hAnsi="Times New Roman" w:cs="Times New Roman"/>
          <w:bCs/>
          <w:iCs/>
          <w:sz w:val="24"/>
          <w:szCs w:val="24"/>
          <w:lang w:val="lt-LT" w:eastAsia="lt-LT" w:bidi="lt-LT"/>
        </w:rPr>
        <w:t xml:space="preserve"> teikimo</w:t>
      </w:r>
      <w:r w:rsidRPr="00643FE9">
        <w:rPr>
          <w:rFonts w:ascii="Times New Roman" w:eastAsia="Times New Roman" w:hAnsi="Times New Roman" w:cs="Times New Roman"/>
          <w:bCs/>
          <w:iCs/>
          <w:sz w:val="24"/>
          <w:szCs w:val="24"/>
          <w:lang w:val="lt-LT" w:eastAsia="lt-LT" w:bidi="lt-LT"/>
        </w:rPr>
        <w:t xml:space="preserve">, todėl nebuvo galimybės visapusiškai įvertinti portfelinės garantijos </w:t>
      </w:r>
      <w:r>
        <w:rPr>
          <w:rFonts w:ascii="Times New Roman" w:eastAsia="Times New Roman" w:hAnsi="Times New Roman" w:cs="Times New Roman"/>
          <w:bCs/>
          <w:iCs/>
          <w:sz w:val="24"/>
          <w:szCs w:val="24"/>
          <w:lang w:val="lt-LT" w:eastAsia="lt-LT" w:bidi="lt-LT"/>
        </w:rPr>
        <w:t>įvykdy</w:t>
      </w:r>
      <w:r w:rsidRPr="00643FE9">
        <w:rPr>
          <w:rFonts w:ascii="Times New Roman" w:eastAsia="Times New Roman" w:hAnsi="Times New Roman" w:cs="Times New Roman"/>
          <w:bCs/>
          <w:iCs/>
          <w:sz w:val="24"/>
          <w:szCs w:val="24"/>
          <w:lang w:val="lt-LT" w:eastAsia="lt-LT" w:bidi="lt-LT"/>
        </w:rPr>
        <w:t xml:space="preserve">mo mechanizmą. Nagrinėjamoje byloje dėl banko finansinio reikalavimo mažinimo Sutartis dėl portfelinių garantijų </w:t>
      </w:r>
      <w:r>
        <w:rPr>
          <w:rFonts w:ascii="Times New Roman" w:eastAsia="Times New Roman" w:hAnsi="Times New Roman" w:cs="Times New Roman"/>
          <w:bCs/>
          <w:iCs/>
          <w:sz w:val="24"/>
          <w:szCs w:val="24"/>
          <w:lang w:val="lt-LT" w:eastAsia="lt-LT" w:bidi="lt-LT"/>
        </w:rPr>
        <w:t xml:space="preserve">teikimo </w:t>
      </w:r>
      <w:r w:rsidRPr="00643FE9">
        <w:rPr>
          <w:rFonts w:ascii="Times New Roman" w:eastAsia="Times New Roman" w:hAnsi="Times New Roman" w:cs="Times New Roman"/>
          <w:bCs/>
          <w:iCs/>
          <w:sz w:val="24"/>
          <w:szCs w:val="24"/>
          <w:lang w:val="lt-LT" w:eastAsia="lt-LT" w:bidi="lt-LT"/>
        </w:rPr>
        <w:t xml:space="preserve">buvo priimta, buvo pateikti įrodymai, kaip banke </w:t>
      </w:r>
      <w:r>
        <w:rPr>
          <w:rFonts w:ascii="Times New Roman" w:eastAsia="Times New Roman" w:hAnsi="Times New Roman" w:cs="Times New Roman"/>
          <w:bCs/>
          <w:iCs/>
          <w:sz w:val="24"/>
          <w:szCs w:val="24"/>
          <w:lang w:val="lt-LT" w:eastAsia="lt-LT" w:bidi="lt-LT"/>
        </w:rPr>
        <w:t xml:space="preserve">į </w:t>
      </w:r>
      <w:r w:rsidRPr="00643FE9">
        <w:rPr>
          <w:rFonts w:ascii="Times New Roman" w:eastAsia="Times New Roman" w:hAnsi="Times New Roman" w:cs="Times New Roman"/>
          <w:bCs/>
          <w:iCs/>
          <w:sz w:val="24"/>
          <w:szCs w:val="24"/>
          <w:lang w:val="lt-LT" w:eastAsia="lt-LT" w:bidi="lt-LT"/>
        </w:rPr>
        <w:t>apskait</w:t>
      </w:r>
      <w:r>
        <w:rPr>
          <w:rFonts w:ascii="Times New Roman" w:eastAsia="Times New Roman" w:hAnsi="Times New Roman" w:cs="Times New Roman"/>
          <w:bCs/>
          <w:iCs/>
          <w:sz w:val="24"/>
          <w:szCs w:val="24"/>
          <w:lang w:val="lt-LT" w:eastAsia="lt-LT" w:bidi="lt-LT"/>
        </w:rPr>
        <w:t>ą įtraukiama</w:t>
      </w:r>
      <w:r w:rsidRPr="00643FE9">
        <w:rPr>
          <w:rFonts w:ascii="Times New Roman" w:eastAsia="Times New Roman" w:hAnsi="Times New Roman" w:cs="Times New Roman"/>
          <w:bCs/>
          <w:iCs/>
          <w:sz w:val="24"/>
          <w:szCs w:val="24"/>
          <w:lang w:val="lt-LT" w:eastAsia="lt-LT" w:bidi="lt-LT"/>
        </w:rPr>
        <w:t xml:space="preserve"> iš INVEG</w:t>
      </w:r>
      <w:r>
        <w:rPr>
          <w:rFonts w:ascii="Times New Roman" w:eastAsia="Times New Roman" w:hAnsi="Times New Roman" w:cs="Times New Roman"/>
          <w:bCs/>
          <w:iCs/>
          <w:sz w:val="24"/>
          <w:szCs w:val="24"/>
          <w:lang w:val="lt-LT" w:eastAsia="lt-LT" w:bidi="lt-LT"/>
        </w:rPr>
        <w:t>OS</w:t>
      </w:r>
      <w:r w:rsidRPr="00643FE9">
        <w:rPr>
          <w:rFonts w:ascii="Times New Roman" w:eastAsia="Times New Roman" w:hAnsi="Times New Roman" w:cs="Times New Roman"/>
          <w:bCs/>
          <w:iCs/>
          <w:sz w:val="24"/>
          <w:szCs w:val="24"/>
          <w:lang w:val="lt-LT" w:eastAsia="lt-LT" w:bidi="lt-LT"/>
        </w:rPr>
        <w:t xml:space="preserve"> gaut</w:t>
      </w:r>
      <w:r>
        <w:rPr>
          <w:rFonts w:ascii="Times New Roman" w:eastAsia="Times New Roman" w:hAnsi="Times New Roman" w:cs="Times New Roman"/>
          <w:bCs/>
          <w:iCs/>
          <w:sz w:val="24"/>
          <w:szCs w:val="24"/>
          <w:lang w:val="lt-LT" w:eastAsia="lt-LT" w:bidi="lt-LT"/>
        </w:rPr>
        <w:t>a</w:t>
      </w:r>
      <w:r w:rsidRPr="00643FE9">
        <w:rPr>
          <w:rFonts w:ascii="Times New Roman" w:eastAsia="Times New Roman" w:hAnsi="Times New Roman" w:cs="Times New Roman"/>
          <w:bCs/>
          <w:iCs/>
          <w:sz w:val="24"/>
          <w:szCs w:val="24"/>
          <w:lang w:val="lt-LT" w:eastAsia="lt-LT" w:bidi="lt-LT"/>
        </w:rPr>
        <w:t xml:space="preserve"> </w:t>
      </w:r>
      <w:r>
        <w:rPr>
          <w:rFonts w:ascii="Times New Roman" w:eastAsia="Times New Roman" w:hAnsi="Times New Roman" w:cs="Times New Roman"/>
          <w:bCs/>
          <w:iCs/>
          <w:sz w:val="24"/>
          <w:szCs w:val="24"/>
          <w:lang w:val="lt-LT" w:eastAsia="lt-LT" w:bidi="lt-LT"/>
        </w:rPr>
        <w:t xml:space="preserve">portfelinės garantijos išmokos </w:t>
      </w:r>
      <w:r w:rsidRPr="00643FE9">
        <w:rPr>
          <w:rFonts w:ascii="Times New Roman" w:eastAsia="Times New Roman" w:hAnsi="Times New Roman" w:cs="Times New Roman"/>
          <w:bCs/>
          <w:iCs/>
          <w:sz w:val="24"/>
          <w:szCs w:val="24"/>
          <w:lang w:val="lt-LT" w:eastAsia="lt-LT" w:bidi="lt-LT"/>
        </w:rPr>
        <w:t>sum</w:t>
      </w:r>
      <w:r>
        <w:rPr>
          <w:rFonts w:ascii="Times New Roman" w:eastAsia="Times New Roman" w:hAnsi="Times New Roman" w:cs="Times New Roman"/>
          <w:bCs/>
          <w:iCs/>
          <w:sz w:val="24"/>
          <w:szCs w:val="24"/>
          <w:lang w:val="lt-LT" w:eastAsia="lt-LT" w:bidi="lt-LT"/>
        </w:rPr>
        <w:t>a</w:t>
      </w:r>
      <w:r w:rsidRPr="00643FE9">
        <w:rPr>
          <w:rFonts w:ascii="Times New Roman" w:eastAsia="Times New Roman" w:hAnsi="Times New Roman" w:cs="Times New Roman"/>
          <w:bCs/>
          <w:iCs/>
          <w:sz w:val="24"/>
          <w:szCs w:val="24"/>
          <w:lang w:val="lt-LT" w:eastAsia="lt-LT" w:bidi="lt-LT"/>
        </w:rPr>
        <w:t xml:space="preserve">. Tačiau apeliacinės instancijos teismas šiais įrodymais nesirėmė, o vadovavosi kasacinio teismo išaiškinimais nutartyje civilinėje byloje Nr. e3K-3-324-684/2021. </w:t>
      </w:r>
    </w:p>
    <w:p w:rsidR="00625BB6" w:rsidRPr="00643FE9" w:rsidRDefault="00625BB6" w:rsidP="00625BB6">
      <w:pPr>
        <w:numPr>
          <w:ilvl w:val="1"/>
          <w:numId w:val="1"/>
        </w:numPr>
        <w:shd w:val="clear" w:color="auto" w:fill="FFFFFF"/>
        <w:spacing w:after="120" w:line="240" w:lineRule="auto"/>
        <w:jc w:val="both"/>
        <w:rPr>
          <w:rFonts w:ascii="Times New Roman" w:eastAsia="Times New Roman" w:hAnsi="Times New Roman" w:cs="Times New Roman"/>
          <w:bCs/>
          <w:iCs/>
          <w:sz w:val="24"/>
          <w:szCs w:val="24"/>
          <w:lang w:val="lt-LT" w:eastAsia="lt-LT" w:bidi="lt-LT"/>
        </w:rPr>
      </w:pPr>
      <w:r>
        <w:rPr>
          <w:rFonts w:ascii="Times New Roman" w:eastAsia="Times New Roman" w:hAnsi="Times New Roman" w:cs="Times New Roman"/>
          <w:bCs/>
          <w:iCs/>
          <w:sz w:val="24"/>
          <w:szCs w:val="24"/>
          <w:lang w:val="lt-LT" w:eastAsia="lt-LT" w:bidi="lt-LT"/>
        </w:rPr>
        <w:t>P</w:t>
      </w:r>
      <w:r w:rsidRPr="00643FE9">
        <w:rPr>
          <w:rFonts w:ascii="Times New Roman" w:eastAsia="Times New Roman" w:hAnsi="Times New Roman" w:cs="Times New Roman"/>
          <w:bCs/>
          <w:iCs/>
          <w:sz w:val="24"/>
          <w:szCs w:val="24"/>
          <w:lang w:val="lt-LT" w:eastAsia="lt-LT" w:bidi="lt-LT"/>
        </w:rPr>
        <w:t xml:space="preserve">rievolių pagal kredito sutartį įvykdymui užtikrinti, be portfelinės garantijos, bankui buvo įkeistas kredito gavėjui priklausantis turtas. Kadangi realizavus įkeisto turto </w:t>
      </w:r>
      <w:r w:rsidRPr="003B090E">
        <w:rPr>
          <w:rFonts w:ascii="Times New Roman" w:eastAsia="Times New Roman" w:hAnsi="Times New Roman" w:cs="Times New Roman"/>
          <w:bCs/>
          <w:iCs/>
          <w:sz w:val="24"/>
          <w:szCs w:val="24"/>
          <w:lang w:val="lt-LT" w:eastAsia="lt-LT" w:bidi="lt-LT"/>
        </w:rPr>
        <w:t xml:space="preserve">dalį </w:t>
      </w:r>
      <w:r w:rsidRPr="00643FE9">
        <w:rPr>
          <w:rFonts w:ascii="Times New Roman" w:eastAsia="Times New Roman" w:hAnsi="Times New Roman" w:cs="Times New Roman"/>
          <w:bCs/>
          <w:iCs/>
          <w:sz w:val="24"/>
          <w:szCs w:val="24"/>
          <w:lang w:val="lt-LT" w:eastAsia="lt-LT" w:bidi="lt-LT"/>
        </w:rPr>
        <w:t>BUAB</w:t>
      </w:r>
      <w:r>
        <w:rPr>
          <w:rFonts w:ascii="Times New Roman" w:eastAsia="Times New Roman" w:hAnsi="Times New Roman" w:cs="Times New Roman"/>
          <w:bCs/>
          <w:iCs/>
          <w:sz w:val="24"/>
          <w:szCs w:val="24"/>
          <w:lang w:val="lt-LT" w:eastAsia="lt-LT" w:bidi="lt-LT"/>
        </w:rPr>
        <w:t> </w:t>
      </w:r>
      <w:r w:rsidRPr="00643FE9">
        <w:rPr>
          <w:rFonts w:ascii="Times New Roman" w:eastAsia="Times New Roman" w:hAnsi="Times New Roman" w:cs="Times New Roman"/>
          <w:bCs/>
          <w:iCs/>
          <w:sz w:val="24"/>
          <w:szCs w:val="24"/>
          <w:lang w:val="lt-LT" w:eastAsia="lt-LT" w:bidi="lt-LT"/>
        </w:rPr>
        <w:t xml:space="preserve">„Žaibas“ įsiskolinimas bankui pagal kredito sutartį </w:t>
      </w:r>
      <w:r>
        <w:rPr>
          <w:rFonts w:ascii="Times New Roman" w:eastAsia="Times New Roman" w:hAnsi="Times New Roman" w:cs="Times New Roman"/>
          <w:bCs/>
          <w:iCs/>
          <w:sz w:val="24"/>
          <w:szCs w:val="24"/>
          <w:lang w:val="lt-LT" w:eastAsia="lt-LT" w:bidi="lt-LT"/>
        </w:rPr>
        <w:t>liko</w:t>
      </w:r>
      <w:r w:rsidRPr="00643FE9">
        <w:rPr>
          <w:rFonts w:ascii="Times New Roman" w:eastAsia="Times New Roman" w:hAnsi="Times New Roman" w:cs="Times New Roman"/>
          <w:bCs/>
          <w:iCs/>
          <w:sz w:val="24"/>
          <w:szCs w:val="24"/>
          <w:lang w:val="lt-LT" w:eastAsia="lt-LT" w:bidi="lt-LT"/>
        </w:rPr>
        <w:t xml:space="preserve"> nepadengtas, bankas turėtų realizuoti likusį įkeistą turtą, o jį realizavus, 80 proc</w:t>
      </w:r>
      <w:r>
        <w:rPr>
          <w:rFonts w:ascii="Times New Roman" w:eastAsia="Times New Roman" w:hAnsi="Times New Roman" w:cs="Times New Roman"/>
          <w:bCs/>
          <w:iCs/>
          <w:sz w:val="24"/>
          <w:szCs w:val="24"/>
          <w:lang w:val="lt-LT" w:eastAsia="lt-LT" w:bidi="lt-LT"/>
        </w:rPr>
        <w:t>.</w:t>
      </w:r>
      <w:r w:rsidRPr="00643FE9">
        <w:rPr>
          <w:rFonts w:ascii="Times New Roman" w:eastAsia="Times New Roman" w:hAnsi="Times New Roman" w:cs="Times New Roman"/>
          <w:bCs/>
          <w:iCs/>
          <w:sz w:val="24"/>
          <w:szCs w:val="24"/>
          <w:lang w:val="lt-LT" w:eastAsia="lt-LT" w:bidi="lt-LT"/>
        </w:rPr>
        <w:t xml:space="preserve"> nuo gautos pradinio nuostolio sumos turėtų būti grąžinama INVEGA</w:t>
      </w:r>
      <w:r>
        <w:rPr>
          <w:rFonts w:ascii="Times New Roman" w:eastAsia="Times New Roman" w:hAnsi="Times New Roman" w:cs="Times New Roman"/>
          <w:bCs/>
          <w:iCs/>
          <w:sz w:val="24"/>
          <w:szCs w:val="24"/>
          <w:lang w:val="lt-LT" w:eastAsia="lt-LT" w:bidi="lt-LT"/>
        </w:rPr>
        <w:t>I</w:t>
      </w:r>
      <w:r w:rsidRPr="00643FE9">
        <w:rPr>
          <w:rFonts w:ascii="Times New Roman" w:eastAsia="Times New Roman" w:hAnsi="Times New Roman" w:cs="Times New Roman"/>
          <w:bCs/>
          <w:iCs/>
          <w:sz w:val="24"/>
          <w:szCs w:val="24"/>
          <w:lang w:val="lt-LT" w:eastAsia="lt-LT" w:bidi="lt-LT"/>
        </w:rPr>
        <w:t>. Pa</w:t>
      </w:r>
      <w:r>
        <w:rPr>
          <w:rFonts w:ascii="Times New Roman" w:eastAsia="Times New Roman" w:hAnsi="Times New Roman" w:cs="Times New Roman"/>
          <w:bCs/>
          <w:iCs/>
          <w:sz w:val="24"/>
          <w:szCs w:val="24"/>
          <w:lang w:val="lt-LT" w:eastAsia="lt-LT" w:bidi="lt-LT"/>
        </w:rPr>
        <w:t>gal</w:t>
      </w:r>
      <w:r w:rsidRPr="00643FE9">
        <w:rPr>
          <w:rFonts w:ascii="Times New Roman" w:eastAsia="Times New Roman" w:hAnsi="Times New Roman" w:cs="Times New Roman"/>
          <w:bCs/>
          <w:iCs/>
          <w:sz w:val="24"/>
          <w:szCs w:val="24"/>
          <w:lang w:val="lt-LT" w:eastAsia="lt-LT" w:bidi="lt-LT"/>
        </w:rPr>
        <w:t xml:space="preserve"> apeliacinės instancijos teismo nutartį, BUAB</w:t>
      </w:r>
      <w:r>
        <w:rPr>
          <w:rFonts w:ascii="Times New Roman" w:eastAsia="Times New Roman" w:hAnsi="Times New Roman" w:cs="Times New Roman"/>
          <w:bCs/>
          <w:iCs/>
          <w:sz w:val="24"/>
          <w:szCs w:val="24"/>
          <w:lang w:val="lt-LT" w:eastAsia="lt-LT" w:bidi="lt-LT"/>
        </w:rPr>
        <w:t> </w:t>
      </w:r>
      <w:r w:rsidRPr="00643FE9">
        <w:rPr>
          <w:rFonts w:ascii="Times New Roman" w:eastAsia="Times New Roman" w:hAnsi="Times New Roman" w:cs="Times New Roman"/>
          <w:bCs/>
          <w:iCs/>
          <w:sz w:val="24"/>
          <w:szCs w:val="24"/>
          <w:lang w:val="lt-LT" w:eastAsia="lt-LT" w:bidi="lt-LT"/>
        </w:rPr>
        <w:t>„Žaibas“ įsiskolinimas bankui turėtų būti dengiamas INVEG</w:t>
      </w:r>
      <w:r>
        <w:rPr>
          <w:rFonts w:ascii="Times New Roman" w:eastAsia="Times New Roman" w:hAnsi="Times New Roman" w:cs="Times New Roman"/>
          <w:bCs/>
          <w:iCs/>
          <w:sz w:val="24"/>
          <w:szCs w:val="24"/>
          <w:lang w:val="lt-LT" w:eastAsia="lt-LT" w:bidi="lt-LT"/>
        </w:rPr>
        <w:t>OS</w:t>
      </w:r>
      <w:r w:rsidRPr="00643FE9">
        <w:rPr>
          <w:rFonts w:ascii="Times New Roman" w:eastAsia="Times New Roman" w:hAnsi="Times New Roman" w:cs="Times New Roman"/>
          <w:bCs/>
          <w:iCs/>
          <w:sz w:val="24"/>
          <w:szCs w:val="24"/>
          <w:lang w:val="lt-LT" w:eastAsia="lt-LT" w:bidi="lt-LT"/>
        </w:rPr>
        <w:t xml:space="preserve"> pervestomis lėšomis, o likusiam nerealizuotam nekilnojamam turtui turėtų būti </w:t>
      </w:r>
      <w:r>
        <w:rPr>
          <w:rFonts w:ascii="Times New Roman" w:eastAsia="Times New Roman" w:hAnsi="Times New Roman" w:cs="Times New Roman"/>
          <w:bCs/>
          <w:iCs/>
          <w:sz w:val="24"/>
          <w:szCs w:val="24"/>
          <w:lang w:val="lt-LT" w:eastAsia="lt-LT" w:bidi="lt-LT"/>
        </w:rPr>
        <w:t>pa</w:t>
      </w:r>
      <w:r w:rsidRPr="00643FE9">
        <w:rPr>
          <w:rFonts w:ascii="Times New Roman" w:eastAsia="Times New Roman" w:hAnsi="Times New Roman" w:cs="Times New Roman"/>
          <w:bCs/>
          <w:iCs/>
          <w:sz w:val="24"/>
          <w:szCs w:val="24"/>
          <w:lang w:val="lt-LT" w:eastAsia="lt-LT" w:bidi="lt-LT"/>
        </w:rPr>
        <w:t>baig</w:t>
      </w:r>
      <w:r>
        <w:rPr>
          <w:rFonts w:ascii="Times New Roman" w:eastAsia="Times New Roman" w:hAnsi="Times New Roman" w:cs="Times New Roman"/>
          <w:bCs/>
          <w:iCs/>
          <w:sz w:val="24"/>
          <w:szCs w:val="24"/>
          <w:lang w:val="lt-LT" w:eastAsia="lt-LT" w:bidi="lt-LT"/>
        </w:rPr>
        <w:t>iama</w:t>
      </w:r>
      <w:r w:rsidRPr="00643FE9">
        <w:rPr>
          <w:rFonts w:ascii="Times New Roman" w:eastAsia="Times New Roman" w:hAnsi="Times New Roman" w:cs="Times New Roman"/>
          <w:bCs/>
          <w:iCs/>
          <w:sz w:val="24"/>
          <w:szCs w:val="24"/>
          <w:lang w:val="lt-LT" w:eastAsia="lt-LT" w:bidi="lt-LT"/>
        </w:rPr>
        <w:t xml:space="preserve"> hipotekos teisė. Tai </w:t>
      </w:r>
      <w:r w:rsidRPr="00643FE9">
        <w:rPr>
          <w:rFonts w:ascii="Times New Roman" w:eastAsia="Times New Roman" w:hAnsi="Times New Roman" w:cs="Times New Roman"/>
          <w:bCs/>
          <w:iCs/>
          <w:sz w:val="24"/>
          <w:szCs w:val="24"/>
          <w:lang w:val="lt-LT" w:eastAsia="lt-LT" w:bidi="lt-LT"/>
        </w:rPr>
        <w:lastRenderedPageBreak/>
        <w:t>sudarytų prielaidas nepagrįstai praturtėti tiek kredito gavėjui, tiek ir likusio neparduoto įkeisto turto savininkams, už kuriuos prievolė būtų įvykdyta INVEG</w:t>
      </w:r>
      <w:r>
        <w:rPr>
          <w:rFonts w:ascii="Times New Roman" w:eastAsia="Times New Roman" w:hAnsi="Times New Roman" w:cs="Times New Roman"/>
          <w:bCs/>
          <w:iCs/>
          <w:sz w:val="24"/>
          <w:szCs w:val="24"/>
          <w:lang w:val="lt-LT" w:eastAsia="lt-LT" w:bidi="lt-LT"/>
        </w:rPr>
        <w:t>OS</w:t>
      </w:r>
      <w:r w:rsidRPr="00643FE9">
        <w:rPr>
          <w:rFonts w:ascii="Times New Roman" w:eastAsia="Times New Roman" w:hAnsi="Times New Roman" w:cs="Times New Roman"/>
          <w:bCs/>
          <w:iCs/>
          <w:sz w:val="24"/>
          <w:szCs w:val="24"/>
          <w:lang w:val="lt-LT" w:eastAsia="lt-LT" w:bidi="lt-LT"/>
        </w:rPr>
        <w:t xml:space="preserve"> lėšomis. </w:t>
      </w:r>
    </w:p>
    <w:p w:rsidR="00625BB6" w:rsidRPr="00643FE9" w:rsidRDefault="00625BB6" w:rsidP="00625BB6">
      <w:pPr>
        <w:numPr>
          <w:ilvl w:val="1"/>
          <w:numId w:val="1"/>
        </w:numPr>
        <w:shd w:val="clear" w:color="auto" w:fill="FFFFFF"/>
        <w:spacing w:after="120" w:line="240" w:lineRule="auto"/>
        <w:jc w:val="both"/>
        <w:rPr>
          <w:rFonts w:ascii="Times New Roman" w:eastAsia="Times New Roman" w:hAnsi="Times New Roman" w:cs="Times New Roman"/>
          <w:bCs/>
          <w:iCs/>
          <w:sz w:val="24"/>
          <w:szCs w:val="24"/>
          <w:lang w:val="lt-LT" w:eastAsia="lt-LT" w:bidi="lt-LT"/>
        </w:rPr>
      </w:pPr>
      <w:r w:rsidRPr="00643FE9">
        <w:rPr>
          <w:rFonts w:ascii="Times New Roman" w:eastAsia="Times New Roman" w:hAnsi="Times New Roman" w:cs="Times New Roman"/>
          <w:bCs/>
          <w:iCs/>
          <w:sz w:val="24"/>
          <w:szCs w:val="24"/>
          <w:lang w:val="lt-LT" w:eastAsia="lt-LT" w:bidi="lt-LT"/>
        </w:rPr>
        <w:t>Pagal Sutartį dėl portfelinių garantijų</w:t>
      </w:r>
      <w:r>
        <w:rPr>
          <w:rFonts w:ascii="Times New Roman" w:eastAsia="Times New Roman" w:hAnsi="Times New Roman" w:cs="Times New Roman"/>
          <w:bCs/>
          <w:iCs/>
          <w:sz w:val="24"/>
          <w:szCs w:val="24"/>
          <w:lang w:val="lt-LT" w:eastAsia="lt-LT" w:bidi="lt-LT"/>
        </w:rPr>
        <w:t xml:space="preserve"> teikimo</w:t>
      </w:r>
      <w:r w:rsidRPr="00643FE9">
        <w:rPr>
          <w:rFonts w:ascii="Times New Roman" w:eastAsia="Times New Roman" w:hAnsi="Times New Roman" w:cs="Times New Roman"/>
          <w:bCs/>
          <w:iCs/>
          <w:sz w:val="24"/>
          <w:szCs w:val="24"/>
          <w:lang w:val="lt-LT" w:eastAsia="lt-LT" w:bidi="lt-LT"/>
        </w:rPr>
        <w:t>, INVEGA</w:t>
      </w:r>
      <w:r>
        <w:rPr>
          <w:rFonts w:ascii="Times New Roman" w:eastAsia="Times New Roman" w:hAnsi="Times New Roman" w:cs="Times New Roman"/>
          <w:bCs/>
          <w:iCs/>
          <w:sz w:val="24"/>
          <w:szCs w:val="24"/>
          <w:lang w:val="lt-LT" w:eastAsia="lt-LT" w:bidi="lt-LT"/>
        </w:rPr>
        <w:t>,</w:t>
      </w:r>
      <w:r w:rsidRPr="00643FE9">
        <w:rPr>
          <w:rFonts w:ascii="Times New Roman" w:eastAsia="Times New Roman" w:hAnsi="Times New Roman" w:cs="Times New Roman"/>
          <w:bCs/>
          <w:iCs/>
          <w:sz w:val="24"/>
          <w:szCs w:val="24"/>
          <w:lang w:val="lt-LT" w:eastAsia="lt-LT" w:bidi="lt-LT"/>
        </w:rPr>
        <w:t xml:space="preserve"> išmokėjusi preliminarų nuostolių atlyginimą bankui, reikalavimo teisės į skolinink</w:t>
      </w:r>
      <w:r>
        <w:rPr>
          <w:rFonts w:ascii="Times New Roman" w:eastAsia="Times New Roman" w:hAnsi="Times New Roman" w:cs="Times New Roman"/>
          <w:bCs/>
          <w:iCs/>
          <w:sz w:val="24"/>
          <w:szCs w:val="24"/>
          <w:lang w:val="lt-LT" w:eastAsia="lt-LT" w:bidi="lt-LT"/>
        </w:rPr>
        <w:t>ę</w:t>
      </w:r>
      <w:r w:rsidRPr="00643FE9">
        <w:rPr>
          <w:rFonts w:ascii="Times New Roman" w:eastAsia="Times New Roman" w:hAnsi="Times New Roman" w:cs="Times New Roman"/>
          <w:bCs/>
          <w:iCs/>
          <w:sz w:val="24"/>
          <w:szCs w:val="24"/>
          <w:lang w:val="lt-LT" w:eastAsia="lt-LT" w:bidi="lt-LT"/>
        </w:rPr>
        <w:t xml:space="preserve"> BUAB </w:t>
      </w:r>
      <w:r>
        <w:rPr>
          <w:rFonts w:ascii="Times New Roman" w:eastAsia="Times New Roman" w:hAnsi="Times New Roman" w:cs="Times New Roman"/>
          <w:bCs/>
          <w:iCs/>
          <w:sz w:val="24"/>
          <w:szCs w:val="24"/>
          <w:lang w:val="lt-LT" w:eastAsia="lt-LT" w:bidi="lt-LT"/>
        </w:rPr>
        <w:t>„</w:t>
      </w:r>
      <w:r w:rsidRPr="00643FE9">
        <w:rPr>
          <w:rFonts w:ascii="Times New Roman" w:eastAsia="Times New Roman" w:hAnsi="Times New Roman" w:cs="Times New Roman"/>
          <w:bCs/>
          <w:iCs/>
          <w:sz w:val="24"/>
          <w:szCs w:val="24"/>
          <w:lang w:val="lt-LT" w:eastAsia="lt-LT" w:bidi="lt-LT"/>
        </w:rPr>
        <w:t>Žaibas</w:t>
      </w:r>
      <w:r>
        <w:rPr>
          <w:rFonts w:ascii="Times New Roman" w:eastAsia="Times New Roman" w:hAnsi="Times New Roman" w:cs="Times New Roman"/>
          <w:bCs/>
          <w:iCs/>
          <w:sz w:val="24"/>
          <w:szCs w:val="24"/>
          <w:lang w:val="lt-LT" w:eastAsia="lt-LT" w:bidi="lt-LT"/>
        </w:rPr>
        <w:t>“</w:t>
      </w:r>
      <w:r w:rsidRPr="00643FE9">
        <w:rPr>
          <w:rFonts w:ascii="Times New Roman" w:eastAsia="Times New Roman" w:hAnsi="Times New Roman" w:cs="Times New Roman"/>
          <w:bCs/>
          <w:iCs/>
          <w:sz w:val="24"/>
          <w:szCs w:val="24"/>
          <w:lang w:val="lt-LT" w:eastAsia="lt-LT" w:bidi="lt-LT"/>
        </w:rPr>
        <w:t xml:space="preserve"> neįgyja. </w:t>
      </w:r>
      <w:r>
        <w:rPr>
          <w:rFonts w:ascii="Times New Roman" w:eastAsia="Times New Roman" w:hAnsi="Times New Roman" w:cs="Times New Roman"/>
          <w:bCs/>
          <w:iCs/>
          <w:sz w:val="24"/>
          <w:szCs w:val="24"/>
          <w:lang w:val="lt-LT" w:eastAsia="lt-LT" w:bidi="lt-LT"/>
        </w:rPr>
        <w:t>Išmokėjus garantinę išmoką,</w:t>
      </w:r>
      <w:r w:rsidRPr="00643FE9">
        <w:rPr>
          <w:rFonts w:ascii="Times New Roman" w:eastAsia="Times New Roman" w:hAnsi="Times New Roman" w:cs="Times New Roman"/>
          <w:bCs/>
          <w:iCs/>
          <w:sz w:val="24"/>
          <w:szCs w:val="24"/>
          <w:lang w:val="lt-LT" w:eastAsia="lt-LT" w:bidi="lt-LT"/>
        </w:rPr>
        <w:t xml:space="preserve"> skolos pagal negrąžintą paskolą, kuri buvo įtraukta į portfelinės garantijos užtikrintą paskolų portfelį, išieškojimo iš kredito gavėjo ir trečiųjų asmenų veiksmus privalo atlikti bankas. Taigi, taikant tokią praktiką, kai INVEGA bus įpareigojama bankams dengti 80 proc</w:t>
      </w:r>
      <w:r>
        <w:rPr>
          <w:rFonts w:ascii="Times New Roman" w:eastAsia="Times New Roman" w:hAnsi="Times New Roman" w:cs="Times New Roman"/>
          <w:bCs/>
          <w:iCs/>
          <w:sz w:val="24"/>
          <w:szCs w:val="24"/>
          <w:lang w:val="lt-LT" w:eastAsia="lt-LT" w:bidi="lt-LT"/>
        </w:rPr>
        <w:t>.</w:t>
      </w:r>
      <w:r w:rsidRPr="00643FE9">
        <w:rPr>
          <w:rFonts w:ascii="Times New Roman" w:eastAsia="Times New Roman" w:hAnsi="Times New Roman" w:cs="Times New Roman"/>
          <w:bCs/>
          <w:iCs/>
          <w:sz w:val="24"/>
          <w:szCs w:val="24"/>
          <w:lang w:val="lt-LT" w:eastAsia="lt-LT" w:bidi="lt-LT"/>
        </w:rPr>
        <w:t xml:space="preserve"> kredito gavėjų negrąžinto kredito ir nesumokėtų palūkanų sumos, atsisakant įkeisto turto realizavimo, INVEGA</w:t>
      </w:r>
      <w:r>
        <w:rPr>
          <w:rFonts w:ascii="Times New Roman" w:eastAsia="Times New Roman" w:hAnsi="Times New Roman" w:cs="Times New Roman"/>
          <w:bCs/>
          <w:iCs/>
          <w:sz w:val="24"/>
          <w:szCs w:val="24"/>
          <w:lang w:val="lt-LT" w:eastAsia="lt-LT" w:bidi="lt-LT"/>
        </w:rPr>
        <w:t>I</w:t>
      </w:r>
      <w:r w:rsidRPr="00643FE9">
        <w:rPr>
          <w:rFonts w:ascii="Times New Roman" w:eastAsia="Times New Roman" w:hAnsi="Times New Roman" w:cs="Times New Roman"/>
          <w:bCs/>
          <w:iCs/>
          <w:sz w:val="24"/>
          <w:szCs w:val="24"/>
          <w:lang w:val="lt-LT" w:eastAsia="lt-LT" w:bidi="lt-LT"/>
        </w:rPr>
        <w:t xml:space="preserve"> neįgyjant atgręžtinio reikalavimo teisės į skolininkus, pati INVEGA gali susidurti su neigiamomis pasekmėmis, </w:t>
      </w:r>
      <w:r>
        <w:rPr>
          <w:rFonts w:ascii="Times New Roman" w:eastAsia="Times New Roman" w:hAnsi="Times New Roman" w:cs="Times New Roman"/>
          <w:bCs/>
          <w:iCs/>
          <w:sz w:val="24"/>
          <w:szCs w:val="24"/>
          <w:lang w:val="lt-LT" w:eastAsia="lt-LT" w:bidi="lt-LT"/>
        </w:rPr>
        <w:t xml:space="preserve">dėl </w:t>
      </w:r>
      <w:r w:rsidRPr="00643FE9">
        <w:rPr>
          <w:rFonts w:ascii="Times New Roman" w:eastAsia="Times New Roman" w:hAnsi="Times New Roman" w:cs="Times New Roman"/>
          <w:bCs/>
          <w:iCs/>
          <w:sz w:val="24"/>
          <w:szCs w:val="24"/>
          <w:lang w:val="lt-LT" w:eastAsia="lt-LT" w:bidi="lt-LT"/>
        </w:rPr>
        <w:t>kuri</w:t>
      </w:r>
      <w:r>
        <w:rPr>
          <w:rFonts w:ascii="Times New Roman" w:eastAsia="Times New Roman" w:hAnsi="Times New Roman" w:cs="Times New Roman"/>
          <w:bCs/>
          <w:iCs/>
          <w:sz w:val="24"/>
          <w:szCs w:val="24"/>
          <w:lang w:val="lt-LT" w:eastAsia="lt-LT" w:bidi="lt-LT"/>
        </w:rPr>
        <w:t>ų tektų</w:t>
      </w:r>
      <w:r w:rsidRPr="00643FE9">
        <w:rPr>
          <w:rFonts w:ascii="Times New Roman" w:eastAsia="Times New Roman" w:hAnsi="Times New Roman" w:cs="Times New Roman"/>
          <w:bCs/>
          <w:iCs/>
          <w:sz w:val="24"/>
          <w:szCs w:val="24"/>
          <w:lang w:val="lt-LT" w:eastAsia="lt-LT" w:bidi="lt-LT"/>
        </w:rPr>
        <w:t xml:space="preserve"> </w:t>
      </w:r>
      <w:r>
        <w:rPr>
          <w:rFonts w:ascii="Times New Roman" w:eastAsia="Times New Roman" w:hAnsi="Times New Roman" w:cs="Times New Roman"/>
          <w:bCs/>
          <w:iCs/>
          <w:sz w:val="24"/>
          <w:szCs w:val="24"/>
          <w:lang w:val="lt-LT" w:eastAsia="lt-LT" w:bidi="lt-LT"/>
        </w:rPr>
        <w:t>a</w:t>
      </w:r>
      <w:r w:rsidRPr="00643FE9">
        <w:rPr>
          <w:rFonts w:ascii="Times New Roman" w:eastAsia="Times New Roman" w:hAnsi="Times New Roman" w:cs="Times New Roman"/>
          <w:bCs/>
          <w:iCs/>
          <w:sz w:val="24"/>
          <w:szCs w:val="24"/>
          <w:lang w:val="lt-LT" w:eastAsia="lt-LT" w:bidi="lt-LT"/>
        </w:rPr>
        <w:t>tsisakyti portfelinių garantijų taikymo. Dėl to apeliacinės instancijos teismo išvados, kad INVEG</w:t>
      </w:r>
      <w:r>
        <w:rPr>
          <w:rFonts w:ascii="Times New Roman" w:eastAsia="Times New Roman" w:hAnsi="Times New Roman" w:cs="Times New Roman"/>
          <w:bCs/>
          <w:iCs/>
          <w:sz w:val="24"/>
          <w:szCs w:val="24"/>
          <w:lang w:val="lt-LT" w:eastAsia="lt-LT" w:bidi="lt-LT"/>
        </w:rPr>
        <w:t>OS</w:t>
      </w:r>
      <w:r w:rsidRPr="00643FE9">
        <w:rPr>
          <w:rFonts w:ascii="Times New Roman" w:eastAsia="Times New Roman" w:hAnsi="Times New Roman" w:cs="Times New Roman"/>
          <w:bCs/>
          <w:iCs/>
          <w:sz w:val="24"/>
          <w:szCs w:val="24"/>
          <w:lang w:val="lt-LT" w:eastAsia="lt-LT" w:bidi="lt-LT"/>
        </w:rPr>
        <w:t xml:space="preserve"> bankui išmokėta suma, skirta BUAB „Žaibas“ neįvykdytoms prievolėms bankui dengti, yra neteisingos ir prieštarauja tiek </w:t>
      </w:r>
      <w:r>
        <w:rPr>
          <w:rFonts w:ascii="Times New Roman" w:eastAsia="Times New Roman" w:hAnsi="Times New Roman" w:cs="Times New Roman"/>
          <w:bCs/>
          <w:iCs/>
          <w:sz w:val="24"/>
          <w:szCs w:val="24"/>
          <w:lang w:val="lt-LT" w:eastAsia="lt-LT" w:bidi="lt-LT"/>
        </w:rPr>
        <w:t>S</w:t>
      </w:r>
      <w:r w:rsidRPr="00643FE9">
        <w:rPr>
          <w:rFonts w:ascii="Times New Roman" w:eastAsia="Times New Roman" w:hAnsi="Times New Roman" w:cs="Times New Roman"/>
          <w:bCs/>
          <w:iCs/>
          <w:sz w:val="24"/>
          <w:szCs w:val="24"/>
          <w:lang w:val="lt-LT" w:eastAsia="lt-LT" w:bidi="lt-LT"/>
        </w:rPr>
        <w:t xml:space="preserve">utarties dėl portfelinės garantijos nuostatoms, tiek teisingumo ir sąžiningumo principams. </w:t>
      </w:r>
    </w:p>
    <w:p w:rsidR="00625BB6" w:rsidRPr="00643FE9" w:rsidRDefault="00625BB6" w:rsidP="00625BB6">
      <w:pPr>
        <w:numPr>
          <w:ilvl w:val="0"/>
          <w:numId w:val="1"/>
        </w:numPr>
        <w:shd w:val="clear" w:color="auto" w:fill="FFFFFF"/>
        <w:spacing w:after="120" w:line="240" w:lineRule="auto"/>
        <w:ind w:left="426" w:hanging="426"/>
        <w:jc w:val="both"/>
        <w:rPr>
          <w:rFonts w:ascii="Times New Roman" w:eastAsia="Times New Roman" w:hAnsi="Times New Roman" w:cs="Times New Roman"/>
          <w:iCs/>
          <w:sz w:val="24"/>
          <w:szCs w:val="24"/>
          <w:lang w:val="lt-LT" w:eastAsia="lt-LT" w:bidi="lt-LT"/>
        </w:rPr>
      </w:pPr>
      <w:r>
        <w:rPr>
          <w:rFonts w:ascii="Times New Roman" w:eastAsia="Times New Roman" w:hAnsi="Times New Roman" w:cs="Times New Roman"/>
          <w:iCs/>
          <w:sz w:val="24"/>
          <w:szCs w:val="24"/>
          <w:lang w:val="lt-LT" w:eastAsia="lt-LT" w:bidi="lt-LT"/>
        </w:rPr>
        <w:t>P</w:t>
      </w:r>
      <w:r w:rsidRPr="006A3B71">
        <w:rPr>
          <w:rFonts w:ascii="Times New Roman" w:eastAsia="Times New Roman" w:hAnsi="Times New Roman" w:cs="Times New Roman"/>
          <w:iCs/>
          <w:sz w:val="24"/>
          <w:szCs w:val="24"/>
          <w:lang w:val="lt-LT" w:eastAsia="lt-LT" w:bidi="lt-LT"/>
        </w:rPr>
        <w:t>areiškėj</w:t>
      </w:r>
      <w:r>
        <w:rPr>
          <w:rFonts w:ascii="Times New Roman" w:eastAsia="Times New Roman" w:hAnsi="Times New Roman" w:cs="Times New Roman"/>
          <w:iCs/>
          <w:sz w:val="24"/>
          <w:szCs w:val="24"/>
          <w:lang w:val="lt-LT" w:eastAsia="lt-LT" w:bidi="lt-LT"/>
        </w:rPr>
        <w:t>a</w:t>
      </w:r>
      <w:r w:rsidRPr="00643FE9">
        <w:rPr>
          <w:rFonts w:ascii="Times New Roman" w:eastAsia="Times New Roman" w:hAnsi="Times New Roman" w:cs="Times New Roman"/>
          <w:iCs/>
          <w:sz w:val="24"/>
          <w:szCs w:val="24"/>
          <w:lang w:eastAsia="lt-LT" w:bidi="lt-LT"/>
        </w:rPr>
        <w:t xml:space="preserve"> </w:t>
      </w:r>
      <w:r w:rsidRPr="00643FE9">
        <w:rPr>
          <w:rFonts w:ascii="Times New Roman" w:eastAsia="Times New Roman" w:hAnsi="Times New Roman" w:cs="Times New Roman"/>
          <w:iCs/>
          <w:sz w:val="24"/>
          <w:szCs w:val="24"/>
          <w:lang w:val="lt-LT" w:eastAsia="lt-LT" w:bidi="lt-LT"/>
        </w:rPr>
        <w:t>AB „</w:t>
      </w:r>
      <w:proofErr w:type="spellStart"/>
      <w:r w:rsidRPr="00643FE9">
        <w:rPr>
          <w:rFonts w:ascii="Times New Roman" w:eastAsia="Times New Roman" w:hAnsi="Times New Roman" w:cs="Times New Roman"/>
          <w:iCs/>
          <w:sz w:val="24"/>
          <w:szCs w:val="24"/>
          <w:lang w:val="lt-LT" w:eastAsia="lt-LT" w:bidi="lt-LT"/>
        </w:rPr>
        <w:t>Rameta</w:t>
      </w:r>
      <w:proofErr w:type="spellEnd"/>
      <w:r w:rsidRPr="00643FE9">
        <w:rPr>
          <w:rFonts w:ascii="Times New Roman" w:eastAsia="Times New Roman" w:hAnsi="Times New Roman" w:cs="Times New Roman"/>
          <w:iCs/>
          <w:sz w:val="24"/>
          <w:szCs w:val="24"/>
          <w:lang w:val="lt-LT" w:eastAsia="lt-LT" w:bidi="lt-LT"/>
        </w:rPr>
        <w:t xml:space="preserve">“ atsiliepimu į kasacinį skundą prašo Lietuvos apeliacinio teismo </w:t>
      </w:r>
      <w:r w:rsidRPr="0018687D">
        <w:rPr>
          <w:rFonts w:ascii="Times New Roman" w:eastAsia="Times New Roman" w:hAnsi="Times New Roman" w:cs="Times New Roman"/>
          <w:iCs/>
          <w:sz w:val="24"/>
          <w:szCs w:val="24"/>
          <w:lang w:val="lt-LT" w:eastAsia="lt-LT" w:bidi="lt-LT"/>
        </w:rPr>
        <w:t xml:space="preserve">Civilinių bylų skyriaus teisėjų kolegijos </w:t>
      </w:r>
      <w:r w:rsidRPr="00643FE9">
        <w:rPr>
          <w:rFonts w:ascii="Times New Roman" w:eastAsia="Times New Roman" w:hAnsi="Times New Roman" w:cs="Times New Roman"/>
          <w:iCs/>
          <w:sz w:val="24"/>
          <w:szCs w:val="24"/>
          <w:lang w:val="lt-LT" w:eastAsia="lt-LT" w:bidi="lt-LT"/>
        </w:rPr>
        <w:t>2022</w:t>
      </w:r>
      <w:r>
        <w:rPr>
          <w:rFonts w:ascii="Times New Roman" w:eastAsia="Times New Roman" w:hAnsi="Times New Roman" w:cs="Times New Roman"/>
          <w:iCs/>
          <w:sz w:val="24"/>
          <w:szCs w:val="24"/>
          <w:lang w:val="lt-LT" w:eastAsia="lt-LT" w:bidi="lt-LT"/>
        </w:rPr>
        <w:t xml:space="preserve"> m. sausio </w:t>
      </w:r>
      <w:r w:rsidRPr="00643FE9">
        <w:rPr>
          <w:rFonts w:ascii="Times New Roman" w:eastAsia="Times New Roman" w:hAnsi="Times New Roman" w:cs="Times New Roman"/>
          <w:iCs/>
          <w:sz w:val="24"/>
          <w:szCs w:val="24"/>
          <w:lang w:val="lt-LT" w:eastAsia="lt-LT" w:bidi="lt-LT"/>
        </w:rPr>
        <w:t>18</w:t>
      </w:r>
      <w:r>
        <w:rPr>
          <w:rFonts w:ascii="Times New Roman" w:eastAsia="Times New Roman" w:hAnsi="Times New Roman" w:cs="Times New Roman"/>
          <w:iCs/>
          <w:sz w:val="24"/>
          <w:szCs w:val="24"/>
          <w:lang w:val="lt-LT" w:eastAsia="lt-LT" w:bidi="lt-LT"/>
        </w:rPr>
        <w:t xml:space="preserve"> d.</w:t>
      </w:r>
      <w:r w:rsidRPr="00643FE9">
        <w:rPr>
          <w:rFonts w:ascii="Times New Roman" w:eastAsia="Times New Roman" w:hAnsi="Times New Roman" w:cs="Times New Roman"/>
          <w:iCs/>
          <w:sz w:val="24"/>
          <w:szCs w:val="24"/>
          <w:lang w:val="lt-LT" w:eastAsia="lt-LT" w:bidi="lt-LT"/>
        </w:rPr>
        <w:t xml:space="preserve"> nutartį palikti nepakeistą ir kasacinį skundą atmesti. Atsiliepime nurodomi šie argumentai: </w:t>
      </w:r>
    </w:p>
    <w:p w:rsidR="00625BB6" w:rsidRPr="00643FE9" w:rsidRDefault="00625BB6" w:rsidP="00625BB6">
      <w:pPr>
        <w:numPr>
          <w:ilvl w:val="1"/>
          <w:numId w:val="1"/>
        </w:numPr>
        <w:shd w:val="clear" w:color="auto" w:fill="FFFFFF"/>
        <w:spacing w:after="120" w:line="240" w:lineRule="auto"/>
        <w:jc w:val="both"/>
        <w:rPr>
          <w:rFonts w:ascii="Times New Roman" w:eastAsia="Times New Roman" w:hAnsi="Times New Roman" w:cs="Times New Roman"/>
          <w:iCs/>
          <w:sz w:val="24"/>
          <w:szCs w:val="24"/>
          <w:lang w:val="lt-LT" w:eastAsia="lt-LT" w:bidi="lt-LT"/>
        </w:rPr>
      </w:pPr>
      <w:r w:rsidRPr="00643FE9">
        <w:rPr>
          <w:rFonts w:ascii="Times New Roman" w:eastAsia="Times New Roman" w:hAnsi="Times New Roman" w:cs="Times New Roman"/>
          <w:iCs/>
          <w:sz w:val="24"/>
          <w:szCs w:val="24"/>
          <w:lang w:val="lt-LT" w:eastAsia="lt-LT" w:bidi="lt-LT"/>
        </w:rPr>
        <w:t xml:space="preserve">Net jeigu portfelinė garantija </w:t>
      </w:r>
      <w:r>
        <w:rPr>
          <w:rFonts w:ascii="Times New Roman" w:eastAsia="Times New Roman" w:hAnsi="Times New Roman" w:cs="Times New Roman"/>
          <w:iCs/>
          <w:sz w:val="24"/>
          <w:szCs w:val="24"/>
          <w:lang w:val="lt-LT" w:eastAsia="lt-LT" w:bidi="lt-LT"/>
        </w:rPr>
        <w:t xml:space="preserve">banko </w:t>
      </w:r>
      <w:r w:rsidRPr="00643FE9">
        <w:rPr>
          <w:rFonts w:ascii="Times New Roman" w:eastAsia="Times New Roman" w:hAnsi="Times New Roman" w:cs="Times New Roman"/>
          <w:iCs/>
          <w:sz w:val="24"/>
          <w:szCs w:val="24"/>
          <w:lang w:val="lt-LT" w:eastAsia="lt-LT" w:bidi="lt-LT"/>
        </w:rPr>
        <w:t>yra vertinama kaip skirta viso paskolų portfelio finansinei rizikai valdyti, tai</w:t>
      </w:r>
      <w:r>
        <w:rPr>
          <w:rFonts w:ascii="Times New Roman" w:eastAsia="Times New Roman" w:hAnsi="Times New Roman" w:cs="Times New Roman"/>
          <w:iCs/>
          <w:sz w:val="24"/>
          <w:szCs w:val="24"/>
          <w:lang w:val="lt-LT" w:eastAsia="lt-LT" w:bidi="lt-LT"/>
        </w:rPr>
        <w:t>,</w:t>
      </w:r>
      <w:r w:rsidRPr="00643FE9">
        <w:rPr>
          <w:rFonts w:ascii="Times New Roman" w:eastAsia="Times New Roman" w:hAnsi="Times New Roman" w:cs="Times New Roman"/>
          <w:iCs/>
          <w:sz w:val="24"/>
          <w:szCs w:val="24"/>
          <w:lang w:val="lt-LT" w:eastAsia="lt-LT" w:bidi="lt-LT"/>
        </w:rPr>
        <w:t xml:space="preserve"> INVEGAI įvykdžius garanto įsipareigojimą konkrečios</w:t>
      </w:r>
      <w:r>
        <w:rPr>
          <w:rFonts w:ascii="Times New Roman" w:eastAsia="Times New Roman" w:hAnsi="Times New Roman" w:cs="Times New Roman"/>
          <w:iCs/>
          <w:sz w:val="24"/>
          <w:szCs w:val="24"/>
          <w:lang w:val="lt-LT" w:eastAsia="lt-LT" w:bidi="lt-LT"/>
        </w:rPr>
        <w:t xml:space="preserve"> (</w:t>
      </w:r>
      <w:r w:rsidRPr="00643FE9">
        <w:rPr>
          <w:rFonts w:ascii="Times New Roman" w:eastAsia="Times New Roman" w:hAnsi="Times New Roman" w:cs="Times New Roman"/>
          <w:iCs/>
          <w:sz w:val="24"/>
          <w:szCs w:val="24"/>
          <w:lang w:val="lt-LT" w:eastAsia="lt-LT" w:bidi="lt-LT"/>
        </w:rPr>
        <w:t>individualios</w:t>
      </w:r>
      <w:r>
        <w:rPr>
          <w:rFonts w:ascii="Times New Roman" w:eastAsia="Times New Roman" w:hAnsi="Times New Roman" w:cs="Times New Roman"/>
          <w:iCs/>
          <w:sz w:val="24"/>
          <w:szCs w:val="24"/>
          <w:lang w:val="lt-LT" w:eastAsia="lt-LT" w:bidi="lt-LT"/>
        </w:rPr>
        <w:t>)</w:t>
      </w:r>
      <w:r w:rsidRPr="00643FE9">
        <w:rPr>
          <w:rFonts w:ascii="Times New Roman" w:eastAsia="Times New Roman" w:hAnsi="Times New Roman" w:cs="Times New Roman"/>
          <w:iCs/>
          <w:sz w:val="24"/>
          <w:szCs w:val="24"/>
          <w:lang w:val="lt-LT" w:eastAsia="lt-LT" w:bidi="lt-LT"/>
        </w:rPr>
        <w:t xml:space="preserve"> paskolos atveju, </w:t>
      </w:r>
      <w:r>
        <w:rPr>
          <w:rFonts w:ascii="Times New Roman" w:eastAsia="Times New Roman" w:hAnsi="Times New Roman" w:cs="Times New Roman"/>
          <w:iCs/>
          <w:sz w:val="24"/>
          <w:szCs w:val="24"/>
          <w:lang w:val="lt-LT" w:eastAsia="lt-LT" w:bidi="lt-LT"/>
        </w:rPr>
        <w:t>b</w:t>
      </w:r>
      <w:r w:rsidRPr="00643FE9">
        <w:rPr>
          <w:rFonts w:ascii="Times New Roman" w:eastAsia="Times New Roman" w:hAnsi="Times New Roman" w:cs="Times New Roman"/>
          <w:iCs/>
          <w:sz w:val="24"/>
          <w:szCs w:val="24"/>
          <w:lang w:val="lt-LT" w:eastAsia="lt-LT" w:bidi="lt-LT"/>
        </w:rPr>
        <w:t>anko finansinis reikalavimas</w:t>
      </w:r>
      <w:r>
        <w:rPr>
          <w:rFonts w:ascii="Times New Roman" w:eastAsia="Times New Roman" w:hAnsi="Times New Roman" w:cs="Times New Roman"/>
          <w:iCs/>
          <w:sz w:val="24"/>
          <w:szCs w:val="24"/>
          <w:lang w:val="lt-LT" w:eastAsia="lt-LT" w:bidi="lt-LT"/>
        </w:rPr>
        <w:t>,</w:t>
      </w:r>
      <w:r w:rsidRPr="00643FE9">
        <w:rPr>
          <w:rFonts w:ascii="Times New Roman" w:eastAsia="Times New Roman" w:hAnsi="Times New Roman" w:cs="Times New Roman"/>
          <w:iCs/>
          <w:sz w:val="24"/>
          <w:szCs w:val="24"/>
          <w:lang w:val="lt-LT" w:eastAsia="lt-LT" w:bidi="lt-LT"/>
        </w:rPr>
        <w:t xml:space="preserve"> nukreiptas į skolininką</w:t>
      </w:r>
      <w:r>
        <w:rPr>
          <w:rFonts w:ascii="Times New Roman" w:eastAsia="Times New Roman" w:hAnsi="Times New Roman" w:cs="Times New Roman"/>
          <w:iCs/>
          <w:sz w:val="24"/>
          <w:szCs w:val="24"/>
          <w:lang w:val="lt-LT" w:eastAsia="lt-LT" w:bidi="lt-LT"/>
        </w:rPr>
        <w:t>,</w:t>
      </w:r>
      <w:r w:rsidRPr="00643FE9">
        <w:rPr>
          <w:rFonts w:ascii="Times New Roman" w:eastAsia="Times New Roman" w:hAnsi="Times New Roman" w:cs="Times New Roman"/>
          <w:iCs/>
          <w:sz w:val="24"/>
          <w:szCs w:val="24"/>
          <w:lang w:val="lt-LT" w:eastAsia="lt-LT" w:bidi="lt-LT"/>
        </w:rPr>
        <w:t xml:space="preserve"> atitinkama suma (INVEG</w:t>
      </w:r>
      <w:r>
        <w:rPr>
          <w:rFonts w:ascii="Times New Roman" w:eastAsia="Times New Roman" w:hAnsi="Times New Roman" w:cs="Times New Roman"/>
          <w:iCs/>
          <w:sz w:val="24"/>
          <w:szCs w:val="24"/>
          <w:lang w:val="lt-LT" w:eastAsia="lt-LT" w:bidi="lt-LT"/>
        </w:rPr>
        <w:t>OS</w:t>
      </w:r>
      <w:r w:rsidRPr="00643FE9">
        <w:rPr>
          <w:rFonts w:ascii="Times New Roman" w:eastAsia="Times New Roman" w:hAnsi="Times New Roman" w:cs="Times New Roman"/>
          <w:iCs/>
          <w:sz w:val="24"/>
          <w:szCs w:val="24"/>
          <w:lang w:val="lt-LT" w:eastAsia="lt-LT" w:bidi="lt-LT"/>
        </w:rPr>
        <w:t xml:space="preserve"> išmokėta suma) sumažėja. Paskol</w:t>
      </w:r>
      <w:r>
        <w:rPr>
          <w:rFonts w:ascii="Times New Roman" w:eastAsia="Times New Roman" w:hAnsi="Times New Roman" w:cs="Times New Roman"/>
          <w:iCs/>
          <w:sz w:val="24"/>
          <w:szCs w:val="24"/>
          <w:lang w:val="lt-LT" w:eastAsia="lt-LT" w:bidi="lt-LT"/>
        </w:rPr>
        <w:t>os gavėjo</w:t>
      </w:r>
      <w:r w:rsidRPr="00643FE9">
        <w:rPr>
          <w:rFonts w:ascii="Times New Roman" w:eastAsia="Times New Roman" w:hAnsi="Times New Roman" w:cs="Times New Roman"/>
          <w:iCs/>
          <w:sz w:val="24"/>
          <w:szCs w:val="24"/>
          <w:lang w:val="lt-LT" w:eastAsia="lt-LT" w:bidi="lt-LT"/>
        </w:rPr>
        <w:t xml:space="preserve"> individualus įsipareigojimas užtikrinamas portfelin</w:t>
      </w:r>
      <w:r>
        <w:rPr>
          <w:rFonts w:ascii="Times New Roman" w:eastAsia="Times New Roman" w:hAnsi="Times New Roman" w:cs="Times New Roman"/>
          <w:iCs/>
          <w:sz w:val="24"/>
          <w:szCs w:val="24"/>
          <w:lang w:val="lt-LT" w:eastAsia="lt-LT" w:bidi="lt-LT"/>
        </w:rPr>
        <w:t>e</w:t>
      </w:r>
      <w:r w:rsidRPr="00643FE9">
        <w:rPr>
          <w:rFonts w:ascii="Times New Roman" w:eastAsia="Times New Roman" w:hAnsi="Times New Roman" w:cs="Times New Roman"/>
          <w:iCs/>
          <w:sz w:val="24"/>
          <w:szCs w:val="24"/>
          <w:lang w:val="lt-LT" w:eastAsia="lt-LT" w:bidi="lt-LT"/>
        </w:rPr>
        <w:t xml:space="preserve"> garantija ir šis individualus įsipareigojimas patenka į bendrą garantijų portfelį. 2011</w:t>
      </w:r>
      <w:r>
        <w:rPr>
          <w:rFonts w:ascii="Times New Roman" w:eastAsia="Times New Roman" w:hAnsi="Times New Roman" w:cs="Times New Roman"/>
          <w:iCs/>
          <w:sz w:val="24"/>
          <w:szCs w:val="24"/>
          <w:lang w:val="lt-LT" w:eastAsia="lt-LT" w:bidi="lt-LT"/>
        </w:rPr>
        <w:t xml:space="preserve"> m. birželio </w:t>
      </w:r>
      <w:r w:rsidRPr="00643FE9">
        <w:rPr>
          <w:rFonts w:ascii="Times New Roman" w:eastAsia="Times New Roman" w:hAnsi="Times New Roman" w:cs="Times New Roman"/>
          <w:iCs/>
          <w:sz w:val="24"/>
          <w:szCs w:val="24"/>
          <w:lang w:val="lt-LT" w:eastAsia="lt-LT" w:bidi="lt-LT"/>
        </w:rPr>
        <w:t>6</w:t>
      </w:r>
      <w:r>
        <w:rPr>
          <w:rFonts w:ascii="Times New Roman" w:eastAsia="Times New Roman" w:hAnsi="Times New Roman" w:cs="Times New Roman"/>
          <w:iCs/>
          <w:sz w:val="24"/>
          <w:szCs w:val="24"/>
          <w:lang w:val="lt-LT" w:eastAsia="lt-LT" w:bidi="lt-LT"/>
        </w:rPr>
        <w:t xml:space="preserve"> d.</w:t>
      </w:r>
      <w:r w:rsidRPr="00643FE9">
        <w:rPr>
          <w:rFonts w:ascii="Times New Roman" w:eastAsia="Times New Roman" w:hAnsi="Times New Roman" w:cs="Times New Roman"/>
          <w:iCs/>
          <w:sz w:val="24"/>
          <w:szCs w:val="24"/>
          <w:lang w:val="lt-LT" w:eastAsia="lt-LT" w:bidi="lt-LT"/>
        </w:rPr>
        <w:t xml:space="preserve"> Sutartis dėl portfelin</w:t>
      </w:r>
      <w:r>
        <w:rPr>
          <w:rFonts w:ascii="Times New Roman" w:eastAsia="Times New Roman" w:hAnsi="Times New Roman" w:cs="Times New Roman"/>
          <w:iCs/>
          <w:sz w:val="24"/>
          <w:szCs w:val="24"/>
          <w:lang w:val="lt-LT" w:eastAsia="lt-LT" w:bidi="lt-LT"/>
        </w:rPr>
        <w:t>ių</w:t>
      </w:r>
      <w:r w:rsidRPr="00643FE9">
        <w:rPr>
          <w:rFonts w:ascii="Times New Roman" w:eastAsia="Times New Roman" w:hAnsi="Times New Roman" w:cs="Times New Roman"/>
          <w:iCs/>
          <w:sz w:val="24"/>
          <w:szCs w:val="24"/>
          <w:lang w:val="lt-LT" w:eastAsia="lt-LT" w:bidi="lt-LT"/>
        </w:rPr>
        <w:t xml:space="preserve"> garantij</w:t>
      </w:r>
      <w:r>
        <w:rPr>
          <w:rFonts w:ascii="Times New Roman" w:eastAsia="Times New Roman" w:hAnsi="Times New Roman" w:cs="Times New Roman"/>
          <w:iCs/>
          <w:sz w:val="24"/>
          <w:szCs w:val="24"/>
          <w:lang w:val="lt-LT" w:eastAsia="lt-LT" w:bidi="lt-LT"/>
        </w:rPr>
        <w:t>ų teikimo</w:t>
      </w:r>
      <w:r w:rsidRPr="00643FE9">
        <w:rPr>
          <w:rFonts w:ascii="Times New Roman" w:eastAsia="Times New Roman" w:hAnsi="Times New Roman" w:cs="Times New Roman"/>
          <w:iCs/>
          <w:sz w:val="24"/>
          <w:szCs w:val="24"/>
          <w:lang w:val="lt-LT" w:eastAsia="lt-LT" w:bidi="lt-LT"/>
        </w:rPr>
        <w:t xml:space="preserve"> nepaneigia, kad į portfelį įtraukiamos konkrečios</w:t>
      </w:r>
      <w:r>
        <w:rPr>
          <w:rFonts w:ascii="Times New Roman" w:eastAsia="Times New Roman" w:hAnsi="Times New Roman" w:cs="Times New Roman"/>
          <w:iCs/>
          <w:sz w:val="24"/>
          <w:szCs w:val="24"/>
          <w:lang w:val="lt-LT" w:eastAsia="lt-LT" w:bidi="lt-LT"/>
        </w:rPr>
        <w:t xml:space="preserve"> </w:t>
      </w:r>
      <w:r w:rsidRPr="00643FE9">
        <w:rPr>
          <w:rFonts w:ascii="Times New Roman" w:eastAsia="Times New Roman" w:hAnsi="Times New Roman" w:cs="Times New Roman"/>
          <w:iCs/>
          <w:sz w:val="24"/>
          <w:szCs w:val="24"/>
          <w:lang w:val="lt-LT" w:eastAsia="lt-LT" w:bidi="lt-LT"/>
        </w:rPr>
        <w:t xml:space="preserve">individualios paskolos. Kredito sutarties </w:t>
      </w:r>
      <w:r>
        <w:rPr>
          <w:rFonts w:ascii="Times New Roman" w:eastAsia="Times New Roman" w:hAnsi="Times New Roman" w:cs="Times New Roman"/>
          <w:iCs/>
          <w:sz w:val="24"/>
          <w:szCs w:val="24"/>
          <w:lang w:val="lt-LT" w:eastAsia="lt-LT" w:bidi="lt-LT"/>
        </w:rPr>
        <w:t>s</w:t>
      </w:r>
      <w:r w:rsidRPr="00643FE9">
        <w:rPr>
          <w:rFonts w:ascii="Times New Roman" w:eastAsia="Times New Roman" w:hAnsi="Times New Roman" w:cs="Times New Roman"/>
          <w:iCs/>
          <w:sz w:val="24"/>
          <w:szCs w:val="24"/>
          <w:lang w:val="lt-LT" w:eastAsia="lt-LT" w:bidi="lt-LT"/>
        </w:rPr>
        <w:t xml:space="preserve">pecialiosios dalies 10.1 punkte nurodyta, kad 80 proc. kredito sumos portfelinė garantija yra viena iš kredito gavėjo prievolių pagal sutartį įvykdymo užtikrinimo priemonių, o </w:t>
      </w:r>
      <w:r>
        <w:rPr>
          <w:rFonts w:ascii="Times New Roman" w:eastAsia="Times New Roman" w:hAnsi="Times New Roman" w:cs="Times New Roman"/>
          <w:iCs/>
          <w:sz w:val="24"/>
          <w:szCs w:val="24"/>
          <w:lang w:val="lt-LT" w:eastAsia="lt-LT" w:bidi="lt-LT"/>
        </w:rPr>
        <w:t>b</w:t>
      </w:r>
      <w:r w:rsidRPr="00643FE9">
        <w:rPr>
          <w:rFonts w:ascii="Times New Roman" w:eastAsia="Times New Roman" w:hAnsi="Times New Roman" w:cs="Times New Roman"/>
          <w:iCs/>
          <w:sz w:val="24"/>
          <w:szCs w:val="24"/>
          <w:lang w:val="lt-LT" w:eastAsia="lt-LT" w:bidi="lt-LT"/>
        </w:rPr>
        <w:t xml:space="preserve">endrosios dalies 1.19 punkte </w:t>
      </w:r>
      <w:r>
        <w:rPr>
          <w:rFonts w:ascii="Times New Roman" w:eastAsia="Times New Roman" w:hAnsi="Times New Roman" w:cs="Times New Roman"/>
          <w:iCs/>
          <w:sz w:val="24"/>
          <w:szCs w:val="24"/>
          <w:lang w:val="lt-LT" w:eastAsia="lt-LT" w:bidi="lt-LT"/>
        </w:rPr>
        <w:t>–</w:t>
      </w:r>
      <w:r w:rsidRPr="00643FE9">
        <w:rPr>
          <w:rFonts w:ascii="Times New Roman" w:eastAsia="Times New Roman" w:hAnsi="Times New Roman" w:cs="Times New Roman"/>
          <w:iCs/>
          <w:sz w:val="24"/>
          <w:szCs w:val="24"/>
          <w:lang w:val="lt-LT" w:eastAsia="lt-LT" w:bidi="lt-LT"/>
        </w:rPr>
        <w:t xml:space="preserve"> kad portfelinė garantija yra besąlyginis ir neatšaukiamas įsipareigojimas bankui sumokėti 80 proc. kredito gavėjo negrąžinto kredito ar jo dalies. Toks </w:t>
      </w:r>
      <w:r>
        <w:rPr>
          <w:rFonts w:ascii="Times New Roman" w:eastAsia="Times New Roman" w:hAnsi="Times New Roman" w:cs="Times New Roman"/>
          <w:iCs/>
          <w:sz w:val="24"/>
          <w:szCs w:val="24"/>
          <w:lang w:val="lt-LT" w:eastAsia="lt-LT" w:bidi="lt-LT"/>
        </w:rPr>
        <w:t>k</w:t>
      </w:r>
      <w:r w:rsidRPr="00643FE9">
        <w:rPr>
          <w:rFonts w:ascii="Times New Roman" w:eastAsia="Times New Roman" w:hAnsi="Times New Roman" w:cs="Times New Roman"/>
          <w:iCs/>
          <w:sz w:val="24"/>
          <w:szCs w:val="24"/>
          <w:lang w:val="lt-LT" w:eastAsia="lt-LT" w:bidi="lt-LT"/>
        </w:rPr>
        <w:t>redito sutarties turinys patvirtina ne tik tai, kad INVEG</w:t>
      </w:r>
      <w:r>
        <w:rPr>
          <w:rFonts w:ascii="Times New Roman" w:eastAsia="Times New Roman" w:hAnsi="Times New Roman" w:cs="Times New Roman"/>
          <w:iCs/>
          <w:sz w:val="24"/>
          <w:szCs w:val="24"/>
          <w:lang w:val="lt-LT" w:eastAsia="lt-LT" w:bidi="lt-LT"/>
        </w:rPr>
        <w:t>OS</w:t>
      </w:r>
      <w:r w:rsidRPr="00643FE9">
        <w:rPr>
          <w:rFonts w:ascii="Times New Roman" w:eastAsia="Times New Roman" w:hAnsi="Times New Roman" w:cs="Times New Roman"/>
          <w:iCs/>
          <w:sz w:val="24"/>
          <w:szCs w:val="24"/>
          <w:lang w:val="lt-LT" w:eastAsia="lt-LT" w:bidi="lt-LT"/>
        </w:rPr>
        <w:t xml:space="preserve"> garantija atitinka CK 6.90</w:t>
      </w:r>
      <w:r>
        <w:rPr>
          <w:rFonts w:ascii="Times New Roman" w:eastAsia="Times New Roman" w:hAnsi="Times New Roman" w:cs="Times New Roman"/>
          <w:iCs/>
          <w:sz w:val="24"/>
          <w:szCs w:val="24"/>
          <w:lang w:val="lt-LT" w:eastAsia="lt-LT" w:bidi="lt-LT"/>
        </w:rPr>
        <w:t> </w:t>
      </w:r>
      <w:r w:rsidRPr="00643FE9">
        <w:rPr>
          <w:rFonts w:ascii="Times New Roman" w:eastAsia="Times New Roman" w:hAnsi="Times New Roman" w:cs="Times New Roman"/>
          <w:iCs/>
          <w:sz w:val="24"/>
          <w:szCs w:val="24"/>
          <w:lang w:val="lt-LT" w:eastAsia="lt-LT" w:bidi="lt-LT"/>
        </w:rPr>
        <w:t xml:space="preserve">straipsnyje įtvirtintą užtikrinimo priemonę, bet ir tai, kad </w:t>
      </w:r>
      <w:r>
        <w:rPr>
          <w:rFonts w:ascii="Times New Roman" w:eastAsia="Times New Roman" w:hAnsi="Times New Roman" w:cs="Times New Roman"/>
          <w:iCs/>
          <w:sz w:val="24"/>
          <w:szCs w:val="24"/>
          <w:lang w:val="lt-LT" w:eastAsia="lt-LT" w:bidi="lt-LT"/>
        </w:rPr>
        <w:t>b</w:t>
      </w:r>
      <w:r w:rsidRPr="00643FE9">
        <w:rPr>
          <w:rFonts w:ascii="Times New Roman" w:eastAsia="Times New Roman" w:hAnsi="Times New Roman" w:cs="Times New Roman"/>
          <w:iCs/>
          <w:sz w:val="24"/>
          <w:szCs w:val="24"/>
          <w:lang w:val="lt-LT" w:eastAsia="lt-LT" w:bidi="lt-LT"/>
        </w:rPr>
        <w:t xml:space="preserve">ankas kasaciniame skunde laikosi priešingos </w:t>
      </w:r>
      <w:r>
        <w:rPr>
          <w:rFonts w:ascii="Times New Roman" w:eastAsia="Times New Roman" w:hAnsi="Times New Roman" w:cs="Times New Roman"/>
          <w:iCs/>
          <w:sz w:val="24"/>
          <w:szCs w:val="24"/>
          <w:lang w:val="lt-LT" w:eastAsia="lt-LT" w:bidi="lt-LT"/>
        </w:rPr>
        <w:t xml:space="preserve">pozicijos </w:t>
      </w:r>
      <w:r w:rsidRPr="00643FE9">
        <w:rPr>
          <w:rFonts w:ascii="Times New Roman" w:eastAsia="Times New Roman" w:hAnsi="Times New Roman" w:cs="Times New Roman"/>
          <w:iCs/>
          <w:sz w:val="24"/>
          <w:szCs w:val="24"/>
          <w:lang w:val="lt-LT" w:eastAsia="lt-LT" w:bidi="lt-LT"/>
        </w:rPr>
        <w:t xml:space="preserve">negu </w:t>
      </w:r>
      <w:r>
        <w:rPr>
          <w:rFonts w:ascii="Times New Roman" w:eastAsia="Times New Roman" w:hAnsi="Times New Roman" w:cs="Times New Roman"/>
          <w:iCs/>
          <w:sz w:val="24"/>
          <w:szCs w:val="24"/>
          <w:lang w:val="lt-LT" w:eastAsia="lt-LT" w:bidi="lt-LT"/>
        </w:rPr>
        <w:t xml:space="preserve">įtvirtinta </w:t>
      </w:r>
      <w:r w:rsidRPr="00643FE9">
        <w:rPr>
          <w:rFonts w:ascii="Times New Roman" w:eastAsia="Times New Roman" w:hAnsi="Times New Roman" w:cs="Times New Roman"/>
          <w:iCs/>
          <w:sz w:val="24"/>
          <w:szCs w:val="24"/>
          <w:lang w:val="lt-LT" w:eastAsia="lt-LT" w:bidi="lt-LT"/>
        </w:rPr>
        <w:t>jo paties parengtos ir sudarytos kredito sutarties sąlyg</w:t>
      </w:r>
      <w:r>
        <w:rPr>
          <w:rFonts w:ascii="Times New Roman" w:eastAsia="Times New Roman" w:hAnsi="Times New Roman" w:cs="Times New Roman"/>
          <w:iCs/>
          <w:sz w:val="24"/>
          <w:szCs w:val="24"/>
          <w:lang w:val="lt-LT" w:eastAsia="lt-LT" w:bidi="lt-LT"/>
        </w:rPr>
        <w:t>ose</w:t>
      </w:r>
      <w:r w:rsidRPr="00643FE9">
        <w:rPr>
          <w:rFonts w:ascii="Times New Roman" w:eastAsia="Times New Roman" w:hAnsi="Times New Roman" w:cs="Times New Roman"/>
          <w:iCs/>
          <w:sz w:val="24"/>
          <w:szCs w:val="24"/>
          <w:lang w:val="lt-LT" w:eastAsia="lt-LT" w:bidi="lt-LT"/>
        </w:rPr>
        <w:t xml:space="preserve">. INVEGA </w:t>
      </w:r>
      <w:r>
        <w:rPr>
          <w:rFonts w:ascii="Times New Roman" w:eastAsia="Times New Roman" w:hAnsi="Times New Roman" w:cs="Times New Roman"/>
          <w:iCs/>
          <w:sz w:val="24"/>
          <w:szCs w:val="24"/>
          <w:lang w:val="lt-LT" w:eastAsia="lt-LT" w:bidi="lt-LT"/>
        </w:rPr>
        <w:t>garantinės išmokos b</w:t>
      </w:r>
      <w:r w:rsidRPr="00643FE9">
        <w:rPr>
          <w:rFonts w:ascii="Times New Roman" w:eastAsia="Times New Roman" w:hAnsi="Times New Roman" w:cs="Times New Roman"/>
          <w:iCs/>
          <w:sz w:val="24"/>
          <w:szCs w:val="24"/>
          <w:lang w:val="lt-LT" w:eastAsia="lt-LT" w:bidi="lt-LT"/>
        </w:rPr>
        <w:t>ankui mokėjimo nurodyme konkrečiai nurodė, kad garantija buvo užtikrintas BUAB</w:t>
      </w:r>
      <w:r>
        <w:rPr>
          <w:rFonts w:ascii="Times New Roman" w:eastAsia="Times New Roman" w:hAnsi="Times New Roman" w:cs="Times New Roman"/>
          <w:iCs/>
          <w:sz w:val="24"/>
          <w:szCs w:val="24"/>
          <w:lang w:val="lt-LT" w:eastAsia="lt-LT" w:bidi="lt-LT"/>
        </w:rPr>
        <w:t> </w:t>
      </w:r>
      <w:r w:rsidRPr="00643FE9">
        <w:rPr>
          <w:rFonts w:ascii="Times New Roman" w:eastAsia="Times New Roman" w:hAnsi="Times New Roman" w:cs="Times New Roman"/>
          <w:iCs/>
          <w:sz w:val="24"/>
          <w:szCs w:val="24"/>
          <w:lang w:val="lt-LT" w:eastAsia="lt-LT" w:bidi="lt-LT"/>
        </w:rPr>
        <w:t xml:space="preserve">„Žaibas“ įsipareigojimas pagal konkrečią </w:t>
      </w:r>
      <w:r>
        <w:rPr>
          <w:rFonts w:ascii="Times New Roman" w:eastAsia="Times New Roman" w:hAnsi="Times New Roman" w:cs="Times New Roman"/>
          <w:iCs/>
          <w:sz w:val="24"/>
          <w:szCs w:val="24"/>
          <w:lang w:val="lt-LT" w:eastAsia="lt-LT" w:bidi="lt-LT"/>
        </w:rPr>
        <w:t>k</w:t>
      </w:r>
      <w:r w:rsidRPr="00643FE9">
        <w:rPr>
          <w:rFonts w:ascii="Times New Roman" w:eastAsia="Times New Roman" w:hAnsi="Times New Roman" w:cs="Times New Roman"/>
          <w:iCs/>
          <w:sz w:val="24"/>
          <w:szCs w:val="24"/>
          <w:lang w:val="lt-LT" w:eastAsia="lt-LT" w:bidi="lt-LT"/>
        </w:rPr>
        <w:t>redito sutartį. Portfelinė garantija nėra „pagalba bankui“, tai yra „pagalba kredito gavėjui“ užtikrinant kredito gavėjo konkrečių įsipareigojimų vykdymą. Lietuvos Respublikos ūkio ministro 2001 m. spalio 29</w:t>
      </w:r>
      <w:r>
        <w:rPr>
          <w:rFonts w:ascii="Times New Roman" w:eastAsia="Times New Roman" w:hAnsi="Times New Roman" w:cs="Times New Roman"/>
          <w:iCs/>
          <w:sz w:val="24"/>
          <w:szCs w:val="24"/>
          <w:lang w:val="lt-LT" w:eastAsia="lt-LT" w:bidi="lt-LT"/>
        </w:rPr>
        <w:t> </w:t>
      </w:r>
      <w:r w:rsidRPr="00643FE9">
        <w:rPr>
          <w:rFonts w:ascii="Times New Roman" w:eastAsia="Times New Roman" w:hAnsi="Times New Roman" w:cs="Times New Roman"/>
          <w:iCs/>
          <w:sz w:val="24"/>
          <w:szCs w:val="24"/>
          <w:lang w:val="lt-LT" w:eastAsia="lt-LT" w:bidi="lt-LT"/>
        </w:rPr>
        <w:t>d. įsakymu Nr. 322 patvirtint</w:t>
      </w:r>
      <w:r>
        <w:rPr>
          <w:rFonts w:ascii="Times New Roman" w:eastAsia="Times New Roman" w:hAnsi="Times New Roman" w:cs="Times New Roman"/>
          <w:iCs/>
          <w:sz w:val="24"/>
          <w:szCs w:val="24"/>
          <w:lang w:val="lt-LT" w:eastAsia="lt-LT" w:bidi="lt-LT"/>
        </w:rPr>
        <w:t>ų</w:t>
      </w:r>
      <w:r w:rsidRPr="00643FE9">
        <w:rPr>
          <w:rFonts w:ascii="Times New Roman" w:eastAsia="Times New Roman" w:hAnsi="Times New Roman" w:cs="Times New Roman"/>
          <w:iCs/>
          <w:sz w:val="24"/>
          <w:szCs w:val="24"/>
          <w:lang w:val="lt-LT" w:eastAsia="lt-LT" w:bidi="lt-LT"/>
        </w:rPr>
        <w:t xml:space="preserve"> Smulkaus ir vidutinio verslo paskolų garantijų teikimo nuostat</w:t>
      </w:r>
      <w:r>
        <w:rPr>
          <w:rFonts w:ascii="Times New Roman" w:eastAsia="Times New Roman" w:hAnsi="Times New Roman" w:cs="Times New Roman"/>
          <w:iCs/>
          <w:sz w:val="24"/>
          <w:szCs w:val="24"/>
          <w:lang w:val="lt-LT" w:eastAsia="lt-LT" w:bidi="lt-LT"/>
        </w:rPr>
        <w:t>ų</w:t>
      </w:r>
      <w:r w:rsidRPr="00643FE9">
        <w:rPr>
          <w:rFonts w:ascii="Times New Roman" w:eastAsia="Times New Roman" w:hAnsi="Times New Roman" w:cs="Times New Roman"/>
          <w:iCs/>
          <w:sz w:val="24"/>
          <w:szCs w:val="24"/>
          <w:lang w:val="lt-LT" w:eastAsia="lt-LT" w:bidi="lt-LT"/>
        </w:rPr>
        <w:t xml:space="preserve"> 2</w:t>
      </w:r>
      <w:r>
        <w:rPr>
          <w:rFonts w:ascii="Times New Roman" w:eastAsia="Times New Roman" w:hAnsi="Times New Roman" w:cs="Times New Roman"/>
          <w:iCs/>
          <w:sz w:val="24"/>
          <w:szCs w:val="24"/>
          <w:lang w:val="lt-LT" w:eastAsia="lt-LT" w:bidi="lt-LT"/>
        </w:rPr>
        <w:t> </w:t>
      </w:r>
      <w:r w:rsidRPr="00643FE9">
        <w:rPr>
          <w:rFonts w:ascii="Times New Roman" w:eastAsia="Times New Roman" w:hAnsi="Times New Roman" w:cs="Times New Roman"/>
          <w:iCs/>
          <w:sz w:val="24"/>
          <w:szCs w:val="24"/>
          <w:lang w:val="lt-LT" w:eastAsia="lt-LT" w:bidi="lt-LT"/>
        </w:rPr>
        <w:t xml:space="preserve">punkte pateikiama garantijos apibrėžtis </w:t>
      </w:r>
      <w:r>
        <w:rPr>
          <w:rFonts w:ascii="Times New Roman" w:eastAsia="Times New Roman" w:hAnsi="Times New Roman" w:cs="Times New Roman"/>
          <w:iCs/>
          <w:sz w:val="24"/>
          <w:szCs w:val="24"/>
          <w:lang w:val="lt-LT" w:eastAsia="lt-LT" w:bidi="lt-LT"/>
        </w:rPr>
        <w:t>–</w:t>
      </w:r>
      <w:r w:rsidRPr="00643FE9">
        <w:rPr>
          <w:rFonts w:ascii="Times New Roman" w:eastAsia="Times New Roman" w:hAnsi="Times New Roman" w:cs="Times New Roman"/>
          <w:iCs/>
          <w:sz w:val="24"/>
          <w:szCs w:val="24"/>
          <w:lang w:val="lt-LT" w:eastAsia="lt-LT" w:bidi="lt-LT"/>
        </w:rPr>
        <w:t xml:space="preserve"> garantija yra INVEGOS įsipareigojimas sumokėti garantijos gavėjui paskolos gavėjo negrąžintos paskolos dalį, kurios grąžinimą užtikrino bendrovė (INVEGA). Sistemiškai aiškinant </w:t>
      </w:r>
      <w:r>
        <w:rPr>
          <w:rFonts w:ascii="Times New Roman" w:eastAsia="Times New Roman" w:hAnsi="Times New Roman" w:cs="Times New Roman"/>
          <w:iCs/>
          <w:sz w:val="24"/>
          <w:szCs w:val="24"/>
          <w:lang w:val="lt-LT" w:eastAsia="lt-LT" w:bidi="lt-LT"/>
        </w:rPr>
        <w:t>G</w:t>
      </w:r>
      <w:r w:rsidRPr="00AE2161">
        <w:rPr>
          <w:rFonts w:ascii="Times New Roman" w:eastAsia="Times New Roman" w:hAnsi="Times New Roman" w:cs="Times New Roman"/>
          <w:iCs/>
          <w:sz w:val="24"/>
          <w:szCs w:val="24"/>
          <w:lang w:val="lt-LT" w:eastAsia="lt-LT" w:bidi="lt-LT"/>
        </w:rPr>
        <w:t xml:space="preserve">arantijų teikimo </w:t>
      </w:r>
      <w:r>
        <w:rPr>
          <w:rFonts w:ascii="Times New Roman" w:eastAsia="Times New Roman" w:hAnsi="Times New Roman" w:cs="Times New Roman"/>
          <w:iCs/>
          <w:sz w:val="24"/>
          <w:szCs w:val="24"/>
          <w:lang w:val="lt-LT" w:eastAsia="lt-LT" w:bidi="lt-LT"/>
        </w:rPr>
        <w:t>n</w:t>
      </w:r>
      <w:r w:rsidRPr="00643FE9">
        <w:rPr>
          <w:rFonts w:ascii="Times New Roman" w:eastAsia="Times New Roman" w:hAnsi="Times New Roman" w:cs="Times New Roman"/>
          <w:iCs/>
          <w:sz w:val="24"/>
          <w:szCs w:val="24"/>
          <w:lang w:val="lt-LT" w:eastAsia="lt-LT" w:bidi="lt-LT"/>
        </w:rPr>
        <w:t xml:space="preserve">uostatus matyti, kad portfelinės garantijos tikslas ir teisinė prigimtis visiškai atitinka CK 6.90 straipsnyje įtvirtintą užtikrinimo priemonę. </w:t>
      </w:r>
    </w:p>
    <w:p w:rsidR="00625BB6" w:rsidRPr="00643FE9" w:rsidRDefault="00625BB6" w:rsidP="00625BB6">
      <w:pPr>
        <w:numPr>
          <w:ilvl w:val="1"/>
          <w:numId w:val="1"/>
        </w:numPr>
        <w:shd w:val="clear" w:color="auto" w:fill="FFFFFF"/>
        <w:spacing w:after="120" w:line="240" w:lineRule="auto"/>
        <w:jc w:val="both"/>
        <w:rPr>
          <w:rFonts w:ascii="Times New Roman" w:eastAsia="Times New Roman" w:hAnsi="Times New Roman" w:cs="Times New Roman"/>
          <w:iCs/>
          <w:sz w:val="24"/>
          <w:szCs w:val="24"/>
          <w:lang w:val="lt-LT" w:eastAsia="lt-LT" w:bidi="lt-LT"/>
        </w:rPr>
      </w:pPr>
      <w:r w:rsidRPr="00643FE9">
        <w:rPr>
          <w:rFonts w:ascii="Times New Roman" w:eastAsia="Times New Roman" w:hAnsi="Times New Roman" w:cs="Times New Roman"/>
          <w:iCs/>
          <w:sz w:val="24"/>
          <w:szCs w:val="24"/>
          <w:lang w:val="lt-LT" w:eastAsia="lt-LT" w:bidi="lt-LT"/>
        </w:rPr>
        <w:t xml:space="preserve">Lietuvos Aukščiausiojo Teismo konstatuota, kad </w:t>
      </w:r>
      <w:r>
        <w:rPr>
          <w:rFonts w:ascii="Times New Roman" w:eastAsia="Times New Roman" w:hAnsi="Times New Roman" w:cs="Times New Roman"/>
          <w:iCs/>
          <w:sz w:val="24"/>
          <w:szCs w:val="24"/>
          <w:lang w:val="lt-LT" w:eastAsia="lt-LT" w:bidi="lt-LT"/>
        </w:rPr>
        <w:t>tarp b</w:t>
      </w:r>
      <w:r w:rsidRPr="00643FE9">
        <w:rPr>
          <w:rFonts w:ascii="Times New Roman" w:eastAsia="Times New Roman" w:hAnsi="Times New Roman" w:cs="Times New Roman"/>
          <w:iCs/>
          <w:sz w:val="24"/>
          <w:szCs w:val="24"/>
          <w:lang w:val="lt-LT" w:eastAsia="lt-LT" w:bidi="lt-LT"/>
        </w:rPr>
        <w:t>anko ir INVEG</w:t>
      </w:r>
      <w:r>
        <w:rPr>
          <w:rFonts w:ascii="Times New Roman" w:eastAsia="Times New Roman" w:hAnsi="Times New Roman" w:cs="Times New Roman"/>
          <w:iCs/>
          <w:sz w:val="24"/>
          <w:szCs w:val="24"/>
          <w:lang w:val="lt-LT" w:eastAsia="lt-LT" w:bidi="lt-LT"/>
        </w:rPr>
        <w:t>OS susiklosčiusi praktika</w:t>
      </w:r>
      <w:r w:rsidRPr="00643FE9">
        <w:rPr>
          <w:rFonts w:ascii="Times New Roman" w:eastAsia="Times New Roman" w:hAnsi="Times New Roman" w:cs="Times New Roman"/>
          <w:iCs/>
          <w:sz w:val="24"/>
          <w:szCs w:val="24"/>
          <w:lang w:val="lt-LT" w:eastAsia="lt-LT" w:bidi="lt-LT"/>
        </w:rPr>
        <w:t xml:space="preserve">, kai </w:t>
      </w:r>
      <w:r>
        <w:rPr>
          <w:rFonts w:ascii="Times New Roman" w:eastAsia="Times New Roman" w:hAnsi="Times New Roman" w:cs="Times New Roman"/>
          <w:iCs/>
          <w:sz w:val="24"/>
          <w:szCs w:val="24"/>
          <w:lang w:val="lt-LT" w:eastAsia="lt-LT" w:bidi="lt-LT"/>
        </w:rPr>
        <w:t>b</w:t>
      </w:r>
      <w:r w:rsidRPr="00643FE9">
        <w:rPr>
          <w:rFonts w:ascii="Times New Roman" w:eastAsia="Times New Roman" w:hAnsi="Times New Roman" w:cs="Times New Roman"/>
          <w:iCs/>
          <w:sz w:val="24"/>
          <w:szCs w:val="24"/>
          <w:lang w:val="lt-LT" w:eastAsia="lt-LT" w:bidi="lt-LT"/>
        </w:rPr>
        <w:t>anko reikalavimas nukreipiamas į INVEG</w:t>
      </w:r>
      <w:r>
        <w:rPr>
          <w:rFonts w:ascii="Times New Roman" w:eastAsia="Times New Roman" w:hAnsi="Times New Roman" w:cs="Times New Roman"/>
          <w:iCs/>
          <w:sz w:val="24"/>
          <w:szCs w:val="24"/>
          <w:lang w:val="lt-LT" w:eastAsia="lt-LT" w:bidi="lt-LT"/>
        </w:rPr>
        <w:t>Ą</w:t>
      </w:r>
      <w:r w:rsidRPr="00643FE9">
        <w:rPr>
          <w:rFonts w:ascii="Times New Roman" w:eastAsia="Times New Roman" w:hAnsi="Times New Roman" w:cs="Times New Roman"/>
          <w:iCs/>
          <w:sz w:val="24"/>
          <w:szCs w:val="24"/>
          <w:lang w:val="lt-LT" w:eastAsia="lt-LT" w:bidi="lt-LT"/>
        </w:rPr>
        <w:t xml:space="preserve">, leidžia konstatuoti, kad INVEGA faktiškai suteikė ir įvykdė besąlyginę garantiją (Lietuvos Aukščiausiojo Teismo </w:t>
      </w:r>
      <w:r w:rsidRPr="003201A4">
        <w:rPr>
          <w:rFonts w:ascii="Times New Roman" w:eastAsia="Times New Roman" w:hAnsi="Times New Roman" w:cs="Times New Roman"/>
          <w:iCs/>
          <w:sz w:val="24"/>
          <w:szCs w:val="24"/>
          <w:lang w:val="lt-LT" w:eastAsia="lt-LT" w:bidi="lt-LT"/>
        </w:rPr>
        <w:t>2021 m. gruodžio 22 d.</w:t>
      </w:r>
      <w:r>
        <w:rPr>
          <w:rFonts w:ascii="Times New Roman" w:eastAsia="Times New Roman" w:hAnsi="Times New Roman" w:cs="Times New Roman"/>
          <w:iCs/>
          <w:sz w:val="24"/>
          <w:szCs w:val="24"/>
          <w:lang w:val="lt-LT" w:eastAsia="lt-LT" w:bidi="lt-LT"/>
        </w:rPr>
        <w:t xml:space="preserve"> </w:t>
      </w:r>
      <w:r w:rsidRPr="00643FE9">
        <w:rPr>
          <w:rFonts w:ascii="Times New Roman" w:eastAsia="Times New Roman" w:hAnsi="Times New Roman" w:cs="Times New Roman"/>
          <w:iCs/>
          <w:sz w:val="24"/>
          <w:szCs w:val="24"/>
          <w:lang w:val="lt-LT" w:eastAsia="lt-LT" w:bidi="lt-LT"/>
        </w:rPr>
        <w:t xml:space="preserve">nutartis civilinėje byloje Nr. e3K-3-324-684/2021). </w:t>
      </w:r>
    </w:p>
    <w:p w:rsidR="00625BB6" w:rsidRPr="00643FE9" w:rsidRDefault="00625BB6" w:rsidP="00625BB6">
      <w:pPr>
        <w:numPr>
          <w:ilvl w:val="1"/>
          <w:numId w:val="1"/>
        </w:numPr>
        <w:shd w:val="clear" w:color="auto" w:fill="FFFFFF"/>
        <w:spacing w:after="120" w:line="240" w:lineRule="auto"/>
        <w:jc w:val="both"/>
        <w:rPr>
          <w:rFonts w:ascii="Times New Roman" w:eastAsia="Times New Roman" w:hAnsi="Times New Roman" w:cs="Times New Roman"/>
          <w:iCs/>
          <w:sz w:val="24"/>
          <w:szCs w:val="24"/>
          <w:lang w:val="lt-LT" w:eastAsia="lt-LT" w:bidi="lt-LT"/>
        </w:rPr>
      </w:pPr>
      <w:r w:rsidRPr="00643FE9">
        <w:rPr>
          <w:rFonts w:ascii="Times New Roman" w:eastAsia="Times New Roman" w:hAnsi="Times New Roman" w:cs="Times New Roman"/>
          <w:iCs/>
          <w:sz w:val="24"/>
          <w:szCs w:val="24"/>
          <w:lang w:val="lt-LT" w:eastAsia="lt-LT" w:bidi="lt-LT"/>
        </w:rPr>
        <w:t xml:space="preserve">Kasaciniame skunde teigiama, kad portfelinė garantija suteikiama ir </w:t>
      </w:r>
      <w:r>
        <w:rPr>
          <w:rFonts w:ascii="Times New Roman" w:eastAsia="Times New Roman" w:hAnsi="Times New Roman" w:cs="Times New Roman"/>
          <w:iCs/>
          <w:sz w:val="24"/>
          <w:szCs w:val="24"/>
          <w:lang w:val="lt-LT" w:eastAsia="lt-LT" w:bidi="lt-LT"/>
        </w:rPr>
        <w:t>įvykdo</w:t>
      </w:r>
      <w:r w:rsidRPr="00643FE9">
        <w:rPr>
          <w:rFonts w:ascii="Times New Roman" w:eastAsia="Times New Roman" w:hAnsi="Times New Roman" w:cs="Times New Roman"/>
          <w:iCs/>
          <w:sz w:val="24"/>
          <w:szCs w:val="24"/>
          <w:lang w:val="lt-LT" w:eastAsia="lt-LT" w:bidi="lt-LT"/>
        </w:rPr>
        <w:t xml:space="preserve">ma vadovaujantis ne CK 6.90 straipsnyje išdėstytu reglamentavimu, </w:t>
      </w:r>
      <w:r>
        <w:rPr>
          <w:rFonts w:ascii="Times New Roman" w:eastAsia="Times New Roman" w:hAnsi="Times New Roman" w:cs="Times New Roman"/>
          <w:iCs/>
          <w:sz w:val="24"/>
          <w:szCs w:val="24"/>
          <w:lang w:val="lt-LT" w:eastAsia="lt-LT" w:bidi="lt-LT"/>
        </w:rPr>
        <w:t xml:space="preserve">o </w:t>
      </w:r>
      <w:r w:rsidRPr="00643FE9">
        <w:rPr>
          <w:rFonts w:ascii="Times New Roman" w:eastAsia="Times New Roman" w:hAnsi="Times New Roman" w:cs="Times New Roman"/>
          <w:iCs/>
          <w:sz w:val="24"/>
          <w:szCs w:val="24"/>
          <w:lang w:val="lt-LT" w:eastAsia="lt-LT" w:bidi="lt-LT"/>
        </w:rPr>
        <w:t>Sutarties dėl portfelin</w:t>
      </w:r>
      <w:r>
        <w:rPr>
          <w:rFonts w:ascii="Times New Roman" w:eastAsia="Times New Roman" w:hAnsi="Times New Roman" w:cs="Times New Roman"/>
          <w:iCs/>
          <w:sz w:val="24"/>
          <w:szCs w:val="24"/>
          <w:lang w:val="lt-LT" w:eastAsia="lt-LT" w:bidi="lt-LT"/>
        </w:rPr>
        <w:t>ių</w:t>
      </w:r>
      <w:r w:rsidRPr="00643FE9">
        <w:rPr>
          <w:rFonts w:ascii="Times New Roman" w:eastAsia="Times New Roman" w:hAnsi="Times New Roman" w:cs="Times New Roman"/>
          <w:iCs/>
          <w:sz w:val="24"/>
          <w:szCs w:val="24"/>
          <w:lang w:val="lt-LT" w:eastAsia="lt-LT" w:bidi="lt-LT"/>
        </w:rPr>
        <w:t xml:space="preserve"> garantij</w:t>
      </w:r>
      <w:r>
        <w:rPr>
          <w:rFonts w:ascii="Times New Roman" w:eastAsia="Times New Roman" w:hAnsi="Times New Roman" w:cs="Times New Roman"/>
          <w:iCs/>
          <w:sz w:val="24"/>
          <w:szCs w:val="24"/>
          <w:lang w:val="lt-LT" w:eastAsia="lt-LT" w:bidi="lt-LT"/>
        </w:rPr>
        <w:t>ų teikimo</w:t>
      </w:r>
      <w:r w:rsidRPr="00643FE9">
        <w:rPr>
          <w:rFonts w:ascii="Times New Roman" w:eastAsia="Times New Roman" w:hAnsi="Times New Roman" w:cs="Times New Roman"/>
          <w:iCs/>
          <w:sz w:val="24"/>
          <w:szCs w:val="24"/>
          <w:lang w:val="lt-LT" w:eastAsia="lt-LT" w:bidi="lt-LT"/>
        </w:rPr>
        <w:t xml:space="preserve"> nuostatomis. Tačiau šis argumentas prieštarauja Lietuvos Aukščiausiojo Teismo išaiškinimui, kad pasinaudojimas šia garantija nekeičia konkretaus paskolos gavėjo prievolės apimties, turinio ir vykdymo sąlygų, sutartis </w:t>
      </w:r>
      <w:r w:rsidRPr="003201A4">
        <w:rPr>
          <w:rFonts w:ascii="Times New Roman" w:eastAsia="Times New Roman" w:hAnsi="Times New Roman" w:cs="Times New Roman"/>
          <w:iCs/>
          <w:sz w:val="24"/>
          <w:szCs w:val="24"/>
          <w:lang w:val="lt-LT" w:eastAsia="lt-LT" w:bidi="lt-LT"/>
        </w:rPr>
        <w:t xml:space="preserve">dėl portfelinės garantijos </w:t>
      </w:r>
      <w:r w:rsidRPr="00643FE9">
        <w:rPr>
          <w:rFonts w:ascii="Times New Roman" w:eastAsia="Times New Roman" w:hAnsi="Times New Roman" w:cs="Times New Roman"/>
          <w:iCs/>
          <w:sz w:val="24"/>
          <w:szCs w:val="24"/>
          <w:lang w:val="lt-LT" w:eastAsia="lt-LT" w:bidi="lt-LT"/>
        </w:rPr>
        <w:lastRenderedPageBreak/>
        <w:t xml:space="preserve">reglamentuoja vidinius šios sutarties šalių tarpusavio santykius, ji nebuvo sudedamoji kredito sutarties dalis, nei kredito, nei laidavimo sutartyse nėra nuorodų </w:t>
      </w:r>
      <w:r>
        <w:rPr>
          <w:rFonts w:ascii="Times New Roman" w:eastAsia="Times New Roman" w:hAnsi="Times New Roman" w:cs="Times New Roman"/>
          <w:iCs/>
          <w:sz w:val="24"/>
          <w:szCs w:val="24"/>
          <w:lang w:val="lt-LT" w:eastAsia="lt-LT" w:bidi="lt-LT"/>
        </w:rPr>
        <w:t>į</w:t>
      </w:r>
      <w:r w:rsidRPr="00643FE9">
        <w:rPr>
          <w:rFonts w:ascii="Times New Roman" w:eastAsia="Times New Roman" w:hAnsi="Times New Roman" w:cs="Times New Roman"/>
          <w:iCs/>
          <w:sz w:val="24"/>
          <w:szCs w:val="24"/>
          <w:lang w:val="lt-LT" w:eastAsia="lt-LT" w:bidi="lt-LT"/>
        </w:rPr>
        <w:t xml:space="preserve"> ši</w:t>
      </w:r>
      <w:r>
        <w:rPr>
          <w:rFonts w:ascii="Times New Roman" w:eastAsia="Times New Roman" w:hAnsi="Times New Roman" w:cs="Times New Roman"/>
          <w:iCs/>
          <w:sz w:val="24"/>
          <w:szCs w:val="24"/>
          <w:lang w:val="lt-LT" w:eastAsia="lt-LT" w:bidi="lt-LT"/>
        </w:rPr>
        <w:t>ą</w:t>
      </w:r>
      <w:r w:rsidRPr="00643FE9">
        <w:rPr>
          <w:rFonts w:ascii="Times New Roman" w:eastAsia="Times New Roman" w:hAnsi="Times New Roman" w:cs="Times New Roman"/>
          <w:iCs/>
          <w:sz w:val="24"/>
          <w:szCs w:val="24"/>
          <w:lang w:val="lt-LT" w:eastAsia="lt-LT" w:bidi="lt-LT"/>
        </w:rPr>
        <w:t xml:space="preserve"> sutartį, todėl kasacinis teismas nesirėmė sutartimi, o vadovavosi garantiją reglamentuojanči</w:t>
      </w:r>
      <w:r>
        <w:rPr>
          <w:rFonts w:ascii="Times New Roman" w:eastAsia="Times New Roman" w:hAnsi="Times New Roman" w:cs="Times New Roman"/>
          <w:iCs/>
          <w:sz w:val="24"/>
          <w:szCs w:val="24"/>
          <w:lang w:val="lt-LT" w:eastAsia="lt-LT" w:bidi="lt-LT"/>
        </w:rPr>
        <w:t xml:space="preserve">u </w:t>
      </w:r>
      <w:r w:rsidRPr="003201A4">
        <w:rPr>
          <w:rFonts w:ascii="Times New Roman" w:eastAsia="Times New Roman" w:hAnsi="Times New Roman" w:cs="Times New Roman"/>
          <w:iCs/>
          <w:sz w:val="24"/>
          <w:szCs w:val="24"/>
          <w:lang w:val="lt-LT" w:eastAsia="lt-LT" w:bidi="lt-LT"/>
        </w:rPr>
        <w:t>CK 6.90 straipsni</w:t>
      </w:r>
      <w:r>
        <w:rPr>
          <w:rFonts w:ascii="Times New Roman" w:eastAsia="Times New Roman" w:hAnsi="Times New Roman" w:cs="Times New Roman"/>
          <w:iCs/>
          <w:sz w:val="24"/>
          <w:szCs w:val="24"/>
          <w:lang w:val="lt-LT" w:eastAsia="lt-LT" w:bidi="lt-LT"/>
        </w:rPr>
        <w:t>u</w:t>
      </w:r>
      <w:r w:rsidRPr="003201A4">
        <w:rPr>
          <w:rFonts w:ascii="Times New Roman" w:eastAsia="Times New Roman" w:hAnsi="Times New Roman" w:cs="Times New Roman"/>
          <w:iCs/>
          <w:sz w:val="24"/>
          <w:szCs w:val="24"/>
          <w:lang w:val="lt-LT" w:eastAsia="lt-LT" w:bidi="lt-LT"/>
        </w:rPr>
        <w:t xml:space="preserve"> </w:t>
      </w:r>
      <w:r>
        <w:rPr>
          <w:rFonts w:ascii="Times New Roman" w:eastAsia="Times New Roman" w:hAnsi="Times New Roman" w:cs="Times New Roman"/>
          <w:iCs/>
          <w:sz w:val="24"/>
          <w:szCs w:val="24"/>
          <w:lang w:val="lt-LT" w:eastAsia="lt-LT" w:bidi="lt-LT"/>
        </w:rPr>
        <w:t>(</w:t>
      </w:r>
      <w:r w:rsidRPr="00643FE9">
        <w:rPr>
          <w:rFonts w:ascii="Times New Roman" w:eastAsia="Times New Roman" w:hAnsi="Times New Roman" w:cs="Times New Roman"/>
          <w:iCs/>
          <w:sz w:val="24"/>
          <w:szCs w:val="24"/>
          <w:lang w:val="lt-LT" w:eastAsia="lt-LT" w:bidi="lt-LT"/>
        </w:rPr>
        <w:t xml:space="preserve">Lietuvos Aukščiausiojo Teismo nutartis civilinėje byloje Nr. e3K-3-324-684/2021). </w:t>
      </w:r>
    </w:p>
    <w:p w:rsidR="00625BB6" w:rsidRPr="00643FE9" w:rsidRDefault="00625BB6" w:rsidP="00625BB6">
      <w:pPr>
        <w:numPr>
          <w:ilvl w:val="1"/>
          <w:numId w:val="1"/>
        </w:numPr>
        <w:shd w:val="clear" w:color="auto" w:fill="FFFFFF"/>
        <w:spacing w:after="120" w:line="240" w:lineRule="auto"/>
        <w:jc w:val="both"/>
        <w:rPr>
          <w:rFonts w:ascii="Times New Roman" w:eastAsia="Times New Roman" w:hAnsi="Times New Roman" w:cs="Times New Roman"/>
          <w:iCs/>
          <w:sz w:val="24"/>
          <w:szCs w:val="24"/>
          <w:lang w:val="lt-LT" w:eastAsia="lt-LT" w:bidi="lt-LT"/>
        </w:rPr>
      </w:pPr>
      <w:r w:rsidRPr="00643FE9">
        <w:rPr>
          <w:rFonts w:ascii="Times New Roman" w:eastAsia="Times New Roman" w:hAnsi="Times New Roman" w:cs="Times New Roman"/>
          <w:iCs/>
          <w:sz w:val="24"/>
          <w:szCs w:val="24"/>
          <w:lang w:val="lt-LT" w:eastAsia="lt-LT" w:bidi="lt-LT"/>
        </w:rPr>
        <w:t>Sutarties dėl portfelin</w:t>
      </w:r>
      <w:r>
        <w:rPr>
          <w:rFonts w:ascii="Times New Roman" w:eastAsia="Times New Roman" w:hAnsi="Times New Roman" w:cs="Times New Roman"/>
          <w:iCs/>
          <w:sz w:val="24"/>
          <w:szCs w:val="24"/>
          <w:lang w:val="lt-LT" w:eastAsia="lt-LT" w:bidi="lt-LT"/>
        </w:rPr>
        <w:t>ių</w:t>
      </w:r>
      <w:r w:rsidRPr="00643FE9">
        <w:rPr>
          <w:rFonts w:ascii="Times New Roman" w:eastAsia="Times New Roman" w:hAnsi="Times New Roman" w:cs="Times New Roman"/>
          <w:iCs/>
          <w:sz w:val="24"/>
          <w:szCs w:val="24"/>
          <w:lang w:val="lt-LT" w:eastAsia="lt-LT" w:bidi="lt-LT"/>
        </w:rPr>
        <w:t xml:space="preserve"> garantij</w:t>
      </w:r>
      <w:r>
        <w:rPr>
          <w:rFonts w:ascii="Times New Roman" w:eastAsia="Times New Roman" w:hAnsi="Times New Roman" w:cs="Times New Roman"/>
          <w:iCs/>
          <w:sz w:val="24"/>
          <w:szCs w:val="24"/>
          <w:lang w:val="lt-LT" w:eastAsia="lt-LT" w:bidi="lt-LT"/>
        </w:rPr>
        <w:t>ų teikimo</w:t>
      </w:r>
      <w:r w:rsidRPr="00643FE9">
        <w:rPr>
          <w:rFonts w:ascii="Times New Roman" w:eastAsia="Times New Roman" w:hAnsi="Times New Roman" w:cs="Times New Roman"/>
          <w:iCs/>
          <w:sz w:val="24"/>
          <w:szCs w:val="24"/>
          <w:lang w:val="lt-LT" w:eastAsia="lt-LT" w:bidi="lt-LT"/>
        </w:rPr>
        <w:t xml:space="preserve"> 11 straipsnio i punkt</w:t>
      </w:r>
      <w:r>
        <w:rPr>
          <w:rFonts w:ascii="Times New Roman" w:eastAsia="Times New Roman" w:hAnsi="Times New Roman" w:cs="Times New Roman"/>
          <w:iCs/>
          <w:sz w:val="24"/>
          <w:szCs w:val="24"/>
          <w:lang w:val="lt-LT" w:eastAsia="lt-LT" w:bidi="lt-LT"/>
        </w:rPr>
        <w:t>e</w:t>
      </w:r>
      <w:r w:rsidRPr="00643FE9">
        <w:rPr>
          <w:rFonts w:ascii="Times New Roman" w:eastAsia="Times New Roman" w:hAnsi="Times New Roman" w:cs="Times New Roman"/>
          <w:iCs/>
          <w:sz w:val="24"/>
          <w:szCs w:val="24"/>
          <w:lang w:val="lt-LT" w:eastAsia="lt-LT" w:bidi="lt-LT"/>
        </w:rPr>
        <w:t xml:space="preserve"> nu</w:t>
      </w:r>
      <w:r>
        <w:rPr>
          <w:rFonts w:ascii="Times New Roman" w:eastAsia="Times New Roman" w:hAnsi="Times New Roman" w:cs="Times New Roman"/>
          <w:iCs/>
          <w:sz w:val="24"/>
          <w:szCs w:val="24"/>
          <w:lang w:val="lt-LT" w:eastAsia="lt-LT" w:bidi="lt-LT"/>
        </w:rPr>
        <w:t>st</w:t>
      </w:r>
      <w:r w:rsidRPr="00643FE9">
        <w:rPr>
          <w:rFonts w:ascii="Times New Roman" w:eastAsia="Times New Roman" w:hAnsi="Times New Roman" w:cs="Times New Roman"/>
          <w:iCs/>
          <w:sz w:val="24"/>
          <w:szCs w:val="24"/>
          <w:lang w:val="lt-LT" w:eastAsia="lt-LT" w:bidi="lt-LT"/>
        </w:rPr>
        <w:t>at</w:t>
      </w:r>
      <w:r>
        <w:rPr>
          <w:rFonts w:ascii="Times New Roman" w:eastAsia="Times New Roman" w:hAnsi="Times New Roman" w:cs="Times New Roman"/>
          <w:iCs/>
          <w:sz w:val="24"/>
          <w:szCs w:val="24"/>
          <w:lang w:val="lt-LT" w:eastAsia="lt-LT" w:bidi="lt-LT"/>
        </w:rPr>
        <w:t>yta</w:t>
      </w:r>
      <w:r w:rsidRPr="00643FE9">
        <w:rPr>
          <w:rFonts w:ascii="Times New Roman" w:eastAsia="Times New Roman" w:hAnsi="Times New Roman" w:cs="Times New Roman"/>
          <w:iCs/>
          <w:sz w:val="24"/>
          <w:szCs w:val="24"/>
          <w:lang w:val="lt-LT" w:eastAsia="lt-LT" w:bidi="lt-LT"/>
        </w:rPr>
        <w:t>, kad „</w:t>
      </w:r>
      <w:r>
        <w:rPr>
          <w:rFonts w:ascii="Times New Roman" w:eastAsia="Times New Roman" w:hAnsi="Times New Roman" w:cs="Times New Roman"/>
          <w:iCs/>
          <w:sz w:val="24"/>
          <w:szCs w:val="24"/>
          <w:lang w:val="lt-LT" w:eastAsia="lt-LT" w:bidi="lt-LT"/>
        </w:rPr>
        <w:t>G</w:t>
      </w:r>
      <w:r w:rsidRPr="00643FE9">
        <w:rPr>
          <w:rFonts w:ascii="Times New Roman" w:eastAsia="Times New Roman" w:hAnsi="Times New Roman" w:cs="Times New Roman"/>
          <w:iCs/>
          <w:sz w:val="24"/>
          <w:szCs w:val="24"/>
          <w:lang w:val="lt-LT" w:eastAsia="lt-LT" w:bidi="lt-LT"/>
        </w:rPr>
        <w:t>arantas (INVEGA) paskiria Tarpininką (</w:t>
      </w:r>
      <w:r>
        <w:rPr>
          <w:rFonts w:ascii="Times New Roman" w:eastAsia="Times New Roman" w:hAnsi="Times New Roman" w:cs="Times New Roman"/>
          <w:iCs/>
          <w:sz w:val="24"/>
          <w:szCs w:val="24"/>
          <w:lang w:val="lt-LT" w:eastAsia="lt-LT" w:bidi="lt-LT"/>
        </w:rPr>
        <w:t>banką</w:t>
      </w:r>
      <w:r w:rsidRPr="00643FE9">
        <w:rPr>
          <w:rFonts w:ascii="Times New Roman" w:eastAsia="Times New Roman" w:hAnsi="Times New Roman" w:cs="Times New Roman"/>
          <w:iCs/>
          <w:sz w:val="24"/>
          <w:szCs w:val="24"/>
          <w:lang w:val="lt-LT" w:eastAsia="lt-LT" w:bidi="lt-LT"/>
        </w:rPr>
        <w:t>) kuris sutinka pasinaudoti Garanto teisėmis susigrąžinti Garanto sumokėtas sumas pagal Mokėjimo reikalavimą (subrogacijos būdu ar kitaip)</w:t>
      </w:r>
      <w:r>
        <w:rPr>
          <w:rFonts w:ascii="Times New Roman" w:eastAsia="Times New Roman" w:hAnsi="Times New Roman" w:cs="Times New Roman"/>
          <w:iCs/>
          <w:sz w:val="24"/>
          <w:szCs w:val="24"/>
          <w:lang w:val="lt-LT" w:eastAsia="lt-LT" w:bidi="lt-LT"/>
        </w:rPr>
        <w:t>“</w:t>
      </w:r>
      <w:r w:rsidRPr="00643FE9">
        <w:rPr>
          <w:rFonts w:ascii="Times New Roman" w:eastAsia="Times New Roman" w:hAnsi="Times New Roman" w:cs="Times New Roman"/>
          <w:iCs/>
          <w:sz w:val="24"/>
          <w:szCs w:val="24"/>
          <w:lang w:val="lt-LT" w:eastAsia="lt-LT" w:bidi="lt-LT"/>
        </w:rPr>
        <w:t>. Taigi, bankas įgaliotas veikti INVEG</w:t>
      </w:r>
      <w:r>
        <w:rPr>
          <w:rFonts w:ascii="Times New Roman" w:eastAsia="Times New Roman" w:hAnsi="Times New Roman" w:cs="Times New Roman"/>
          <w:iCs/>
          <w:sz w:val="24"/>
          <w:szCs w:val="24"/>
          <w:lang w:val="lt-LT" w:eastAsia="lt-LT" w:bidi="lt-LT"/>
        </w:rPr>
        <w:t>OS</w:t>
      </w:r>
      <w:r w:rsidRPr="00643FE9">
        <w:rPr>
          <w:rFonts w:ascii="Times New Roman" w:eastAsia="Times New Roman" w:hAnsi="Times New Roman" w:cs="Times New Roman"/>
          <w:iCs/>
          <w:sz w:val="24"/>
          <w:szCs w:val="24"/>
          <w:lang w:val="lt-LT" w:eastAsia="lt-LT" w:bidi="lt-LT"/>
        </w:rPr>
        <w:t xml:space="preserve"> vardu </w:t>
      </w:r>
      <w:r>
        <w:rPr>
          <w:rFonts w:ascii="Times New Roman" w:eastAsia="Times New Roman" w:hAnsi="Times New Roman" w:cs="Times New Roman"/>
          <w:iCs/>
          <w:sz w:val="24"/>
          <w:szCs w:val="24"/>
          <w:lang w:val="lt-LT" w:eastAsia="lt-LT" w:bidi="lt-LT"/>
        </w:rPr>
        <w:t>įgyvendindamas</w:t>
      </w:r>
      <w:r w:rsidRPr="00643FE9">
        <w:rPr>
          <w:rFonts w:ascii="Times New Roman" w:eastAsia="Times New Roman" w:hAnsi="Times New Roman" w:cs="Times New Roman"/>
          <w:iCs/>
          <w:sz w:val="24"/>
          <w:szCs w:val="24"/>
          <w:lang w:val="lt-LT" w:eastAsia="lt-LT" w:bidi="lt-LT"/>
        </w:rPr>
        <w:t xml:space="preserve"> INVEG</w:t>
      </w:r>
      <w:r>
        <w:rPr>
          <w:rFonts w:ascii="Times New Roman" w:eastAsia="Times New Roman" w:hAnsi="Times New Roman" w:cs="Times New Roman"/>
          <w:iCs/>
          <w:sz w:val="24"/>
          <w:szCs w:val="24"/>
          <w:lang w:val="lt-LT" w:eastAsia="lt-LT" w:bidi="lt-LT"/>
        </w:rPr>
        <w:t>OS</w:t>
      </w:r>
      <w:r w:rsidRPr="00643FE9">
        <w:rPr>
          <w:rFonts w:ascii="Times New Roman" w:eastAsia="Times New Roman" w:hAnsi="Times New Roman" w:cs="Times New Roman"/>
          <w:iCs/>
          <w:sz w:val="24"/>
          <w:szCs w:val="24"/>
          <w:lang w:val="lt-LT" w:eastAsia="lt-LT" w:bidi="lt-LT"/>
        </w:rPr>
        <w:t xml:space="preserve"> atgręžtinio reikalavimo teisę („pasinaudoti Garanto teisėmis“). INVEGAI įvykdžius garanto prievolę, turi būti mažinamas </w:t>
      </w:r>
      <w:r>
        <w:rPr>
          <w:rFonts w:ascii="Times New Roman" w:eastAsia="Times New Roman" w:hAnsi="Times New Roman" w:cs="Times New Roman"/>
          <w:iCs/>
          <w:sz w:val="24"/>
          <w:szCs w:val="24"/>
          <w:lang w:val="lt-LT" w:eastAsia="lt-LT" w:bidi="lt-LT"/>
        </w:rPr>
        <w:t>b</w:t>
      </w:r>
      <w:r w:rsidRPr="00643FE9">
        <w:rPr>
          <w:rFonts w:ascii="Times New Roman" w:eastAsia="Times New Roman" w:hAnsi="Times New Roman" w:cs="Times New Roman"/>
          <w:iCs/>
          <w:sz w:val="24"/>
          <w:szCs w:val="24"/>
          <w:lang w:val="lt-LT" w:eastAsia="lt-LT" w:bidi="lt-LT"/>
        </w:rPr>
        <w:t>anko reikalavimas</w:t>
      </w:r>
      <w:r>
        <w:rPr>
          <w:rFonts w:ascii="Times New Roman" w:eastAsia="Times New Roman" w:hAnsi="Times New Roman" w:cs="Times New Roman"/>
          <w:iCs/>
          <w:sz w:val="24"/>
          <w:szCs w:val="24"/>
          <w:lang w:val="lt-LT" w:eastAsia="lt-LT" w:bidi="lt-LT"/>
        </w:rPr>
        <w:t xml:space="preserve"> s</w:t>
      </w:r>
      <w:r w:rsidRPr="00643FE9">
        <w:rPr>
          <w:rFonts w:ascii="Times New Roman" w:eastAsia="Times New Roman" w:hAnsi="Times New Roman" w:cs="Times New Roman"/>
          <w:iCs/>
          <w:sz w:val="24"/>
          <w:szCs w:val="24"/>
          <w:lang w:val="lt-LT" w:eastAsia="lt-LT" w:bidi="lt-LT"/>
        </w:rPr>
        <w:t>kolininko bankroto byloje, o INVEGA (ar pati tiesiogiai</w:t>
      </w:r>
      <w:r>
        <w:rPr>
          <w:rFonts w:ascii="Times New Roman" w:eastAsia="Times New Roman" w:hAnsi="Times New Roman" w:cs="Times New Roman"/>
          <w:iCs/>
          <w:sz w:val="24"/>
          <w:szCs w:val="24"/>
          <w:lang w:val="lt-LT" w:eastAsia="lt-LT" w:bidi="lt-LT"/>
        </w:rPr>
        <w:t>,</w:t>
      </w:r>
      <w:r w:rsidRPr="00643FE9">
        <w:rPr>
          <w:rFonts w:ascii="Times New Roman" w:eastAsia="Times New Roman" w:hAnsi="Times New Roman" w:cs="Times New Roman"/>
          <w:iCs/>
          <w:sz w:val="24"/>
          <w:szCs w:val="24"/>
          <w:lang w:val="lt-LT" w:eastAsia="lt-LT" w:bidi="lt-LT"/>
        </w:rPr>
        <w:t xml:space="preserve"> ar atstovaujama </w:t>
      </w:r>
      <w:r>
        <w:rPr>
          <w:rFonts w:ascii="Times New Roman" w:eastAsia="Times New Roman" w:hAnsi="Times New Roman" w:cs="Times New Roman"/>
          <w:iCs/>
          <w:sz w:val="24"/>
          <w:szCs w:val="24"/>
          <w:lang w:val="lt-LT" w:eastAsia="lt-LT" w:bidi="lt-LT"/>
        </w:rPr>
        <w:t>b</w:t>
      </w:r>
      <w:r w:rsidRPr="00643FE9">
        <w:rPr>
          <w:rFonts w:ascii="Times New Roman" w:eastAsia="Times New Roman" w:hAnsi="Times New Roman" w:cs="Times New Roman"/>
          <w:iCs/>
          <w:sz w:val="24"/>
          <w:szCs w:val="24"/>
          <w:lang w:val="lt-LT" w:eastAsia="lt-LT" w:bidi="lt-LT"/>
        </w:rPr>
        <w:t xml:space="preserve">anko) galėtų pasinaudoti teise pasitvirtinti atgręžtinio reikalavimo būdu įgytą finansinį reikalavimą </w:t>
      </w:r>
      <w:r>
        <w:rPr>
          <w:rFonts w:ascii="Times New Roman" w:eastAsia="Times New Roman" w:hAnsi="Times New Roman" w:cs="Times New Roman"/>
          <w:iCs/>
          <w:sz w:val="24"/>
          <w:szCs w:val="24"/>
          <w:lang w:val="lt-LT" w:eastAsia="lt-LT" w:bidi="lt-LT"/>
        </w:rPr>
        <w:t>s</w:t>
      </w:r>
      <w:r w:rsidRPr="00643FE9">
        <w:rPr>
          <w:rFonts w:ascii="Times New Roman" w:eastAsia="Times New Roman" w:hAnsi="Times New Roman" w:cs="Times New Roman"/>
          <w:iCs/>
          <w:sz w:val="24"/>
          <w:szCs w:val="24"/>
          <w:lang w:val="lt-LT" w:eastAsia="lt-LT" w:bidi="lt-LT"/>
        </w:rPr>
        <w:t>kolininko bankroto byloje.</w:t>
      </w:r>
      <w:r w:rsidRPr="00643FE9">
        <w:rPr>
          <w:rFonts w:ascii="Calibri" w:eastAsia="Calibri" w:hAnsi="Calibri" w:cs="Times New Roman"/>
          <w:lang w:val="lt-LT"/>
        </w:rPr>
        <w:t xml:space="preserve"> </w:t>
      </w:r>
      <w:r w:rsidRPr="00643FE9">
        <w:rPr>
          <w:rFonts w:ascii="Times New Roman" w:eastAsia="Times New Roman" w:hAnsi="Times New Roman" w:cs="Times New Roman"/>
          <w:iCs/>
          <w:sz w:val="24"/>
          <w:szCs w:val="24"/>
          <w:lang w:val="lt-LT" w:eastAsia="lt-LT" w:bidi="lt-LT"/>
        </w:rPr>
        <w:t xml:space="preserve">Garantui įvykdžius prievolę už skolininką ir įgijus atgręžtinio reikalavimo teisę </w:t>
      </w:r>
      <w:r>
        <w:rPr>
          <w:rFonts w:ascii="Times New Roman" w:eastAsia="Times New Roman" w:hAnsi="Times New Roman" w:cs="Times New Roman"/>
          <w:iCs/>
          <w:sz w:val="24"/>
          <w:szCs w:val="24"/>
          <w:lang w:val="lt-LT" w:eastAsia="lt-LT" w:bidi="lt-LT"/>
        </w:rPr>
        <w:t>ši</w:t>
      </w:r>
      <w:r w:rsidRPr="00643FE9">
        <w:rPr>
          <w:rFonts w:ascii="Times New Roman" w:eastAsia="Times New Roman" w:hAnsi="Times New Roman" w:cs="Times New Roman"/>
          <w:iCs/>
          <w:sz w:val="24"/>
          <w:szCs w:val="24"/>
          <w:lang w:val="lt-LT" w:eastAsia="lt-LT" w:bidi="lt-LT"/>
        </w:rPr>
        <w:t xml:space="preserve"> </w:t>
      </w:r>
      <w:r>
        <w:rPr>
          <w:rFonts w:ascii="Times New Roman" w:eastAsia="Times New Roman" w:hAnsi="Times New Roman" w:cs="Times New Roman"/>
          <w:iCs/>
          <w:sz w:val="24"/>
          <w:szCs w:val="24"/>
          <w:lang w:val="lt-LT" w:eastAsia="lt-LT" w:bidi="lt-LT"/>
        </w:rPr>
        <w:t xml:space="preserve">reikalavimo </w:t>
      </w:r>
      <w:r w:rsidRPr="00643FE9">
        <w:rPr>
          <w:rFonts w:ascii="Times New Roman" w:eastAsia="Times New Roman" w:hAnsi="Times New Roman" w:cs="Times New Roman"/>
          <w:iCs/>
          <w:sz w:val="24"/>
          <w:szCs w:val="24"/>
          <w:lang w:val="lt-LT" w:eastAsia="lt-LT" w:bidi="lt-LT"/>
        </w:rPr>
        <w:t>teisė tampa nauja. Tai lemia, kad, pirma, bankas</w:t>
      </w:r>
      <w:r>
        <w:rPr>
          <w:rFonts w:ascii="Times New Roman" w:eastAsia="Times New Roman" w:hAnsi="Times New Roman" w:cs="Times New Roman"/>
          <w:iCs/>
          <w:sz w:val="24"/>
          <w:szCs w:val="24"/>
          <w:lang w:val="lt-LT" w:eastAsia="lt-LT" w:bidi="lt-LT"/>
        </w:rPr>
        <w:t>,</w:t>
      </w:r>
      <w:r w:rsidRPr="00643FE9">
        <w:rPr>
          <w:rFonts w:ascii="Times New Roman" w:eastAsia="Times New Roman" w:hAnsi="Times New Roman" w:cs="Times New Roman"/>
          <w:iCs/>
          <w:sz w:val="24"/>
          <w:szCs w:val="24"/>
          <w:lang w:val="lt-LT" w:eastAsia="lt-LT" w:bidi="lt-LT"/>
        </w:rPr>
        <w:t xml:space="preserve"> gav</w:t>
      </w:r>
      <w:r>
        <w:rPr>
          <w:rFonts w:ascii="Times New Roman" w:eastAsia="Times New Roman" w:hAnsi="Times New Roman" w:cs="Times New Roman"/>
          <w:iCs/>
          <w:sz w:val="24"/>
          <w:szCs w:val="24"/>
          <w:lang w:val="lt-LT" w:eastAsia="lt-LT" w:bidi="lt-LT"/>
        </w:rPr>
        <w:t>ęs</w:t>
      </w:r>
      <w:r w:rsidRPr="00643FE9">
        <w:rPr>
          <w:rFonts w:ascii="Times New Roman" w:eastAsia="Times New Roman" w:hAnsi="Times New Roman" w:cs="Times New Roman"/>
          <w:iCs/>
          <w:sz w:val="24"/>
          <w:szCs w:val="24"/>
          <w:lang w:val="lt-LT" w:eastAsia="lt-LT" w:bidi="lt-LT"/>
        </w:rPr>
        <w:t xml:space="preserve"> 433 359,26 Eur prievolės įvykdymą iš INVEG</w:t>
      </w:r>
      <w:r>
        <w:rPr>
          <w:rFonts w:ascii="Times New Roman" w:eastAsia="Times New Roman" w:hAnsi="Times New Roman" w:cs="Times New Roman"/>
          <w:iCs/>
          <w:sz w:val="24"/>
          <w:szCs w:val="24"/>
          <w:lang w:val="lt-LT" w:eastAsia="lt-LT" w:bidi="lt-LT"/>
        </w:rPr>
        <w:t>OS</w:t>
      </w:r>
      <w:r w:rsidRPr="00643FE9">
        <w:rPr>
          <w:rFonts w:ascii="Times New Roman" w:eastAsia="Times New Roman" w:hAnsi="Times New Roman" w:cs="Times New Roman"/>
          <w:iCs/>
          <w:sz w:val="24"/>
          <w:szCs w:val="24"/>
          <w:lang w:val="lt-LT" w:eastAsia="lt-LT" w:bidi="lt-LT"/>
        </w:rPr>
        <w:t xml:space="preserve"> (garanto)</w:t>
      </w:r>
      <w:r>
        <w:rPr>
          <w:rFonts w:ascii="Times New Roman" w:eastAsia="Times New Roman" w:hAnsi="Times New Roman" w:cs="Times New Roman"/>
          <w:iCs/>
          <w:sz w:val="24"/>
          <w:szCs w:val="24"/>
          <w:lang w:val="lt-LT" w:eastAsia="lt-LT" w:bidi="lt-LT"/>
        </w:rPr>
        <w:t>,</w:t>
      </w:r>
      <w:r w:rsidRPr="00643FE9">
        <w:rPr>
          <w:rFonts w:ascii="Times New Roman" w:eastAsia="Times New Roman" w:hAnsi="Times New Roman" w:cs="Times New Roman"/>
          <w:iCs/>
          <w:sz w:val="24"/>
          <w:szCs w:val="24"/>
          <w:lang w:val="lt-LT" w:eastAsia="lt-LT" w:bidi="lt-LT"/>
        </w:rPr>
        <w:t xml:space="preserve"> su tuo pačiu reikalavimu nebeturi teisės likti </w:t>
      </w:r>
      <w:r>
        <w:rPr>
          <w:rFonts w:ascii="Times New Roman" w:eastAsia="Times New Roman" w:hAnsi="Times New Roman" w:cs="Times New Roman"/>
          <w:iCs/>
          <w:sz w:val="24"/>
          <w:szCs w:val="24"/>
          <w:lang w:val="lt-LT" w:eastAsia="lt-LT" w:bidi="lt-LT"/>
        </w:rPr>
        <w:t>s</w:t>
      </w:r>
      <w:r w:rsidRPr="00643FE9">
        <w:rPr>
          <w:rFonts w:ascii="Times New Roman" w:eastAsia="Times New Roman" w:hAnsi="Times New Roman" w:cs="Times New Roman"/>
          <w:iCs/>
          <w:sz w:val="24"/>
          <w:szCs w:val="24"/>
          <w:lang w:val="lt-LT" w:eastAsia="lt-LT" w:bidi="lt-LT"/>
        </w:rPr>
        <w:t>kolinink</w:t>
      </w:r>
      <w:r>
        <w:rPr>
          <w:rFonts w:ascii="Times New Roman" w:eastAsia="Times New Roman" w:hAnsi="Times New Roman" w:cs="Times New Roman"/>
          <w:iCs/>
          <w:sz w:val="24"/>
          <w:szCs w:val="24"/>
          <w:lang w:val="lt-LT" w:eastAsia="lt-LT" w:bidi="lt-LT"/>
        </w:rPr>
        <w:t>ės</w:t>
      </w:r>
      <w:r w:rsidRPr="00643FE9">
        <w:rPr>
          <w:rFonts w:ascii="Times New Roman" w:eastAsia="Times New Roman" w:hAnsi="Times New Roman" w:cs="Times New Roman"/>
          <w:iCs/>
          <w:sz w:val="24"/>
          <w:szCs w:val="24"/>
          <w:lang w:val="lt-LT" w:eastAsia="lt-LT" w:bidi="lt-LT"/>
        </w:rPr>
        <w:t xml:space="preserve"> kreditorių sąraše (</w:t>
      </w:r>
      <w:r>
        <w:rPr>
          <w:rFonts w:ascii="Times New Roman" w:eastAsia="Times New Roman" w:hAnsi="Times New Roman" w:cs="Times New Roman"/>
          <w:iCs/>
          <w:sz w:val="24"/>
          <w:szCs w:val="24"/>
          <w:lang w:val="lt-LT" w:eastAsia="lt-LT" w:bidi="lt-LT"/>
        </w:rPr>
        <w:t>banko</w:t>
      </w:r>
      <w:r w:rsidRPr="00643FE9">
        <w:rPr>
          <w:rFonts w:ascii="Times New Roman" w:eastAsia="Times New Roman" w:hAnsi="Times New Roman" w:cs="Times New Roman"/>
          <w:iCs/>
          <w:sz w:val="24"/>
          <w:szCs w:val="24"/>
          <w:lang w:val="lt-LT" w:eastAsia="lt-LT" w:bidi="lt-LT"/>
        </w:rPr>
        <w:t xml:space="preserve"> finansinis reikalavimas </w:t>
      </w:r>
      <w:r>
        <w:rPr>
          <w:rFonts w:ascii="Times New Roman" w:eastAsia="Times New Roman" w:hAnsi="Times New Roman" w:cs="Times New Roman"/>
          <w:iCs/>
          <w:sz w:val="24"/>
          <w:szCs w:val="24"/>
          <w:lang w:val="lt-LT" w:eastAsia="lt-LT" w:bidi="lt-LT"/>
        </w:rPr>
        <w:t xml:space="preserve">dėl </w:t>
      </w:r>
      <w:r w:rsidRPr="00643FE9">
        <w:rPr>
          <w:rFonts w:ascii="Times New Roman" w:eastAsia="Times New Roman" w:hAnsi="Times New Roman" w:cs="Times New Roman"/>
          <w:iCs/>
          <w:sz w:val="24"/>
          <w:szCs w:val="24"/>
          <w:lang w:val="lt-LT" w:eastAsia="lt-LT" w:bidi="lt-LT"/>
        </w:rPr>
        <w:t>šio</w:t>
      </w:r>
      <w:r>
        <w:rPr>
          <w:rFonts w:ascii="Times New Roman" w:eastAsia="Times New Roman" w:hAnsi="Times New Roman" w:cs="Times New Roman"/>
          <w:iCs/>
          <w:sz w:val="24"/>
          <w:szCs w:val="24"/>
          <w:lang w:val="lt-LT" w:eastAsia="lt-LT" w:bidi="lt-LT"/>
        </w:rPr>
        <w:t>s</w:t>
      </w:r>
      <w:r w:rsidRPr="00643FE9">
        <w:rPr>
          <w:rFonts w:ascii="Times New Roman" w:eastAsia="Times New Roman" w:hAnsi="Times New Roman" w:cs="Times New Roman"/>
          <w:iCs/>
          <w:sz w:val="24"/>
          <w:szCs w:val="24"/>
          <w:lang w:val="lt-LT" w:eastAsia="lt-LT" w:bidi="lt-LT"/>
        </w:rPr>
        <w:t xml:space="preserve"> dal</w:t>
      </w:r>
      <w:r>
        <w:rPr>
          <w:rFonts w:ascii="Times New Roman" w:eastAsia="Times New Roman" w:hAnsi="Times New Roman" w:cs="Times New Roman"/>
          <w:iCs/>
          <w:sz w:val="24"/>
          <w:szCs w:val="24"/>
          <w:lang w:val="lt-LT" w:eastAsia="lt-LT" w:bidi="lt-LT"/>
        </w:rPr>
        <w:t>ies</w:t>
      </w:r>
      <w:r w:rsidRPr="00643FE9">
        <w:rPr>
          <w:rFonts w:ascii="Times New Roman" w:eastAsia="Times New Roman" w:hAnsi="Times New Roman" w:cs="Times New Roman"/>
          <w:iCs/>
          <w:sz w:val="24"/>
          <w:szCs w:val="24"/>
          <w:lang w:val="lt-LT" w:eastAsia="lt-LT" w:bidi="lt-LT"/>
        </w:rPr>
        <w:t xml:space="preserve"> turi būti mažinamas); ir, antra, atsiradus naujai prievol</w:t>
      </w:r>
      <w:r>
        <w:rPr>
          <w:rFonts w:ascii="Times New Roman" w:eastAsia="Times New Roman" w:hAnsi="Times New Roman" w:cs="Times New Roman"/>
          <w:iCs/>
          <w:sz w:val="24"/>
          <w:szCs w:val="24"/>
          <w:lang w:val="lt-LT" w:eastAsia="lt-LT" w:bidi="lt-LT"/>
        </w:rPr>
        <w:t>ės</w:t>
      </w:r>
      <w:r w:rsidRPr="00643FE9">
        <w:rPr>
          <w:rFonts w:ascii="Times New Roman" w:eastAsia="Times New Roman" w:hAnsi="Times New Roman" w:cs="Times New Roman"/>
          <w:iCs/>
          <w:sz w:val="24"/>
          <w:szCs w:val="24"/>
          <w:lang w:val="lt-LT" w:eastAsia="lt-LT" w:bidi="lt-LT"/>
        </w:rPr>
        <w:t xml:space="preserve"> da</w:t>
      </w:r>
      <w:r>
        <w:rPr>
          <w:rFonts w:ascii="Times New Roman" w:eastAsia="Times New Roman" w:hAnsi="Times New Roman" w:cs="Times New Roman"/>
          <w:iCs/>
          <w:sz w:val="24"/>
          <w:szCs w:val="24"/>
          <w:lang w:val="lt-LT" w:eastAsia="lt-LT" w:bidi="lt-LT"/>
        </w:rPr>
        <w:t>liai</w:t>
      </w:r>
      <w:r w:rsidRPr="00643FE9">
        <w:rPr>
          <w:rFonts w:ascii="Times New Roman" w:eastAsia="Times New Roman" w:hAnsi="Times New Roman" w:cs="Times New Roman"/>
          <w:iCs/>
          <w:sz w:val="24"/>
          <w:szCs w:val="24"/>
          <w:lang w:val="lt-LT" w:eastAsia="lt-LT" w:bidi="lt-LT"/>
        </w:rPr>
        <w:t xml:space="preserve"> dėl 433 359,26 Eur, dėl šios dalies </w:t>
      </w:r>
      <w:r>
        <w:rPr>
          <w:rFonts w:ascii="Times New Roman" w:eastAsia="Times New Roman" w:hAnsi="Times New Roman" w:cs="Times New Roman"/>
          <w:iCs/>
          <w:sz w:val="24"/>
          <w:szCs w:val="24"/>
          <w:lang w:val="lt-LT" w:eastAsia="lt-LT" w:bidi="lt-LT"/>
        </w:rPr>
        <w:t>bankas</w:t>
      </w:r>
      <w:r w:rsidRPr="00643FE9">
        <w:rPr>
          <w:rFonts w:ascii="Times New Roman" w:eastAsia="Times New Roman" w:hAnsi="Times New Roman" w:cs="Times New Roman"/>
          <w:iCs/>
          <w:sz w:val="24"/>
          <w:szCs w:val="24"/>
          <w:lang w:val="lt-LT" w:eastAsia="lt-LT" w:bidi="lt-LT"/>
        </w:rPr>
        <w:t xml:space="preserve"> nebeišsaugo teisės į prievolės įvykdymo užtikrinimo priemones. </w:t>
      </w:r>
    </w:p>
    <w:p w:rsidR="00625BB6" w:rsidRPr="00643FE9" w:rsidRDefault="00625BB6" w:rsidP="00625BB6">
      <w:pPr>
        <w:numPr>
          <w:ilvl w:val="1"/>
          <w:numId w:val="1"/>
        </w:numPr>
        <w:shd w:val="clear" w:color="auto" w:fill="FFFFFF"/>
        <w:spacing w:after="120" w:line="240" w:lineRule="auto"/>
        <w:jc w:val="both"/>
        <w:rPr>
          <w:rFonts w:ascii="Times New Roman" w:eastAsia="Times New Roman" w:hAnsi="Times New Roman" w:cs="Times New Roman"/>
          <w:iCs/>
          <w:sz w:val="24"/>
          <w:szCs w:val="24"/>
          <w:lang w:val="lt-LT" w:eastAsia="lt-LT" w:bidi="lt-LT"/>
        </w:rPr>
      </w:pPr>
      <w:r w:rsidRPr="00643FE9">
        <w:rPr>
          <w:rFonts w:ascii="Times New Roman" w:eastAsia="Times New Roman" w:hAnsi="Times New Roman" w:cs="Times New Roman"/>
          <w:iCs/>
          <w:sz w:val="24"/>
          <w:szCs w:val="24"/>
          <w:lang w:val="lt-LT" w:eastAsia="lt-LT" w:bidi="lt-LT"/>
        </w:rPr>
        <w:t>Lietuvos Aukščiausiojo Teismo</w:t>
      </w:r>
      <w:r w:rsidRPr="00643FE9">
        <w:rPr>
          <w:rFonts w:ascii="Calibri" w:eastAsia="Calibri" w:hAnsi="Calibri" w:cs="Times New Roman"/>
          <w:lang w:val="lt-LT"/>
        </w:rPr>
        <w:t xml:space="preserve"> </w:t>
      </w:r>
      <w:r w:rsidRPr="00643FE9">
        <w:rPr>
          <w:rFonts w:ascii="Times New Roman" w:eastAsia="Times New Roman" w:hAnsi="Times New Roman" w:cs="Times New Roman"/>
          <w:iCs/>
          <w:sz w:val="24"/>
          <w:szCs w:val="24"/>
          <w:lang w:val="lt-LT" w:eastAsia="lt-LT" w:bidi="lt-LT"/>
        </w:rPr>
        <w:t xml:space="preserve">nagrinėtos bylos Nr. e3K-3-324-684/2021 ir šios bylos </w:t>
      </w:r>
      <w:proofErr w:type="spellStart"/>
      <w:r w:rsidRPr="00643FE9">
        <w:rPr>
          <w:rFonts w:ascii="Times New Roman" w:eastAsia="Times New Roman" w:hAnsi="Times New Roman" w:cs="Times New Roman"/>
          <w:i/>
          <w:iCs/>
          <w:sz w:val="24"/>
          <w:szCs w:val="24"/>
          <w:lang w:val="lt-LT" w:eastAsia="lt-LT" w:bidi="lt-LT"/>
        </w:rPr>
        <w:t>ratio</w:t>
      </w:r>
      <w:proofErr w:type="spellEnd"/>
      <w:r w:rsidRPr="00643FE9">
        <w:rPr>
          <w:rFonts w:ascii="Times New Roman" w:eastAsia="Times New Roman" w:hAnsi="Times New Roman" w:cs="Times New Roman"/>
          <w:i/>
          <w:iCs/>
          <w:sz w:val="24"/>
          <w:szCs w:val="24"/>
          <w:lang w:val="lt-LT" w:eastAsia="lt-LT" w:bidi="lt-LT"/>
        </w:rPr>
        <w:t xml:space="preserve"> </w:t>
      </w:r>
      <w:proofErr w:type="spellStart"/>
      <w:r w:rsidRPr="00643FE9">
        <w:rPr>
          <w:rFonts w:ascii="Times New Roman" w:eastAsia="Times New Roman" w:hAnsi="Times New Roman" w:cs="Times New Roman"/>
          <w:i/>
          <w:iCs/>
          <w:sz w:val="24"/>
          <w:szCs w:val="24"/>
          <w:lang w:val="lt-LT" w:eastAsia="lt-LT" w:bidi="lt-LT"/>
        </w:rPr>
        <w:t>decidendi</w:t>
      </w:r>
      <w:proofErr w:type="spellEnd"/>
      <w:r w:rsidRPr="00643FE9">
        <w:rPr>
          <w:rFonts w:ascii="Times New Roman" w:eastAsia="Times New Roman" w:hAnsi="Times New Roman" w:cs="Times New Roman"/>
          <w:iCs/>
          <w:sz w:val="24"/>
          <w:szCs w:val="24"/>
          <w:lang w:val="lt-LT" w:eastAsia="lt-LT" w:bidi="lt-LT"/>
        </w:rPr>
        <w:t xml:space="preserve"> </w:t>
      </w:r>
      <w:r>
        <w:rPr>
          <w:rFonts w:ascii="Times New Roman" w:eastAsia="Times New Roman" w:hAnsi="Times New Roman" w:cs="Times New Roman"/>
          <w:iCs/>
          <w:sz w:val="24"/>
          <w:szCs w:val="24"/>
          <w:lang w:val="lt-LT" w:eastAsia="lt-LT" w:bidi="lt-LT"/>
        </w:rPr>
        <w:t xml:space="preserve">(argumentai, kuriais grindžiamas sprendimas) </w:t>
      </w:r>
      <w:r w:rsidRPr="00643FE9">
        <w:rPr>
          <w:rFonts w:ascii="Times New Roman" w:eastAsia="Times New Roman" w:hAnsi="Times New Roman" w:cs="Times New Roman"/>
          <w:iCs/>
          <w:sz w:val="24"/>
          <w:szCs w:val="24"/>
          <w:lang w:val="lt-LT" w:eastAsia="lt-LT" w:bidi="lt-LT"/>
        </w:rPr>
        <w:t xml:space="preserve">sutampa, todėl Lietuvos apeliacinis teismas visiškai pagrįstai rėmėsi Lietuvos Aukščiausiojo </w:t>
      </w:r>
      <w:r>
        <w:rPr>
          <w:rFonts w:ascii="Times New Roman" w:eastAsia="Times New Roman" w:hAnsi="Times New Roman" w:cs="Times New Roman"/>
          <w:iCs/>
          <w:sz w:val="24"/>
          <w:szCs w:val="24"/>
          <w:lang w:val="lt-LT" w:eastAsia="lt-LT" w:bidi="lt-LT"/>
        </w:rPr>
        <w:t>T</w:t>
      </w:r>
      <w:r w:rsidRPr="00643FE9">
        <w:rPr>
          <w:rFonts w:ascii="Times New Roman" w:eastAsia="Times New Roman" w:hAnsi="Times New Roman" w:cs="Times New Roman"/>
          <w:iCs/>
          <w:sz w:val="24"/>
          <w:szCs w:val="24"/>
          <w:lang w:val="lt-LT" w:eastAsia="lt-LT" w:bidi="lt-LT"/>
        </w:rPr>
        <w:t xml:space="preserve">eismo </w:t>
      </w:r>
      <w:r>
        <w:rPr>
          <w:rFonts w:ascii="Times New Roman" w:eastAsia="Times New Roman" w:hAnsi="Times New Roman" w:cs="Times New Roman"/>
          <w:iCs/>
          <w:sz w:val="24"/>
          <w:szCs w:val="24"/>
          <w:lang w:val="lt-LT" w:eastAsia="lt-LT" w:bidi="lt-LT"/>
        </w:rPr>
        <w:t xml:space="preserve">išaiškinimais </w:t>
      </w:r>
      <w:r w:rsidRPr="00643FE9">
        <w:rPr>
          <w:rFonts w:ascii="Times New Roman" w:eastAsia="Times New Roman" w:hAnsi="Times New Roman" w:cs="Times New Roman"/>
          <w:iCs/>
          <w:sz w:val="24"/>
          <w:szCs w:val="24"/>
          <w:lang w:val="lt-LT" w:eastAsia="lt-LT" w:bidi="lt-LT"/>
        </w:rPr>
        <w:t xml:space="preserve">civilinėje byloje Nr. e3K-3-324-684/2021. Nurodytoje byloje INVEGA analogiškais argumentais teigė, kad jos išduota portfelinė garantija nėra paskolos gavėjo prievolės įvykdymo užtikrinimo priemonė CK 6.90 straipsnio prasme. Lietuvos Aukščiausiasis Teismas išaiškino, kad nei CK, nei kituose įstatymuose portfelinė ar individuali garantija įstatymų leidėjo nebuvo išskiriama kaip atskira prievolės užtikrinimo priemonė, todėl net kaip specifinis valstybės paramos instrumentas (valstybės parama smulkiajam ir vidutiniam verslui) ši garantija buvo laikoma prievolės užtikrinimo priemone CK 6.90 straipsnio prasme (Lietuvos Aukščiausiojo Teismo nutartis civilinėje byloje Nr. e3K-3-324-684/2021). Nagrinėjamoje byloje iš </w:t>
      </w:r>
      <w:r>
        <w:rPr>
          <w:rFonts w:ascii="Times New Roman" w:eastAsia="Times New Roman" w:hAnsi="Times New Roman" w:cs="Times New Roman"/>
          <w:iCs/>
          <w:sz w:val="24"/>
          <w:szCs w:val="24"/>
          <w:lang w:val="lt-LT" w:eastAsia="lt-LT" w:bidi="lt-LT"/>
        </w:rPr>
        <w:t xml:space="preserve">kredito </w:t>
      </w:r>
      <w:r w:rsidRPr="00643FE9">
        <w:rPr>
          <w:rFonts w:ascii="Times New Roman" w:eastAsia="Times New Roman" w:hAnsi="Times New Roman" w:cs="Times New Roman"/>
          <w:iCs/>
          <w:sz w:val="24"/>
          <w:szCs w:val="24"/>
          <w:lang w:val="lt-LT" w:eastAsia="lt-LT" w:bidi="lt-LT"/>
        </w:rPr>
        <w:t xml:space="preserve">sutarties sąlygų nėra jokio pagrindo daryti išvadą, kad </w:t>
      </w:r>
      <w:r>
        <w:rPr>
          <w:rFonts w:ascii="Times New Roman" w:eastAsia="Times New Roman" w:hAnsi="Times New Roman" w:cs="Times New Roman"/>
          <w:iCs/>
          <w:sz w:val="24"/>
          <w:szCs w:val="24"/>
          <w:lang w:val="lt-LT" w:eastAsia="lt-LT" w:bidi="lt-LT"/>
        </w:rPr>
        <w:t>s</w:t>
      </w:r>
      <w:r w:rsidRPr="00643FE9">
        <w:rPr>
          <w:rFonts w:ascii="Times New Roman" w:eastAsia="Times New Roman" w:hAnsi="Times New Roman" w:cs="Times New Roman"/>
          <w:iCs/>
          <w:sz w:val="24"/>
          <w:szCs w:val="24"/>
          <w:lang w:val="lt-LT" w:eastAsia="lt-LT" w:bidi="lt-LT"/>
        </w:rPr>
        <w:t>utartis nu</w:t>
      </w:r>
      <w:r>
        <w:rPr>
          <w:rFonts w:ascii="Times New Roman" w:eastAsia="Times New Roman" w:hAnsi="Times New Roman" w:cs="Times New Roman"/>
          <w:iCs/>
          <w:sz w:val="24"/>
          <w:szCs w:val="24"/>
          <w:lang w:val="lt-LT" w:eastAsia="lt-LT" w:bidi="lt-LT"/>
        </w:rPr>
        <w:t>st</w:t>
      </w:r>
      <w:r w:rsidRPr="00643FE9">
        <w:rPr>
          <w:rFonts w:ascii="Times New Roman" w:eastAsia="Times New Roman" w:hAnsi="Times New Roman" w:cs="Times New Roman"/>
          <w:iCs/>
          <w:sz w:val="24"/>
          <w:szCs w:val="24"/>
          <w:lang w:val="lt-LT" w:eastAsia="lt-LT" w:bidi="lt-LT"/>
        </w:rPr>
        <w:t xml:space="preserve">ato prievolės vykdymo užtikrinimo priemonę, neatitinkančią CK 6.90 straipsnyje </w:t>
      </w:r>
      <w:r>
        <w:rPr>
          <w:rFonts w:ascii="Times New Roman" w:eastAsia="Times New Roman" w:hAnsi="Times New Roman" w:cs="Times New Roman"/>
          <w:iCs/>
          <w:sz w:val="24"/>
          <w:szCs w:val="24"/>
          <w:lang w:val="lt-LT" w:eastAsia="lt-LT" w:bidi="lt-LT"/>
        </w:rPr>
        <w:t>įtvirtin</w:t>
      </w:r>
      <w:r w:rsidRPr="00643FE9">
        <w:rPr>
          <w:rFonts w:ascii="Times New Roman" w:eastAsia="Times New Roman" w:hAnsi="Times New Roman" w:cs="Times New Roman"/>
          <w:iCs/>
          <w:sz w:val="24"/>
          <w:szCs w:val="24"/>
          <w:lang w:val="lt-LT" w:eastAsia="lt-LT" w:bidi="lt-LT"/>
        </w:rPr>
        <w:t xml:space="preserve">tosios. </w:t>
      </w:r>
    </w:p>
    <w:p w:rsidR="00625BB6" w:rsidRPr="00643FE9" w:rsidRDefault="00625BB6" w:rsidP="00625BB6">
      <w:pPr>
        <w:numPr>
          <w:ilvl w:val="1"/>
          <w:numId w:val="1"/>
        </w:numPr>
        <w:shd w:val="clear" w:color="auto" w:fill="FFFFFF"/>
        <w:spacing w:after="120" w:line="240" w:lineRule="auto"/>
        <w:jc w:val="both"/>
        <w:rPr>
          <w:rFonts w:ascii="Times New Roman" w:eastAsia="Times New Roman" w:hAnsi="Times New Roman" w:cs="Times New Roman"/>
          <w:iCs/>
          <w:sz w:val="24"/>
          <w:szCs w:val="24"/>
          <w:lang w:val="lt-LT" w:eastAsia="lt-LT" w:bidi="lt-LT"/>
        </w:rPr>
      </w:pPr>
      <w:r>
        <w:rPr>
          <w:rFonts w:ascii="Times New Roman" w:eastAsia="Times New Roman" w:hAnsi="Times New Roman" w:cs="Times New Roman"/>
          <w:iCs/>
          <w:sz w:val="24"/>
          <w:szCs w:val="24"/>
          <w:lang w:val="lt-LT" w:eastAsia="lt-LT" w:bidi="lt-LT"/>
        </w:rPr>
        <w:t>Bankas</w:t>
      </w:r>
      <w:r w:rsidRPr="00643FE9">
        <w:rPr>
          <w:rFonts w:ascii="Times New Roman" w:eastAsia="Times New Roman" w:hAnsi="Times New Roman" w:cs="Times New Roman"/>
          <w:iCs/>
          <w:sz w:val="24"/>
          <w:szCs w:val="24"/>
          <w:lang w:val="lt-LT" w:eastAsia="lt-LT" w:bidi="lt-LT"/>
        </w:rPr>
        <w:t xml:space="preserve"> nurodo, kad</w:t>
      </w:r>
      <w:r>
        <w:rPr>
          <w:rFonts w:ascii="Times New Roman" w:eastAsia="Times New Roman" w:hAnsi="Times New Roman" w:cs="Times New Roman"/>
          <w:iCs/>
          <w:sz w:val="24"/>
          <w:szCs w:val="24"/>
          <w:lang w:val="lt-LT" w:eastAsia="lt-LT" w:bidi="lt-LT"/>
        </w:rPr>
        <w:t>,</w:t>
      </w:r>
      <w:r w:rsidRPr="00643FE9">
        <w:rPr>
          <w:rFonts w:ascii="Times New Roman" w:eastAsia="Times New Roman" w:hAnsi="Times New Roman" w:cs="Times New Roman"/>
          <w:iCs/>
          <w:sz w:val="24"/>
          <w:szCs w:val="24"/>
          <w:lang w:val="lt-LT" w:eastAsia="lt-LT" w:bidi="lt-LT"/>
        </w:rPr>
        <w:t xml:space="preserve"> ir gav</w:t>
      </w:r>
      <w:r>
        <w:rPr>
          <w:rFonts w:ascii="Times New Roman" w:eastAsia="Times New Roman" w:hAnsi="Times New Roman" w:cs="Times New Roman"/>
          <w:iCs/>
          <w:sz w:val="24"/>
          <w:szCs w:val="24"/>
          <w:lang w:val="lt-LT" w:eastAsia="lt-LT" w:bidi="lt-LT"/>
        </w:rPr>
        <w:t>ęs</w:t>
      </w:r>
      <w:r w:rsidRPr="00643FE9">
        <w:rPr>
          <w:rFonts w:ascii="Times New Roman" w:eastAsia="Times New Roman" w:hAnsi="Times New Roman" w:cs="Times New Roman"/>
          <w:iCs/>
          <w:sz w:val="24"/>
          <w:szCs w:val="24"/>
          <w:lang w:val="lt-LT" w:eastAsia="lt-LT" w:bidi="lt-LT"/>
        </w:rPr>
        <w:t xml:space="preserve"> garanto INVEG</w:t>
      </w:r>
      <w:r>
        <w:rPr>
          <w:rFonts w:ascii="Times New Roman" w:eastAsia="Times New Roman" w:hAnsi="Times New Roman" w:cs="Times New Roman"/>
          <w:iCs/>
          <w:sz w:val="24"/>
          <w:szCs w:val="24"/>
          <w:lang w:val="lt-LT" w:eastAsia="lt-LT" w:bidi="lt-LT"/>
        </w:rPr>
        <w:t xml:space="preserve">OS </w:t>
      </w:r>
      <w:r w:rsidRPr="00E92B1A">
        <w:rPr>
          <w:rFonts w:ascii="Times New Roman" w:eastAsia="Times New Roman" w:hAnsi="Times New Roman" w:cs="Times New Roman"/>
          <w:iCs/>
          <w:sz w:val="24"/>
          <w:szCs w:val="24"/>
          <w:lang w:val="lt-LT" w:eastAsia="lt-LT" w:bidi="lt-LT"/>
        </w:rPr>
        <w:t>433 359,26 Eur</w:t>
      </w:r>
      <w:r w:rsidRPr="00643FE9">
        <w:rPr>
          <w:rFonts w:ascii="Times New Roman" w:eastAsia="Times New Roman" w:hAnsi="Times New Roman" w:cs="Times New Roman"/>
          <w:iCs/>
          <w:sz w:val="24"/>
          <w:szCs w:val="24"/>
          <w:lang w:val="lt-LT" w:eastAsia="lt-LT" w:bidi="lt-LT"/>
        </w:rPr>
        <w:t xml:space="preserve"> prievolės įvykdymą, </w:t>
      </w:r>
      <w:r>
        <w:rPr>
          <w:rFonts w:ascii="Times New Roman" w:eastAsia="Times New Roman" w:hAnsi="Times New Roman" w:cs="Times New Roman"/>
          <w:iCs/>
          <w:sz w:val="24"/>
          <w:szCs w:val="24"/>
          <w:lang w:val="lt-LT" w:eastAsia="lt-LT" w:bidi="lt-LT"/>
        </w:rPr>
        <w:t>jis</w:t>
      </w:r>
      <w:r w:rsidRPr="00643FE9">
        <w:rPr>
          <w:rFonts w:ascii="Times New Roman" w:eastAsia="Times New Roman" w:hAnsi="Times New Roman" w:cs="Times New Roman"/>
          <w:iCs/>
          <w:sz w:val="24"/>
          <w:szCs w:val="24"/>
          <w:lang w:val="lt-LT" w:eastAsia="lt-LT" w:bidi="lt-LT"/>
        </w:rPr>
        <w:t xml:space="preserve"> vis vien turėtų vykdyti išieškojimą iš kitų prievolių užtikrinimą teikusių asmenų. Toks </w:t>
      </w:r>
      <w:r>
        <w:rPr>
          <w:rFonts w:ascii="Times New Roman" w:eastAsia="Times New Roman" w:hAnsi="Times New Roman" w:cs="Times New Roman"/>
          <w:iCs/>
          <w:sz w:val="24"/>
          <w:szCs w:val="24"/>
          <w:lang w:val="lt-LT" w:eastAsia="lt-LT" w:bidi="lt-LT"/>
        </w:rPr>
        <w:t>banko</w:t>
      </w:r>
      <w:r w:rsidRPr="00643FE9">
        <w:rPr>
          <w:rFonts w:ascii="Times New Roman" w:eastAsia="Times New Roman" w:hAnsi="Times New Roman" w:cs="Times New Roman"/>
          <w:iCs/>
          <w:sz w:val="24"/>
          <w:szCs w:val="24"/>
          <w:lang w:val="lt-LT" w:eastAsia="lt-LT" w:bidi="lt-LT"/>
        </w:rPr>
        <w:t xml:space="preserve"> požiūris neteisingas, prieštarauja prievolės pasikeitimui (CK 6.90</w:t>
      </w:r>
      <w:r>
        <w:rPr>
          <w:rFonts w:ascii="Times New Roman" w:eastAsia="Times New Roman" w:hAnsi="Times New Roman" w:cs="Times New Roman"/>
          <w:iCs/>
          <w:sz w:val="24"/>
          <w:szCs w:val="24"/>
          <w:lang w:val="lt-LT" w:eastAsia="lt-LT" w:bidi="lt-LT"/>
        </w:rPr>
        <w:t> </w:t>
      </w:r>
      <w:r w:rsidRPr="00643FE9">
        <w:rPr>
          <w:rFonts w:ascii="Times New Roman" w:eastAsia="Times New Roman" w:hAnsi="Times New Roman" w:cs="Times New Roman"/>
          <w:iCs/>
          <w:sz w:val="24"/>
          <w:szCs w:val="24"/>
          <w:lang w:val="lt-LT" w:eastAsia="lt-LT" w:bidi="lt-LT"/>
        </w:rPr>
        <w:t>str</w:t>
      </w:r>
      <w:r>
        <w:rPr>
          <w:rFonts w:ascii="Times New Roman" w:eastAsia="Times New Roman" w:hAnsi="Times New Roman" w:cs="Times New Roman"/>
          <w:iCs/>
          <w:sz w:val="24"/>
          <w:szCs w:val="24"/>
          <w:lang w:val="lt-LT" w:eastAsia="lt-LT" w:bidi="lt-LT"/>
        </w:rPr>
        <w:t>aipsnio</w:t>
      </w:r>
      <w:r w:rsidRPr="00643FE9">
        <w:rPr>
          <w:rFonts w:ascii="Times New Roman" w:eastAsia="Times New Roman" w:hAnsi="Times New Roman" w:cs="Times New Roman"/>
          <w:iCs/>
          <w:sz w:val="24"/>
          <w:szCs w:val="24"/>
          <w:lang w:val="lt-LT" w:eastAsia="lt-LT" w:bidi="lt-LT"/>
        </w:rPr>
        <w:t xml:space="preserve"> 3 d</w:t>
      </w:r>
      <w:r>
        <w:rPr>
          <w:rFonts w:ascii="Times New Roman" w:eastAsia="Times New Roman" w:hAnsi="Times New Roman" w:cs="Times New Roman"/>
          <w:iCs/>
          <w:sz w:val="24"/>
          <w:szCs w:val="24"/>
          <w:lang w:val="lt-LT" w:eastAsia="lt-LT" w:bidi="lt-LT"/>
        </w:rPr>
        <w:t>alyje</w:t>
      </w:r>
      <w:r w:rsidRPr="00643FE9">
        <w:rPr>
          <w:rFonts w:ascii="Times New Roman" w:eastAsia="Times New Roman" w:hAnsi="Times New Roman" w:cs="Times New Roman"/>
          <w:iCs/>
          <w:sz w:val="24"/>
          <w:szCs w:val="24"/>
          <w:lang w:val="lt-LT" w:eastAsia="lt-LT" w:bidi="lt-LT"/>
        </w:rPr>
        <w:t xml:space="preserve"> </w:t>
      </w:r>
      <w:r>
        <w:rPr>
          <w:rFonts w:ascii="Times New Roman" w:eastAsia="Times New Roman" w:hAnsi="Times New Roman" w:cs="Times New Roman"/>
          <w:iCs/>
          <w:sz w:val="24"/>
          <w:szCs w:val="24"/>
          <w:lang w:val="lt-LT" w:eastAsia="lt-LT" w:bidi="lt-LT"/>
        </w:rPr>
        <w:t>nustatyt</w:t>
      </w:r>
      <w:r w:rsidRPr="00643FE9">
        <w:rPr>
          <w:rFonts w:ascii="Times New Roman" w:eastAsia="Times New Roman" w:hAnsi="Times New Roman" w:cs="Times New Roman"/>
          <w:iCs/>
          <w:sz w:val="24"/>
          <w:szCs w:val="24"/>
          <w:lang w:val="lt-LT" w:eastAsia="lt-LT" w:bidi="lt-LT"/>
        </w:rPr>
        <w:t xml:space="preserve">a tvarka), taip pat </w:t>
      </w:r>
      <w:r>
        <w:rPr>
          <w:rFonts w:ascii="Times New Roman" w:eastAsia="Times New Roman" w:hAnsi="Times New Roman" w:cs="Times New Roman"/>
          <w:iCs/>
          <w:sz w:val="24"/>
          <w:szCs w:val="24"/>
          <w:lang w:val="lt-LT" w:eastAsia="lt-LT" w:bidi="lt-LT"/>
        </w:rPr>
        <w:t>b</w:t>
      </w:r>
      <w:r w:rsidRPr="00643FE9">
        <w:rPr>
          <w:rFonts w:ascii="Times New Roman" w:eastAsia="Times New Roman" w:hAnsi="Times New Roman" w:cs="Times New Roman"/>
          <w:iCs/>
          <w:sz w:val="24"/>
          <w:szCs w:val="24"/>
          <w:lang w:val="lt-LT" w:eastAsia="lt-LT" w:bidi="lt-LT"/>
        </w:rPr>
        <w:t>anko teisių apimčiai ir turiniui gavus garanto išmoką. INVEGAI išmokėjus garanto išmoką, atsirado nauja prievolė (atgręžtinis reikalavimas)</w:t>
      </w:r>
      <w:r>
        <w:rPr>
          <w:rFonts w:ascii="Times New Roman" w:eastAsia="Times New Roman" w:hAnsi="Times New Roman" w:cs="Times New Roman"/>
          <w:iCs/>
          <w:sz w:val="24"/>
          <w:szCs w:val="24"/>
          <w:lang w:val="lt-LT" w:eastAsia="lt-LT" w:bidi="lt-LT"/>
        </w:rPr>
        <w:t>,</w:t>
      </w:r>
      <w:r w:rsidRPr="00643FE9">
        <w:rPr>
          <w:rFonts w:ascii="Times New Roman" w:eastAsia="Times New Roman" w:hAnsi="Times New Roman" w:cs="Times New Roman"/>
          <w:iCs/>
          <w:sz w:val="24"/>
          <w:szCs w:val="24"/>
          <w:lang w:val="lt-LT" w:eastAsia="lt-LT" w:bidi="lt-LT"/>
        </w:rPr>
        <w:t xml:space="preserve"> </w:t>
      </w:r>
      <w:r>
        <w:rPr>
          <w:rFonts w:ascii="Times New Roman" w:eastAsia="Times New Roman" w:hAnsi="Times New Roman" w:cs="Times New Roman"/>
          <w:iCs/>
          <w:sz w:val="24"/>
          <w:szCs w:val="24"/>
          <w:lang w:val="lt-LT" w:eastAsia="lt-LT" w:bidi="lt-LT"/>
        </w:rPr>
        <w:t>jos</w:t>
      </w:r>
      <w:r w:rsidRPr="00643FE9">
        <w:rPr>
          <w:rFonts w:ascii="Times New Roman" w:eastAsia="Times New Roman" w:hAnsi="Times New Roman" w:cs="Times New Roman"/>
          <w:iCs/>
          <w:sz w:val="24"/>
          <w:szCs w:val="24"/>
          <w:lang w:val="lt-LT" w:eastAsia="lt-LT" w:bidi="lt-LT"/>
        </w:rPr>
        <w:t xml:space="preserve"> </w:t>
      </w:r>
      <w:r>
        <w:rPr>
          <w:rFonts w:ascii="Times New Roman" w:eastAsia="Times New Roman" w:hAnsi="Times New Roman" w:cs="Times New Roman"/>
          <w:iCs/>
          <w:sz w:val="24"/>
          <w:szCs w:val="24"/>
          <w:lang w:val="lt-LT" w:eastAsia="lt-LT" w:bidi="lt-LT"/>
        </w:rPr>
        <w:t>įvykdy</w:t>
      </w:r>
      <w:r w:rsidRPr="00643FE9">
        <w:rPr>
          <w:rFonts w:ascii="Times New Roman" w:eastAsia="Times New Roman" w:hAnsi="Times New Roman" w:cs="Times New Roman"/>
          <w:iCs/>
          <w:sz w:val="24"/>
          <w:szCs w:val="24"/>
          <w:lang w:val="lt-LT" w:eastAsia="lt-LT" w:bidi="lt-LT"/>
        </w:rPr>
        <w:t xml:space="preserve">mo tvarką nustato teisės aktai. Taigi, nėra nepagrįsto praturtėjimo prielaidų. Lietuvos apeliacinis teismas nutartyje nesprendė neteisėto praturtėjimo klausimo ir tokio klausimo </w:t>
      </w:r>
      <w:r>
        <w:rPr>
          <w:rFonts w:ascii="Times New Roman" w:eastAsia="Times New Roman" w:hAnsi="Times New Roman" w:cs="Times New Roman"/>
          <w:iCs/>
          <w:sz w:val="24"/>
          <w:szCs w:val="24"/>
          <w:lang w:val="lt-LT" w:eastAsia="lt-LT" w:bidi="lt-LT"/>
        </w:rPr>
        <w:t>bankas</w:t>
      </w:r>
      <w:r w:rsidRPr="00643FE9">
        <w:rPr>
          <w:rFonts w:ascii="Times New Roman" w:eastAsia="Times New Roman" w:hAnsi="Times New Roman" w:cs="Times New Roman"/>
          <w:iCs/>
          <w:sz w:val="24"/>
          <w:szCs w:val="24"/>
          <w:lang w:val="lt-LT" w:eastAsia="lt-LT" w:bidi="lt-LT"/>
        </w:rPr>
        <w:t xml:space="preserve"> nekėlė</w:t>
      </w:r>
      <w:r>
        <w:rPr>
          <w:rFonts w:ascii="Times New Roman" w:eastAsia="Times New Roman" w:hAnsi="Times New Roman" w:cs="Times New Roman"/>
          <w:iCs/>
          <w:sz w:val="24"/>
          <w:szCs w:val="24"/>
          <w:lang w:val="lt-LT" w:eastAsia="lt-LT" w:bidi="lt-LT"/>
        </w:rPr>
        <w:t xml:space="preserve"> pirmosios ir apeliacinės instancijos teismuose</w:t>
      </w:r>
      <w:r w:rsidRPr="00643FE9">
        <w:rPr>
          <w:rFonts w:ascii="Times New Roman" w:eastAsia="Times New Roman" w:hAnsi="Times New Roman" w:cs="Times New Roman"/>
          <w:iCs/>
          <w:sz w:val="24"/>
          <w:szCs w:val="24"/>
          <w:lang w:val="lt-LT" w:eastAsia="lt-LT" w:bidi="lt-LT"/>
        </w:rPr>
        <w:t xml:space="preserve">. </w:t>
      </w:r>
    </w:p>
    <w:p w:rsidR="00625BB6" w:rsidRPr="00643FE9" w:rsidRDefault="00625BB6" w:rsidP="00625BB6">
      <w:pPr>
        <w:numPr>
          <w:ilvl w:val="0"/>
          <w:numId w:val="1"/>
        </w:numPr>
        <w:shd w:val="clear" w:color="auto" w:fill="FFFFFF"/>
        <w:spacing w:after="120" w:line="240" w:lineRule="auto"/>
        <w:jc w:val="both"/>
        <w:rPr>
          <w:rFonts w:ascii="Times New Roman" w:eastAsia="Times New Roman" w:hAnsi="Times New Roman" w:cs="Times New Roman"/>
          <w:iCs/>
          <w:sz w:val="24"/>
          <w:szCs w:val="24"/>
          <w:lang w:val="lt-LT" w:eastAsia="lt-LT" w:bidi="lt-LT"/>
        </w:rPr>
      </w:pPr>
      <w:r>
        <w:rPr>
          <w:rFonts w:ascii="Times New Roman" w:eastAsia="Times New Roman" w:hAnsi="Times New Roman" w:cs="Times New Roman"/>
          <w:iCs/>
          <w:sz w:val="24"/>
          <w:szCs w:val="24"/>
          <w:lang w:val="lt-LT" w:eastAsia="lt-LT" w:bidi="lt-LT"/>
        </w:rPr>
        <w:t>S</w:t>
      </w:r>
      <w:r w:rsidRPr="002B615F">
        <w:rPr>
          <w:rFonts w:ascii="Times New Roman" w:eastAsia="Times New Roman" w:hAnsi="Times New Roman" w:cs="Times New Roman"/>
          <w:iCs/>
          <w:sz w:val="24"/>
          <w:szCs w:val="24"/>
          <w:lang w:val="lt-LT" w:eastAsia="lt-LT" w:bidi="lt-LT"/>
        </w:rPr>
        <w:t>uinteresuot</w:t>
      </w:r>
      <w:r>
        <w:rPr>
          <w:rFonts w:ascii="Times New Roman" w:eastAsia="Times New Roman" w:hAnsi="Times New Roman" w:cs="Times New Roman"/>
          <w:iCs/>
          <w:sz w:val="24"/>
          <w:szCs w:val="24"/>
          <w:lang w:val="lt-LT" w:eastAsia="lt-LT" w:bidi="lt-LT"/>
        </w:rPr>
        <w:t>as</w:t>
      </w:r>
      <w:r w:rsidRPr="00643FE9">
        <w:rPr>
          <w:rFonts w:ascii="Times New Roman" w:eastAsia="Times New Roman" w:hAnsi="Times New Roman" w:cs="Times New Roman"/>
          <w:iCs/>
          <w:sz w:val="24"/>
          <w:szCs w:val="24"/>
          <w:lang w:val="lt-LT" w:eastAsia="lt-LT" w:bidi="lt-LT"/>
        </w:rPr>
        <w:t xml:space="preserve"> asmuo UAB „Investicijų ir verslo garantijos“ atsiliepimu į kasacinį skundą prašo panaikinti Lietuvos apeliacinio teismo </w:t>
      </w:r>
      <w:r w:rsidRPr="0045060D">
        <w:rPr>
          <w:rFonts w:ascii="Times New Roman" w:eastAsia="Times New Roman" w:hAnsi="Times New Roman" w:cs="Times New Roman"/>
          <w:iCs/>
          <w:sz w:val="24"/>
          <w:szCs w:val="24"/>
          <w:lang w:val="lt-LT" w:eastAsia="lt-LT" w:bidi="lt-LT"/>
        </w:rPr>
        <w:t xml:space="preserve">Civilinių bylų skyriaus teisėjų kolegijos 2022 m. sausio 18 d. </w:t>
      </w:r>
      <w:r w:rsidRPr="00643FE9">
        <w:rPr>
          <w:rFonts w:ascii="Times New Roman" w:eastAsia="Times New Roman" w:hAnsi="Times New Roman" w:cs="Times New Roman"/>
          <w:iCs/>
          <w:sz w:val="24"/>
          <w:szCs w:val="24"/>
          <w:lang w:val="lt-LT" w:eastAsia="lt-LT" w:bidi="lt-LT"/>
        </w:rPr>
        <w:t>nutartį ir palikti galioti Šiaulių apygardos teismo 2021</w:t>
      </w:r>
      <w:r>
        <w:rPr>
          <w:rFonts w:ascii="Times New Roman" w:eastAsia="Times New Roman" w:hAnsi="Times New Roman" w:cs="Times New Roman"/>
          <w:iCs/>
          <w:sz w:val="24"/>
          <w:szCs w:val="24"/>
          <w:lang w:val="lt-LT" w:eastAsia="lt-LT" w:bidi="lt-LT"/>
        </w:rPr>
        <w:t xml:space="preserve"> m. rugsėjo </w:t>
      </w:r>
      <w:r w:rsidRPr="00643FE9">
        <w:rPr>
          <w:rFonts w:ascii="Times New Roman" w:eastAsia="Times New Roman" w:hAnsi="Times New Roman" w:cs="Times New Roman"/>
          <w:iCs/>
          <w:sz w:val="24"/>
          <w:szCs w:val="24"/>
          <w:lang w:val="lt-LT" w:eastAsia="lt-LT" w:bidi="lt-LT"/>
        </w:rPr>
        <w:t>16</w:t>
      </w:r>
      <w:r>
        <w:rPr>
          <w:rFonts w:ascii="Times New Roman" w:eastAsia="Times New Roman" w:hAnsi="Times New Roman" w:cs="Times New Roman"/>
          <w:iCs/>
          <w:sz w:val="24"/>
          <w:szCs w:val="24"/>
          <w:lang w:val="lt-LT" w:eastAsia="lt-LT" w:bidi="lt-LT"/>
        </w:rPr>
        <w:t xml:space="preserve"> d.</w:t>
      </w:r>
      <w:r w:rsidRPr="00643FE9">
        <w:rPr>
          <w:rFonts w:ascii="Times New Roman" w:eastAsia="Times New Roman" w:hAnsi="Times New Roman" w:cs="Times New Roman"/>
          <w:iCs/>
          <w:sz w:val="24"/>
          <w:szCs w:val="24"/>
          <w:lang w:val="lt-LT" w:eastAsia="lt-LT" w:bidi="lt-LT"/>
        </w:rPr>
        <w:t xml:space="preserve"> nutartį. Atsiliepime nurodomi šie argumentai: </w:t>
      </w:r>
    </w:p>
    <w:p w:rsidR="00625BB6" w:rsidRPr="00643FE9" w:rsidRDefault="00625BB6" w:rsidP="00625BB6">
      <w:pPr>
        <w:numPr>
          <w:ilvl w:val="1"/>
          <w:numId w:val="1"/>
        </w:numPr>
        <w:shd w:val="clear" w:color="auto" w:fill="FFFFFF"/>
        <w:spacing w:after="120" w:line="240" w:lineRule="auto"/>
        <w:jc w:val="both"/>
        <w:rPr>
          <w:rFonts w:ascii="Times New Roman" w:eastAsia="Times New Roman" w:hAnsi="Times New Roman" w:cs="Times New Roman"/>
          <w:iCs/>
          <w:sz w:val="24"/>
          <w:szCs w:val="24"/>
          <w:lang w:val="lt-LT" w:eastAsia="lt-LT" w:bidi="lt-LT"/>
        </w:rPr>
      </w:pPr>
      <w:r w:rsidRPr="00643FE9">
        <w:rPr>
          <w:rFonts w:ascii="Times New Roman" w:eastAsia="Times New Roman" w:hAnsi="Times New Roman" w:cs="Times New Roman"/>
          <w:iCs/>
          <w:sz w:val="24"/>
          <w:szCs w:val="24"/>
          <w:lang w:val="lt-LT" w:eastAsia="lt-LT" w:bidi="lt-LT"/>
        </w:rPr>
        <w:t xml:space="preserve">Vadovaujantis </w:t>
      </w:r>
      <w:r>
        <w:rPr>
          <w:rFonts w:ascii="Times New Roman" w:eastAsia="Times New Roman" w:hAnsi="Times New Roman" w:cs="Times New Roman"/>
          <w:iCs/>
          <w:sz w:val="24"/>
          <w:szCs w:val="24"/>
          <w:lang w:val="lt-LT" w:eastAsia="lt-LT" w:bidi="lt-LT"/>
        </w:rPr>
        <w:t>P</w:t>
      </w:r>
      <w:r w:rsidRPr="00643FE9">
        <w:rPr>
          <w:rFonts w:ascii="Times New Roman" w:eastAsia="Times New Roman" w:hAnsi="Times New Roman" w:cs="Times New Roman"/>
          <w:iCs/>
          <w:sz w:val="24"/>
          <w:szCs w:val="24"/>
          <w:lang w:val="lt-LT" w:eastAsia="lt-LT" w:bidi="lt-LT"/>
        </w:rPr>
        <w:t>ortfelinių garantijų schem</w:t>
      </w:r>
      <w:r>
        <w:rPr>
          <w:rFonts w:ascii="Times New Roman" w:eastAsia="Times New Roman" w:hAnsi="Times New Roman" w:cs="Times New Roman"/>
          <w:iCs/>
          <w:sz w:val="24"/>
          <w:szCs w:val="24"/>
          <w:lang w:val="lt-LT" w:eastAsia="lt-LT" w:bidi="lt-LT"/>
        </w:rPr>
        <w:t>os</w:t>
      </w:r>
      <w:r w:rsidRPr="00643FE9">
        <w:rPr>
          <w:rFonts w:ascii="Times New Roman" w:eastAsia="Times New Roman" w:hAnsi="Times New Roman" w:cs="Times New Roman"/>
          <w:iCs/>
          <w:sz w:val="24"/>
          <w:szCs w:val="24"/>
          <w:lang w:val="lt-LT" w:eastAsia="lt-LT" w:bidi="lt-LT"/>
        </w:rPr>
        <w:t>, patvirtint</w:t>
      </w:r>
      <w:r>
        <w:rPr>
          <w:rFonts w:ascii="Times New Roman" w:eastAsia="Times New Roman" w:hAnsi="Times New Roman" w:cs="Times New Roman"/>
          <w:iCs/>
          <w:sz w:val="24"/>
          <w:szCs w:val="24"/>
          <w:lang w:val="lt-LT" w:eastAsia="lt-LT" w:bidi="lt-LT"/>
        </w:rPr>
        <w:t>os</w:t>
      </w:r>
      <w:r w:rsidRPr="00643FE9">
        <w:rPr>
          <w:rFonts w:ascii="Times New Roman" w:eastAsia="Times New Roman" w:hAnsi="Times New Roman" w:cs="Times New Roman"/>
          <w:iCs/>
          <w:sz w:val="24"/>
          <w:szCs w:val="24"/>
          <w:lang w:val="lt-LT" w:eastAsia="lt-LT" w:bidi="lt-LT"/>
        </w:rPr>
        <w:t xml:space="preserve"> Lietuvos Respublikos ūkio ministro 2010</w:t>
      </w:r>
      <w:r>
        <w:rPr>
          <w:rFonts w:ascii="Times New Roman" w:eastAsia="Times New Roman" w:hAnsi="Times New Roman" w:cs="Times New Roman"/>
          <w:iCs/>
          <w:sz w:val="24"/>
          <w:szCs w:val="24"/>
          <w:lang w:val="lt-LT" w:eastAsia="lt-LT" w:bidi="lt-LT"/>
        </w:rPr>
        <w:t xml:space="preserve"> m. rugpjūčio </w:t>
      </w:r>
      <w:r w:rsidRPr="00643FE9">
        <w:rPr>
          <w:rFonts w:ascii="Times New Roman" w:eastAsia="Times New Roman" w:hAnsi="Times New Roman" w:cs="Times New Roman"/>
          <w:iCs/>
          <w:sz w:val="24"/>
          <w:szCs w:val="24"/>
          <w:lang w:val="lt-LT" w:eastAsia="lt-LT" w:bidi="lt-LT"/>
        </w:rPr>
        <w:t>27</w:t>
      </w:r>
      <w:r>
        <w:rPr>
          <w:rFonts w:ascii="Times New Roman" w:eastAsia="Times New Roman" w:hAnsi="Times New Roman" w:cs="Times New Roman"/>
          <w:iCs/>
          <w:sz w:val="24"/>
          <w:szCs w:val="24"/>
          <w:lang w:val="lt-LT" w:eastAsia="lt-LT" w:bidi="lt-LT"/>
        </w:rPr>
        <w:t xml:space="preserve"> d.</w:t>
      </w:r>
      <w:r w:rsidRPr="00643FE9">
        <w:rPr>
          <w:rFonts w:ascii="Times New Roman" w:eastAsia="Times New Roman" w:hAnsi="Times New Roman" w:cs="Times New Roman"/>
          <w:iCs/>
          <w:sz w:val="24"/>
          <w:szCs w:val="24"/>
          <w:lang w:val="lt-LT" w:eastAsia="lt-LT" w:bidi="lt-LT"/>
        </w:rPr>
        <w:t xml:space="preserve"> įsakymu Nr. 4-650 (su vėlesniais pakeitimais)</w:t>
      </w:r>
      <w:r>
        <w:rPr>
          <w:rFonts w:ascii="Times New Roman" w:eastAsia="Times New Roman" w:hAnsi="Times New Roman" w:cs="Times New Roman"/>
          <w:iCs/>
          <w:sz w:val="24"/>
          <w:szCs w:val="24"/>
          <w:lang w:val="lt-LT" w:eastAsia="lt-LT" w:bidi="lt-LT"/>
        </w:rPr>
        <w:t>,</w:t>
      </w:r>
      <w:r w:rsidRPr="00643FE9">
        <w:rPr>
          <w:rFonts w:ascii="Times New Roman" w:eastAsia="Times New Roman" w:hAnsi="Times New Roman" w:cs="Times New Roman"/>
          <w:iCs/>
          <w:sz w:val="24"/>
          <w:szCs w:val="24"/>
          <w:lang w:val="lt-LT" w:eastAsia="lt-LT" w:bidi="lt-LT"/>
        </w:rPr>
        <w:t xml:space="preserve"> nuostatomis, portfelinė garantija skirta ne konkretaus ūkio subjekto konkrečios prievolės (paskolos) įvykdym</w:t>
      </w:r>
      <w:r>
        <w:rPr>
          <w:rFonts w:ascii="Times New Roman" w:eastAsia="Times New Roman" w:hAnsi="Times New Roman" w:cs="Times New Roman"/>
          <w:iCs/>
          <w:sz w:val="24"/>
          <w:szCs w:val="24"/>
          <w:lang w:val="lt-LT" w:eastAsia="lt-LT" w:bidi="lt-LT"/>
        </w:rPr>
        <w:t>ui užtikrinti</w:t>
      </w:r>
      <w:r w:rsidRPr="00643FE9">
        <w:rPr>
          <w:rFonts w:ascii="Times New Roman" w:eastAsia="Times New Roman" w:hAnsi="Times New Roman" w:cs="Times New Roman"/>
          <w:iCs/>
          <w:sz w:val="24"/>
          <w:szCs w:val="24"/>
          <w:lang w:val="lt-LT" w:eastAsia="lt-LT" w:bidi="lt-LT"/>
        </w:rPr>
        <w:t>, o paskolų portfelio, kurį sudaro SVV subjektams suteiktos paskolos, finansinei (kredito) rizikai valdyti. Schema nu</w:t>
      </w:r>
      <w:r>
        <w:rPr>
          <w:rFonts w:ascii="Times New Roman" w:eastAsia="Times New Roman" w:hAnsi="Times New Roman" w:cs="Times New Roman"/>
          <w:iCs/>
          <w:sz w:val="24"/>
          <w:szCs w:val="24"/>
          <w:lang w:val="lt-LT" w:eastAsia="lt-LT" w:bidi="lt-LT"/>
        </w:rPr>
        <w:t>st</w:t>
      </w:r>
      <w:r w:rsidRPr="00643FE9">
        <w:rPr>
          <w:rFonts w:ascii="Times New Roman" w:eastAsia="Times New Roman" w:hAnsi="Times New Roman" w:cs="Times New Roman"/>
          <w:iCs/>
          <w:sz w:val="24"/>
          <w:szCs w:val="24"/>
          <w:lang w:val="lt-LT" w:eastAsia="lt-LT" w:bidi="lt-LT"/>
        </w:rPr>
        <w:t xml:space="preserve">ato, kad garantijos ribos norma gali būti nustatoma iki 33 proc. nuo garantuoto portfelio, </w:t>
      </w:r>
      <w:r w:rsidRPr="001B1490">
        <w:rPr>
          <w:rFonts w:ascii="Times New Roman" w:eastAsia="Times New Roman" w:hAnsi="Times New Roman" w:cs="Times New Roman"/>
          <w:iCs/>
          <w:sz w:val="24"/>
          <w:szCs w:val="24"/>
          <w:lang w:val="lt-LT" w:eastAsia="lt-LT" w:bidi="lt-LT"/>
        </w:rPr>
        <w:t xml:space="preserve">kai garantuojama 50 proc. portfelio, arba iki </w:t>
      </w:r>
      <w:r w:rsidRPr="001B1490">
        <w:rPr>
          <w:rFonts w:ascii="Times New Roman" w:eastAsia="Times New Roman" w:hAnsi="Times New Roman" w:cs="Times New Roman"/>
          <w:iCs/>
          <w:sz w:val="24"/>
          <w:szCs w:val="24"/>
          <w:lang w:val="lt-LT" w:eastAsia="lt-LT" w:bidi="lt-LT"/>
        </w:rPr>
        <w:lastRenderedPageBreak/>
        <w:t>20 proc. tuo atveju, kai garantuojama 80 proc. Sutartyje dėl portfelinių garantijų teikimo nustatyta garantijos normos riba 20 proc. garantuojant banko 80 proc. portfelio</w:t>
      </w:r>
      <w:r w:rsidRPr="00643FE9">
        <w:rPr>
          <w:rFonts w:ascii="Times New Roman" w:eastAsia="Times New Roman" w:hAnsi="Times New Roman" w:cs="Times New Roman"/>
          <w:iCs/>
          <w:sz w:val="24"/>
          <w:szCs w:val="24"/>
          <w:lang w:val="lt-LT" w:eastAsia="lt-LT" w:bidi="lt-LT"/>
        </w:rPr>
        <w:t>. Atsižvelgiant į tai, vadovaujantis Schemoje įtvirtintomis portfelinės garantijos suteikimo sąlygomis, portfelinė garantija užtikrina dalies nuostolio, kylančio iš garantuoto paskolų portfelio, padengimą finans</w:t>
      </w:r>
      <w:r>
        <w:rPr>
          <w:rFonts w:ascii="Times New Roman" w:eastAsia="Times New Roman" w:hAnsi="Times New Roman" w:cs="Times New Roman"/>
          <w:iCs/>
          <w:sz w:val="24"/>
          <w:szCs w:val="24"/>
          <w:lang w:val="lt-LT" w:eastAsia="lt-LT" w:bidi="lt-LT"/>
        </w:rPr>
        <w:t>ų</w:t>
      </w:r>
      <w:r w:rsidRPr="00643FE9">
        <w:rPr>
          <w:rFonts w:ascii="Times New Roman" w:eastAsia="Times New Roman" w:hAnsi="Times New Roman" w:cs="Times New Roman"/>
          <w:iCs/>
          <w:sz w:val="24"/>
          <w:szCs w:val="24"/>
          <w:lang w:val="lt-LT" w:eastAsia="lt-LT" w:bidi="lt-LT"/>
        </w:rPr>
        <w:t xml:space="preserve"> tarpininkui (bankui), bet ne konkrečios paskolos grąžinimo užtikrinimą. Taigi</w:t>
      </w:r>
      <w:r>
        <w:rPr>
          <w:rFonts w:ascii="Times New Roman" w:eastAsia="Times New Roman" w:hAnsi="Times New Roman" w:cs="Times New Roman"/>
          <w:iCs/>
          <w:sz w:val="24"/>
          <w:szCs w:val="24"/>
          <w:lang w:val="lt-LT" w:eastAsia="lt-LT" w:bidi="lt-LT"/>
        </w:rPr>
        <w:t>,</w:t>
      </w:r>
      <w:r w:rsidRPr="00643FE9">
        <w:rPr>
          <w:rFonts w:ascii="Times New Roman" w:eastAsia="Times New Roman" w:hAnsi="Times New Roman" w:cs="Times New Roman"/>
          <w:iCs/>
          <w:sz w:val="24"/>
          <w:szCs w:val="24"/>
          <w:lang w:val="lt-LT" w:eastAsia="lt-LT" w:bidi="lt-LT"/>
        </w:rPr>
        <w:t xml:space="preserve"> suteikta portfelinė garantija į garantuojamą paskolų portfelį įtrauktai paskolai nėra paskolos gavėjo prievolės įvykdymo užtikrinimo priemonė (garantija) CK 6.90</w:t>
      </w:r>
      <w:r>
        <w:rPr>
          <w:rFonts w:ascii="Times New Roman" w:eastAsia="Times New Roman" w:hAnsi="Times New Roman" w:cs="Times New Roman"/>
          <w:iCs/>
          <w:sz w:val="24"/>
          <w:szCs w:val="24"/>
          <w:lang w:val="lt-LT" w:eastAsia="lt-LT" w:bidi="lt-LT"/>
        </w:rPr>
        <w:t> </w:t>
      </w:r>
      <w:r w:rsidRPr="00643FE9">
        <w:rPr>
          <w:rFonts w:ascii="Times New Roman" w:eastAsia="Times New Roman" w:hAnsi="Times New Roman" w:cs="Times New Roman"/>
          <w:iCs/>
          <w:sz w:val="24"/>
          <w:szCs w:val="24"/>
          <w:lang w:val="lt-LT" w:eastAsia="lt-LT" w:bidi="lt-LT"/>
        </w:rPr>
        <w:t>str</w:t>
      </w:r>
      <w:r>
        <w:rPr>
          <w:rFonts w:ascii="Times New Roman" w:eastAsia="Times New Roman" w:hAnsi="Times New Roman" w:cs="Times New Roman"/>
          <w:iCs/>
          <w:sz w:val="24"/>
          <w:szCs w:val="24"/>
          <w:lang w:val="lt-LT" w:eastAsia="lt-LT" w:bidi="lt-LT"/>
        </w:rPr>
        <w:t>aipsnio</w:t>
      </w:r>
      <w:r w:rsidRPr="00643FE9">
        <w:rPr>
          <w:rFonts w:ascii="Times New Roman" w:eastAsia="Times New Roman" w:hAnsi="Times New Roman" w:cs="Times New Roman"/>
          <w:iCs/>
          <w:sz w:val="24"/>
          <w:szCs w:val="24"/>
          <w:lang w:val="lt-LT" w:eastAsia="lt-LT" w:bidi="lt-LT"/>
        </w:rPr>
        <w:t xml:space="preserve"> prasme. Portfelinė garantij</w:t>
      </w:r>
      <w:r>
        <w:rPr>
          <w:rFonts w:ascii="Times New Roman" w:eastAsia="Times New Roman" w:hAnsi="Times New Roman" w:cs="Times New Roman"/>
          <w:iCs/>
          <w:sz w:val="24"/>
          <w:szCs w:val="24"/>
          <w:lang w:val="lt-LT" w:eastAsia="lt-LT" w:bidi="lt-LT"/>
        </w:rPr>
        <w:t>a</w:t>
      </w:r>
      <w:r w:rsidRPr="00643FE9">
        <w:rPr>
          <w:rFonts w:ascii="Times New Roman" w:eastAsia="Times New Roman" w:hAnsi="Times New Roman" w:cs="Times New Roman"/>
          <w:iCs/>
          <w:sz w:val="24"/>
          <w:szCs w:val="24"/>
          <w:lang w:val="lt-LT" w:eastAsia="lt-LT" w:bidi="lt-LT"/>
        </w:rPr>
        <w:t xml:space="preserve"> šioje byloje nėra konkrečios prievolės užtikrinimas. Vadovaujantis Sutarties </w:t>
      </w:r>
      <w:r w:rsidRPr="006157D7">
        <w:rPr>
          <w:rFonts w:ascii="Times New Roman" w:eastAsia="Times New Roman" w:hAnsi="Times New Roman" w:cs="Times New Roman"/>
          <w:iCs/>
          <w:sz w:val="24"/>
          <w:szCs w:val="24"/>
          <w:lang w:val="lt-LT" w:eastAsia="lt-LT" w:bidi="lt-LT"/>
        </w:rPr>
        <w:t xml:space="preserve">dėl portfelinių garantijų </w:t>
      </w:r>
      <w:r>
        <w:rPr>
          <w:rFonts w:ascii="Times New Roman" w:eastAsia="Times New Roman" w:hAnsi="Times New Roman" w:cs="Times New Roman"/>
          <w:iCs/>
          <w:sz w:val="24"/>
          <w:szCs w:val="24"/>
          <w:lang w:val="lt-LT" w:eastAsia="lt-LT" w:bidi="lt-LT"/>
        </w:rPr>
        <w:t xml:space="preserve">teikimo </w:t>
      </w:r>
      <w:r w:rsidRPr="00643FE9">
        <w:rPr>
          <w:rFonts w:ascii="Times New Roman" w:eastAsia="Times New Roman" w:hAnsi="Times New Roman" w:cs="Times New Roman"/>
          <w:iCs/>
          <w:sz w:val="24"/>
          <w:szCs w:val="24"/>
          <w:lang w:val="lt-LT" w:eastAsia="lt-LT" w:bidi="lt-LT"/>
        </w:rPr>
        <w:t xml:space="preserve">nuostatomis, portfelinės garantijos suteikimas už </w:t>
      </w:r>
      <w:r>
        <w:rPr>
          <w:rFonts w:ascii="Times New Roman" w:eastAsia="Times New Roman" w:hAnsi="Times New Roman" w:cs="Times New Roman"/>
          <w:iCs/>
          <w:sz w:val="24"/>
          <w:szCs w:val="24"/>
          <w:lang w:val="lt-LT" w:eastAsia="lt-LT" w:bidi="lt-LT"/>
        </w:rPr>
        <w:t>b</w:t>
      </w:r>
      <w:r w:rsidRPr="00643FE9">
        <w:rPr>
          <w:rFonts w:ascii="Times New Roman" w:eastAsia="Times New Roman" w:hAnsi="Times New Roman" w:cs="Times New Roman"/>
          <w:iCs/>
          <w:sz w:val="24"/>
          <w:szCs w:val="24"/>
          <w:lang w:val="lt-LT" w:eastAsia="lt-LT" w:bidi="lt-LT"/>
        </w:rPr>
        <w:t>anko sudaromą paskolų portfelį ir jos panaudojimas nekeičia konkretaus paskolos gavėjo prievolių finansų tarpininkui apimties, turinio ir vykdymo sąlygų, t. y. finansų tarpininkas (bankas) privalo vykdyti visos skolos pagal negrąžintą garantuotą paskolą išieškojimo iš paskolos gavėjo veiksmus (įskaitant išieškojimą iš visų kitų paskolos užtikrinimo būdų ir priemonių). Kai portfeline garantija užtikrinama</w:t>
      </w:r>
      <w:r>
        <w:rPr>
          <w:rFonts w:ascii="Times New Roman" w:eastAsia="Times New Roman" w:hAnsi="Times New Roman" w:cs="Times New Roman"/>
          <w:iCs/>
          <w:sz w:val="24"/>
          <w:szCs w:val="24"/>
          <w:lang w:val="lt-LT" w:eastAsia="lt-LT" w:bidi="lt-LT"/>
        </w:rPr>
        <w:t>s</w:t>
      </w:r>
      <w:r w:rsidRPr="00643FE9">
        <w:rPr>
          <w:rFonts w:ascii="Times New Roman" w:eastAsia="Times New Roman" w:hAnsi="Times New Roman" w:cs="Times New Roman"/>
          <w:iCs/>
          <w:sz w:val="24"/>
          <w:szCs w:val="24"/>
          <w:lang w:val="lt-LT" w:eastAsia="lt-LT" w:bidi="lt-LT"/>
        </w:rPr>
        <w:t xml:space="preserve"> dalies nuostolio, kylančio iš garantuoto paskolų portfelio, padengimas, išmokėjusi garantijos išmoką pagal suteiktą portfelinę garantiją INVEGA atgręžtinio reikalavimo teisės į konkretų skolininką (paskolos gavėją) neįgyja, konkrečios paskolos gavėjo bankroto procese </w:t>
      </w:r>
      <w:r>
        <w:rPr>
          <w:rFonts w:ascii="Times New Roman" w:eastAsia="Times New Roman" w:hAnsi="Times New Roman" w:cs="Times New Roman"/>
          <w:iCs/>
          <w:sz w:val="24"/>
          <w:szCs w:val="24"/>
          <w:lang w:val="lt-LT" w:eastAsia="lt-LT" w:bidi="lt-LT"/>
        </w:rPr>
        <w:t>finans</w:t>
      </w:r>
      <w:r w:rsidRPr="00643FE9">
        <w:rPr>
          <w:rFonts w:ascii="Times New Roman" w:eastAsia="Times New Roman" w:hAnsi="Times New Roman" w:cs="Times New Roman"/>
          <w:iCs/>
          <w:sz w:val="24"/>
          <w:szCs w:val="24"/>
          <w:lang w:val="lt-LT" w:eastAsia="lt-LT" w:bidi="lt-LT"/>
        </w:rPr>
        <w:t>inio reikalavimo nereiškia. Skolos pagal konkrečią negrąžintą paskolą, kuri buvo įtraukt</w:t>
      </w:r>
      <w:r>
        <w:rPr>
          <w:rFonts w:ascii="Times New Roman" w:eastAsia="Times New Roman" w:hAnsi="Times New Roman" w:cs="Times New Roman"/>
          <w:iCs/>
          <w:sz w:val="24"/>
          <w:szCs w:val="24"/>
          <w:lang w:val="lt-LT" w:eastAsia="lt-LT" w:bidi="lt-LT"/>
        </w:rPr>
        <w:t>a</w:t>
      </w:r>
      <w:r w:rsidRPr="00643FE9">
        <w:rPr>
          <w:rFonts w:ascii="Times New Roman" w:eastAsia="Times New Roman" w:hAnsi="Times New Roman" w:cs="Times New Roman"/>
          <w:iCs/>
          <w:sz w:val="24"/>
          <w:szCs w:val="24"/>
          <w:lang w:val="lt-LT" w:eastAsia="lt-LT" w:bidi="lt-LT"/>
        </w:rPr>
        <w:t xml:space="preserve"> į portfelin</w:t>
      </w:r>
      <w:r>
        <w:rPr>
          <w:rFonts w:ascii="Times New Roman" w:eastAsia="Times New Roman" w:hAnsi="Times New Roman" w:cs="Times New Roman"/>
          <w:iCs/>
          <w:sz w:val="24"/>
          <w:szCs w:val="24"/>
          <w:lang w:val="lt-LT" w:eastAsia="lt-LT" w:bidi="lt-LT"/>
        </w:rPr>
        <w:t>ės</w:t>
      </w:r>
      <w:r w:rsidRPr="00643FE9">
        <w:rPr>
          <w:rFonts w:ascii="Times New Roman" w:eastAsia="Times New Roman" w:hAnsi="Times New Roman" w:cs="Times New Roman"/>
          <w:iCs/>
          <w:sz w:val="24"/>
          <w:szCs w:val="24"/>
          <w:lang w:val="lt-LT" w:eastAsia="lt-LT" w:bidi="lt-LT"/>
        </w:rPr>
        <w:t xml:space="preserve"> garantijos užtikrintą paskolų portfelį, išieškojimo iš paskolos gavėjo veiksmus atlieka bankas. </w:t>
      </w:r>
    </w:p>
    <w:p w:rsidR="00625BB6" w:rsidRPr="00643FE9" w:rsidRDefault="00625BB6" w:rsidP="00625BB6">
      <w:pPr>
        <w:numPr>
          <w:ilvl w:val="1"/>
          <w:numId w:val="1"/>
        </w:numPr>
        <w:shd w:val="clear" w:color="auto" w:fill="FFFFFF"/>
        <w:spacing w:after="120" w:line="240" w:lineRule="auto"/>
        <w:jc w:val="both"/>
        <w:rPr>
          <w:rFonts w:ascii="Times New Roman" w:eastAsia="Times New Roman" w:hAnsi="Times New Roman" w:cs="Times New Roman"/>
          <w:iCs/>
          <w:sz w:val="24"/>
          <w:szCs w:val="24"/>
          <w:lang w:val="lt-LT" w:eastAsia="lt-LT" w:bidi="lt-LT"/>
        </w:rPr>
      </w:pPr>
      <w:r w:rsidRPr="00643FE9">
        <w:rPr>
          <w:rFonts w:ascii="Times New Roman" w:eastAsia="Times New Roman" w:hAnsi="Times New Roman" w:cs="Times New Roman"/>
          <w:iCs/>
          <w:sz w:val="24"/>
          <w:szCs w:val="24"/>
          <w:lang w:val="lt-LT" w:eastAsia="lt-LT" w:bidi="lt-LT"/>
        </w:rPr>
        <w:t>Lietuvos apeliacinis teismas nutartyje pateikė išaiškinimus, taikytin</w:t>
      </w:r>
      <w:r>
        <w:rPr>
          <w:rFonts w:ascii="Times New Roman" w:eastAsia="Times New Roman" w:hAnsi="Times New Roman" w:cs="Times New Roman"/>
          <w:iCs/>
          <w:sz w:val="24"/>
          <w:szCs w:val="24"/>
          <w:lang w:val="lt-LT" w:eastAsia="lt-LT" w:bidi="lt-LT"/>
        </w:rPr>
        <w:t>us</w:t>
      </w:r>
      <w:r w:rsidRPr="00643FE9">
        <w:rPr>
          <w:rFonts w:ascii="Times New Roman" w:eastAsia="Times New Roman" w:hAnsi="Times New Roman" w:cs="Times New Roman"/>
          <w:iCs/>
          <w:sz w:val="24"/>
          <w:szCs w:val="24"/>
          <w:lang w:val="lt-LT" w:eastAsia="lt-LT" w:bidi="lt-LT"/>
        </w:rPr>
        <w:t xml:space="preserve"> INVEGOS teikiamoms individualioms garantijoms, bet ne portfelinėms garantijoms. Teismas padarė išvadą, kad pagal portfelinę garantiją INVEGOS bankui sumokėta suma mažina prievolės sumą, kurią bankas gali išsiieškoti iš skolininko ar laiduotojų. Ši išvada būtų teisinga individualios garantijos atveju, tačiau nėra teisinga šioje byloje portfelinės garantijos taikymo atveju. Apeliacinis teismas privalėjo tirti ir vertinti ir Sutartį dėl portfelinių garantijų</w:t>
      </w:r>
      <w:r>
        <w:rPr>
          <w:rFonts w:ascii="Times New Roman" w:eastAsia="Times New Roman" w:hAnsi="Times New Roman" w:cs="Times New Roman"/>
          <w:iCs/>
          <w:sz w:val="24"/>
          <w:szCs w:val="24"/>
          <w:lang w:val="lt-LT" w:eastAsia="lt-LT" w:bidi="lt-LT"/>
        </w:rPr>
        <w:t xml:space="preserve"> teikimo</w:t>
      </w:r>
      <w:r w:rsidRPr="00643FE9">
        <w:rPr>
          <w:rFonts w:ascii="Times New Roman" w:eastAsia="Times New Roman" w:hAnsi="Times New Roman" w:cs="Times New Roman"/>
          <w:iCs/>
          <w:sz w:val="24"/>
          <w:szCs w:val="24"/>
          <w:lang w:val="lt-LT" w:eastAsia="lt-LT" w:bidi="lt-LT"/>
        </w:rPr>
        <w:t xml:space="preserve">, kaip šiai bylai reikšmingą įrodymą. Teismo nagrinėta kredito sutartis yra sudaryta </w:t>
      </w:r>
      <w:r>
        <w:rPr>
          <w:rFonts w:ascii="Times New Roman" w:eastAsia="Times New Roman" w:hAnsi="Times New Roman" w:cs="Times New Roman"/>
          <w:iCs/>
          <w:sz w:val="24"/>
          <w:szCs w:val="24"/>
          <w:lang w:val="lt-LT" w:eastAsia="lt-LT" w:bidi="lt-LT"/>
        </w:rPr>
        <w:t>b</w:t>
      </w:r>
      <w:r w:rsidRPr="00643FE9">
        <w:rPr>
          <w:rFonts w:ascii="Times New Roman" w:eastAsia="Times New Roman" w:hAnsi="Times New Roman" w:cs="Times New Roman"/>
          <w:iCs/>
          <w:sz w:val="24"/>
          <w:szCs w:val="24"/>
          <w:lang w:val="lt-LT" w:eastAsia="lt-LT" w:bidi="lt-LT"/>
        </w:rPr>
        <w:t xml:space="preserve">anko ir BUAB „Žaibas“. INVEGA nėra šios kredito sutarties šalis, ji jos nepasirašė ir prie jos neprisijungė. Todėl kredito sutartis nesukuria ir negali sukurti INVEGAI naujų prievolių. </w:t>
      </w:r>
    </w:p>
    <w:p w:rsidR="00625BB6" w:rsidRPr="00643FE9" w:rsidRDefault="00625BB6" w:rsidP="00625BB6">
      <w:pPr>
        <w:numPr>
          <w:ilvl w:val="1"/>
          <w:numId w:val="1"/>
        </w:numPr>
        <w:shd w:val="clear" w:color="auto" w:fill="FFFFFF"/>
        <w:spacing w:after="120" w:line="240" w:lineRule="auto"/>
        <w:jc w:val="both"/>
        <w:rPr>
          <w:rFonts w:ascii="Times New Roman" w:eastAsia="Times New Roman" w:hAnsi="Times New Roman" w:cs="Times New Roman"/>
          <w:iCs/>
          <w:sz w:val="24"/>
          <w:szCs w:val="24"/>
          <w:lang w:val="lt-LT" w:eastAsia="lt-LT" w:bidi="lt-LT"/>
        </w:rPr>
      </w:pPr>
      <w:r w:rsidRPr="00643FE9">
        <w:rPr>
          <w:rFonts w:ascii="Times New Roman" w:eastAsia="Times New Roman" w:hAnsi="Times New Roman" w:cs="Times New Roman"/>
          <w:iCs/>
          <w:sz w:val="24"/>
          <w:szCs w:val="24"/>
          <w:lang w:val="lt-LT" w:eastAsia="lt-LT" w:bidi="lt-LT"/>
        </w:rPr>
        <w:t xml:space="preserve">Portfelinė garantija yra rizikos valdymo instrumentas, </w:t>
      </w:r>
      <w:r>
        <w:rPr>
          <w:rFonts w:ascii="Times New Roman" w:eastAsia="Times New Roman" w:hAnsi="Times New Roman" w:cs="Times New Roman"/>
          <w:iCs/>
          <w:sz w:val="24"/>
          <w:szCs w:val="24"/>
          <w:lang w:val="lt-LT" w:eastAsia="lt-LT" w:bidi="lt-LT"/>
        </w:rPr>
        <w:t>j</w:t>
      </w:r>
      <w:r w:rsidRPr="00643FE9">
        <w:rPr>
          <w:rFonts w:ascii="Times New Roman" w:eastAsia="Times New Roman" w:hAnsi="Times New Roman" w:cs="Times New Roman"/>
          <w:iCs/>
          <w:sz w:val="24"/>
          <w:szCs w:val="24"/>
          <w:lang w:val="lt-LT" w:eastAsia="lt-LT" w:bidi="lt-LT"/>
        </w:rPr>
        <w:t>o</w:t>
      </w:r>
      <w:r>
        <w:rPr>
          <w:rFonts w:ascii="Times New Roman" w:eastAsia="Times New Roman" w:hAnsi="Times New Roman" w:cs="Times New Roman"/>
          <w:iCs/>
          <w:sz w:val="24"/>
          <w:szCs w:val="24"/>
          <w:lang w:val="lt-LT" w:eastAsia="lt-LT" w:bidi="lt-LT"/>
        </w:rPr>
        <w:t>s</w:t>
      </w:r>
      <w:r w:rsidRPr="00643FE9">
        <w:rPr>
          <w:rFonts w:ascii="Times New Roman" w:eastAsia="Times New Roman" w:hAnsi="Times New Roman" w:cs="Times New Roman"/>
          <w:iCs/>
          <w:sz w:val="24"/>
          <w:szCs w:val="24"/>
          <w:lang w:val="lt-LT" w:eastAsia="lt-LT" w:bidi="lt-LT"/>
        </w:rPr>
        <w:t xml:space="preserve"> teisinė prigimtis skir</w:t>
      </w:r>
      <w:r>
        <w:rPr>
          <w:rFonts w:ascii="Times New Roman" w:eastAsia="Times New Roman" w:hAnsi="Times New Roman" w:cs="Times New Roman"/>
          <w:iCs/>
          <w:sz w:val="24"/>
          <w:szCs w:val="24"/>
          <w:lang w:val="lt-LT" w:eastAsia="lt-LT" w:bidi="lt-LT"/>
        </w:rPr>
        <w:t>iasi</w:t>
      </w:r>
      <w:r w:rsidRPr="00643FE9">
        <w:rPr>
          <w:rFonts w:ascii="Times New Roman" w:eastAsia="Times New Roman" w:hAnsi="Times New Roman" w:cs="Times New Roman"/>
          <w:iCs/>
          <w:sz w:val="24"/>
          <w:szCs w:val="24"/>
          <w:lang w:val="lt-LT" w:eastAsia="lt-LT" w:bidi="lt-LT"/>
        </w:rPr>
        <w:t xml:space="preserve"> n</w:t>
      </w:r>
      <w:r>
        <w:rPr>
          <w:rFonts w:ascii="Times New Roman" w:eastAsia="Times New Roman" w:hAnsi="Times New Roman" w:cs="Times New Roman"/>
          <w:iCs/>
          <w:sz w:val="24"/>
          <w:szCs w:val="24"/>
          <w:lang w:val="lt-LT" w:eastAsia="lt-LT" w:bidi="lt-LT"/>
        </w:rPr>
        <w:t>uo</w:t>
      </w:r>
      <w:r w:rsidRPr="00643FE9">
        <w:rPr>
          <w:rFonts w:ascii="Times New Roman" w:eastAsia="Times New Roman" w:hAnsi="Times New Roman" w:cs="Times New Roman"/>
          <w:iCs/>
          <w:sz w:val="24"/>
          <w:szCs w:val="24"/>
          <w:lang w:val="lt-LT" w:eastAsia="lt-LT" w:bidi="lt-LT"/>
        </w:rPr>
        <w:t xml:space="preserve"> prievolės užtikrinimo. Jo</w:t>
      </w:r>
      <w:r>
        <w:rPr>
          <w:rFonts w:ascii="Times New Roman" w:eastAsia="Times New Roman" w:hAnsi="Times New Roman" w:cs="Times New Roman"/>
          <w:iCs/>
          <w:sz w:val="24"/>
          <w:szCs w:val="24"/>
          <w:lang w:val="lt-LT" w:eastAsia="lt-LT" w:bidi="lt-LT"/>
        </w:rPr>
        <w:t>s</w:t>
      </w:r>
      <w:r w:rsidRPr="00643FE9">
        <w:rPr>
          <w:rFonts w:ascii="Times New Roman" w:eastAsia="Times New Roman" w:hAnsi="Times New Roman" w:cs="Times New Roman"/>
          <w:iCs/>
          <w:sz w:val="24"/>
          <w:szCs w:val="24"/>
          <w:lang w:val="lt-LT" w:eastAsia="lt-LT" w:bidi="lt-LT"/>
        </w:rPr>
        <w:t xml:space="preserve"> esmė yra nuostolių, kuriuos gali patirti kreditorius (bankas) dėl paskolų portfelio vertės sumažėjimo, dalinis padengimas.</w:t>
      </w:r>
      <w:r w:rsidRPr="00CC451F">
        <w:t xml:space="preserve"> </w:t>
      </w:r>
      <w:r w:rsidRPr="00CC451F">
        <w:rPr>
          <w:rFonts w:ascii="Times New Roman" w:eastAsia="Times New Roman" w:hAnsi="Times New Roman" w:cs="Times New Roman"/>
          <w:iCs/>
          <w:sz w:val="24"/>
          <w:szCs w:val="24"/>
          <w:lang w:val="lt-LT" w:eastAsia="lt-LT" w:bidi="lt-LT"/>
        </w:rPr>
        <w:t>Portfelinė</w:t>
      </w:r>
      <w:r>
        <w:rPr>
          <w:rFonts w:ascii="Times New Roman" w:eastAsia="Times New Roman" w:hAnsi="Times New Roman" w:cs="Times New Roman"/>
          <w:iCs/>
          <w:sz w:val="24"/>
          <w:szCs w:val="24"/>
          <w:lang w:val="lt-LT" w:eastAsia="lt-LT" w:bidi="lt-LT"/>
        </w:rPr>
        <w:t>s</w:t>
      </w:r>
      <w:r w:rsidRPr="00CC451F">
        <w:rPr>
          <w:rFonts w:ascii="Times New Roman" w:eastAsia="Times New Roman" w:hAnsi="Times New Roman" w:cs="Times New Roman"/>
          <w:iCs/>
          <w:sz w:val="24"/>
          <w:szCs w:val="24"/>
          <w:lang w:val="lt-LT" w:eastAsia="lt-LT" w:bidi="lt-LT"/>
        </w:rPr>
        <w:t xml:space="preserve"> garantij</w:t>
      </w:r>
      <w:r>
        <w:rPr>
          <w:rFonts w:ascii="Times New Roman" w:eastAsia="Times New Roman" w:hAnsi="Times New Roman" w:cs="Times New Roman"/>
          <w:iCs/>
          <w:sz w:val="24"/>
          <w:szCs w:val="24"/>
          <w:lang w:val="lt-LT" w:eastAsia="lt-LT" w:bidi="lt-LT"/>
        </w:rPr>
        <w:t>os</w:t>
      </w:r>
      <w:r w:rsidRPr="00643FE9">
        <w:rPr>
          <w:rFonts w:ascii="Times New Roman" w:eastAsia="Times New Roman" w:hAnsi="Times New Roman" w:cs="Times New Roman"/>
          <w:iCs/>
          <w:sz w:val="24"/>
          <w:szCs w:val="24"/>
          <w:lang w:val="lt-LT" w:eastAsia="lt-LT" w:bidi="lt-LT"/>
        </w:rPr>
        <w:t xml:space="preserve"> santykis su individualia į portfelį įeinančia paskola yra tik toks, kad iš individualios paskolos atsiradęs nuostolis gali sukelti portfelio vertės sumažėjimą, kuris gali būti pagal portfelinę garantiją atlygintas </w:t>
      </w:r>
      <w:r>
        <w:rPr>
          <w:rFonts w:ascii="Times New Roman" w:eastAsia="Times New Roman" w:hAnsi="Times New Roman" w:cs="Times New Roman"/>
          <w:iCs/>
          <w:sz w:val="24"/>
          <w:szCs w:val="24"/>
          <w:lang w:val="lt-LT" w:eastAsia="lt-LT" w:bidi="lt-LT"/>
        </w:rPr>
        <w:t xml:space="preserve">neperžengiant </w:t>
      </w:r>
      <w:r w:rsidRPr="00643FE9">
        <w:rPr>
          <w:rFonts w:ascii="Times New Roman" w:eastAsia="Times New Roman" w:hAnsi="Times New Roman" w:cs="Times New Roman"/>
          <w:iCs/>
          <w:sz w:val="24"/>
          <w:szCs w:val="24"/>
          <w:lang w:val="lt-LT" w:eastAsia="lt-LT" w:bidi="lt-LT"/>
        </w:rPr>
        <w:t>atitinkam</w:t>
      </w:r>
      <w:r>
        <w:rPr>
          <w:rFonts w:ascii="Times New Roman" w:eastAsia="Times New Roman" w:hAnsi="Times New Roman" w:cs="Times New Roman"/>
          <w:iCs/>
          <w:sz w:val="24"/>
          <w:szCs w:val="24"/>
          <w:lang w:val="lt-LT" w:eastAsia="lt-LT" w:bidi="lt-LT"/>
        </w:rPr>
        <w:t>ų</w:t>
      </w:r>
      <w:r w:rsidRPr="00643FE9">
        <w:rPr>
          <w:rFonts w:ascii="Times New Roman" w:eastAsia="Times New Roman" w:hAnsi="Times New Roman" w:cs="Times New Roman"/>
          <w:iCs/>
          <w:sz w:val="24"/>
          <w:szCs w:val="24"/>
          <w:lang w:val="lt-LT" w:eastAsia="lt-LT" w:bidi="lt-LT"/>
        </w:rPr>
        <w:t xml:space="preserve"> rib</w:t>
      </w:r>
      <w:r>
        <w:rPr>
          <w:rFonts w:ascii="Times New Roman" w:eastAsia="Times New Roman" w:hAnsi="Times New Roman" w:cs="Times New Roman"/>
          <w:iCs/>
          <w:sz w:val="24"/>
          <w:szCs w:val="24"/>
          <w:lang w:val="lt-LT" w:eastAsia="lt-LT" w:bidi="lt-LT"/>
        </w:rPr>
        <w:t>ų</w:t>
      </w:r>
      <w:r w:rsidRPr="00643FE9">
        <w:rPr>
          <w:rFonts w:ascii="Times New Roman" w:eastAsia="Times New Roman" w:hAnsi="Times New Roman" w:cs="Times New Roman"/>
          <w:iCs/>
          <w:sz w:val="24"/>
          <w:szCs w:val="24"/>
          <w:lang w:val="lt-LT" w:eastAsia="lt-LT" w:bidi="lt-LT"/>
        </w:rPr>
        <w:t>. INVEGOS mokėjimas bankui pagal konkrečią paskolą, patenkančią į portfelinę garantiją</w:t>
      </w:r>
      <w:r>
        <w:rPr>
          <w:rFonts w:ascii="Times New Roman" w:eastAsia="Times New Roman" w:hAnsi="Times New Roman" w:cs="Times New Roman"/>
          <w:iCs/>
          <w:sz w:val="24"/>
          <w:szCs w:val="24"/>
          <w:lang w:val="lt-LT" w:eastAsia="lt-LT" w:bidi="lt-LT"/>
        </w:rPr>
        <w:t>,</w:t>
      </w:r>
      <w:r w:rsidRPr="00643FE9">
        <w:rPr>
          <w:rFonts w:ascii="Times New Roman" w:eastAsia="Times New Roman" w:hAnsi="Times New Roman" w:cs="Times New Roman"/>
          <w:iCs/>
          <w:sz w:val="24"/>
          <w:szCs w:val="24"/>
          <w:lang w:val="lt-LT" w:eastAsia="lt-LT" w:bidi="lt-LT"/>
        </w:rPr>
        <w:t xml:space="preserve"> yra tik tarpinis žingsnis. Konkrečios paskolos negrąžinimo poveikis portfelio nuostolingumui paaiškėja tik įvertinus viso portfelio rezultatus (bendrus nuostolius) per atitinkamą laikotarpį. Portfelinės garantijos sąlygos nu</w:t>
      </w:r>
      <w:r>
        <w:rPr>
          <w:rFonts w:ascii="Times New Roman" w:eastAsia="Times New Roman" w:hAnsi="Times New Roman" w:cs="Times New Roman"/>
          <w:iCs/>
          <w:sz w:val="24"/>
          <w:szCs w:val="24"/>
          <w:lang w:val="lt-LT" w:eastAsia="lt-LT" w:bidi="lt-LT"/>
        </w:rPr>
        <w:t>st</w:t>
      </w:r>
      <w:r w:rsidRPr="00643FE9">
        <w:rPr>
          <w:rFonts w:ascii="Times New Roman" w:eastAsia="Times New Roman" w:hAnsi="Times New Roman" w:cs="Times New Roman"/>
          <w:iCs/>
          <w:sz w:val="24"/>
          <w:szCs w:val="24"/>
          <w:lang w:val="lt-LT" w:eastAsia="lt-LT" w:bidi="lt-LT"/>
        </w:rPr>
        <w:t>ato banko pareigą grąžinti INVEGAI visą ar dalį gautos išmokos, jei paaiškėtų aplinkybės, keičiančios portfelio nuostolio dydį. Kadangi pareiga mokėti pagal portfelinę garantiją kyla dėl viso portfelio vertės pokyčių (bendram nuostoliui pasiekus sutartą reikšmę), o ne dėl individualios prievolės neįvykdymo, portfelinė garantija nėra individualios prievolės užtikrinimo priemonė CK 6.90 str</w:t>
      </w:r>
      <w:r>
        <w:rPr>
          <w:rFonts w:ascii="Times New Roman" w:eastAsia="Times New Roman" w:hAnsi="Times New Roman" w:cs="Times New Roman"/>
          <w:iCs/>
          <w:sz w:val="24"/>
          <w:szCs w:val="24"/>
          <w:lang w:val="lt-LT" w:eastAsia="lt-LT" w:bidi="lt-LT"/>
        </w:rPr>
        <w:t>aipsnio</w:t>
      </w:r>
      <w:r w:rsidRPr="00643FE9">
        <w:rPr>
          <w:rFonts w:ascii="Times New Roman" w:eastAsia="Times New Roman" w:hAnsi="Times New Roman" w:cs="Times New Roman"/>
          <w:iCs/>
          <w:sz w:val="24"/>
          <w:szCs w:val="24"/>
          <w:lang w:val="lt-LT" w:eastAsia="lt-LT" w:bidi="lt-LT"/>
        </w:rPr>
        <w:t xml:space="preserve"> prasme. </w:t>
      </w:r>
    </w:p>
    <w:p w:rsidR="00625BB6" w:rsidRPr="00643FE9" w:rsidRDefault="00625BB6" w:rsidP="00625BB6">
      <w:pPr>
        <w:numPr>
          <w:ilvl w:val="1"/>
          <w:numId w:val="1"/>
        </w:numPr>
        <w:shd w:val="clear" w:color="auto" w:fill="FFFFFF"/>
        <w:spacing w:after="120" w:line="240" w:lineRule="auto"/>
        <w:jc w:val="both"/>
        <w:rPr>
          <w:rFonts w:ascii="Times New Roman" w:eastAsia="Times New Roman" w:hAnsi="Times New Roman" w:cs="Times New Roman"/>
          <w:iCs/>
          <w:sz w:val="24"/>
          <w:szCs w:val="24"/>
          <w:lang w:val="lt-LT" w:eastAsia="lt-LT" w:bidi="lt-LT"/>
        </w:rPr>
      </w:pPr>
      <w:r w:rsidRPr="00643FE9">
        <w:rPr>
          <w:rFonts w:ascii="Times New Roman" w:eastAsia="Times New Roman" w:hAnsi="Times New Roman" w:cs="Times New Roman"/>
          <w:iCs/>
          <w:sz w:val="24"/>
          <w:szCs w:val="24"/>
          <w:lang w:val="lt-LT" w:eastAsia="lt-LT" w:bidi="lt-LT"/>
        </w:rPr>
        <w:t xml:space="preserve">Lietuvos apeliacinis teismas nepagrįstai, atsižvelgdamas į INVEGOS išmokėtą išmokos sumą, 433 359,26 Eur dydžiu sumažino banko </w:t>
      </w:r>
      <w:r>
        <w:rPr>
          <w:rFonts w:ascii="Times New Roman" w:eastAsia="Times New Roman" w:hAnsi="Times New Roman" w:cs="Times New Roman"/>
          <w:iCs/>
          <w:sz w:val="24"/>
          <w:szCs w:val="24"/>
          <w:lang w:val="lt-LT" w:eastAsia="lt-LT" w:bidi="lt-LT"/>
        </w:rPr>
        <w:t>finans</w:t>
      </w:r>
      <w:r w:rsidRPr="00643FE9">
        <w:rPr>
          <w:rFonts w:ascii="Times New Roman" w:eastAsia="Times New Roman" w:hAnsi="Times New Roman" w:cs="Times New Roman"/>
          <w:iCs/>
          <w:sz w:val="24"/>
          <w:szCs w:val="24"/>
          <w:lang w:val="lt-LT" w:eastAsia="lt-LT" w:bidi="lt-LT"/>
        </w:rPr>
        <w:t>inį reikalavimą paskolos gavėjo</w:t>
      </w:r>
      <w:r>
        <w:rPr>
          <w:rFonts w:ascii="Times New Roman" w:eastAsia="Times New Roman" w:hAnsi="Times New Roman" w:cs="Times New Roman"/>
          <w:iCs/>
          <w:sz w:val="24"/>
          <w:szCs w:val="24"/>
          <w:lang w:val="lt-LT" w:eastAsia="lt-LT" w:bidi="lt-LT"/>
        </w:rPr>
        <w:t>s</w:t>
      </w:r>
      <w:r w:rsidRPr="00643FE9">
        <w:rPr>
          <w:rFonts w:ascii="Times New Roman" w:eastAsia="Times New Roman" w:hAnsi="Times New Roman" w:cs="Times New Roman"/>
          <w:iCs/>
          <w:sz w:val="24"/>
          <w:szCs w:val="24"/>
          <w:lang w:val="lt-LT" w:eastAsia="lt-LT" w:bidi="lt-LT"/>
        </w:rPr>
        <w:t xml:space="preserve"> bankroto byloje. Vadovaujantis Sutarties dėl portfelinių garantijų </w:t>
      </w:r>
      <w:r>
        <w:rPr>
          <w:rFonts w:ascii="Times New Roman" w:eastAsia="Times New Roman" w:hAnsi="Times New Roman" w:cs="Times New Roman"/>
          <w:iCs/>
          <w:sz w:val="24"/>
          <w:szCs w:val="24"/>
          <w:lang w:val="lt-LT" w:eastAsia="lt-LT" w:bidi="lt-LT"/>
        </w:rPr>
        <w:t xml:space="preserve">teikimo </w:t>
      </w:r>
      <w:r w:rsidRPr="00643FE9">
        <w:rPr>
          <w:rFonts w:ascii="Times New Roman" w:eastAsia="Times New Roman" w:hAnsi="Times New Roman" w:cs="Times New Roman"/>
          <w:iCs/>
          <w:sz w:val="24"/>
          <w:szCs w:val="24"/>
          <w:lang w:val="lt-LT" w:eastAsia="lt-LT" w:bidi="lt-LT"/>
        </w:rPr>
        <w:t xml:space="preserve">nuostatomis, portfelinės garantijos suteikimas už banko sudaromą paskolų portfelį ir jos panaudojimas nekeičia konkretaus paskolos gavėjo prievolių finansų tarpininkui apimties, turinio ir vykdymo sąlygų, t. y. finansų tarpininkas (bankas) privalo vykdyti visos skolos pagal negrąžintą garantuotą paskolą išieškojimo iš paskolos gavėjo veiksmus (įskaitant išieškojimą iš visų kitų paskolos užtikrinimo būdų ir priemonių). Kai portfeline garantija </w:t>
      </w:r>
      <w:r w:rsidRPr="00643FE9">
        <w:rPr>
          <w:rFonts w:ascii="Times New Roman" w:eastAsia="Times New Roman" w:hAnsi="Times New Roman" w:cs="Times New Roman"/>
          <w:iCs/>
          <w:sz w:val="24"/>
          <w:szCs w:val="24"/>
          <w:lang w:val="lt-LT" w:eastAsia="lt-LT" w:bidi="lt-LT"/>
        </w:rPr>
        <w:lastRenderedPageBreak/>
        <w:t xml:space="preserve">dengiama dalis nuostolio, kylančio iš garantuoto paskolų portfelio, išmokėjusi garantijos išmoką pagal suteiktą portfelinę garantiją INVEGA atgręžtinio reikalavimo teisės į konkretų skolininką (paskolos gavėją) neįgyja, konkretaus paskolos gavėjo bankroto procese </w:t>
      </w:r>
      <w:r>
        <w:rPr>
          <w:rFonts w:ascii="Times New Roman" w:eastAsia="Times New Roman" w:hAnsi="Times New Roman" w:cs="Times New Roman"/>
          <w:iCs/>
          <w:sz w:val="24"/>
          <w:szCs w:val="24"/>
          <w:lang w:val="lt-LT" w:eastAsia="lt-LT" w:bidi="lt-LT"/>
        </w:rPr>
        <w:t>finans</w:t>
      </w:r>
      <w:r w:rsidRPr="00643FE9">
        <w:rPr>
          <w:rFonts w:ascii="Times New Roman" w:eastAsia="Times New Roman" w:hAnsi="Times New Roman" w:cs="Times New Roman"/>
          <w:iCs/>
          <w:sz w:val="24"/>
          <w:szCs w:val="24"/>
          <w:lang w:val="lt-LT" w:eastAsia="lt-LT" w:bidi="lt-LT"/>
        </w:rPr>
        <w:t>inio reikalavimo paskolos gavėj</w:t>
      </w:r>
      <w:r>
        <w:rPr>
          <w:rFonts w:ascii="Times New Roman" w:eastAsia="Times New Roman" w:hAnsi="Times New Roman" w:cs="Times New Roman"/>
          <w:iCs/>
          <w:sz w:val="24"/>
          <w:szCs w:val="24"/>
          <w:lang w:val="lt-LT" w:eastAsia="lt-LT" w:bidi="lt-LT"/>
        </w:rPr>
        <w:t>ui</w:t>
      </w:r>
      <w:r w:rsidRPr="00643FE9">
        <w:rPr>
          <w:rFonts w:ascii="Times New Roman" w:eastAsia="Times New Roman" w:hAnsi="Times New Roman" w:cs="Times New Roman"/>
          <w:iCs/>
          <w:sz w:val="24"/>
          <w:szCs w:val="24"/>
          <w:lang w:val="lt-LT" w:eastAsia="lt-LT" w:bidi="lt-LT"/>
        </w:rPr>
        <w:t xml:space="preserve"> nereiškia. Skolos pagal konkrečią negrąžintą paskolą, kuri buvo įtraukt</w:t>
      </w:r>
      <w:r>
        <w:rPr>
          <w:rFonts w:ascii="Times New Roman" w:eastAsia="Times New Roman" w:hAnsi="Times New Roman" w:cs="Times New Roman"/>
          <w:iCs/>
          <w:sz w:val="24"/>
          <w:szCs w:val="24"/>
          <w:lang w:val="lt-LT" w:eastAsia="lt-LT" w:bidi="lt-LT"/>
        </w:rPr>
        <w:t>a</w:t>
      </w:r>
      <w:r w:rsidRPr="00643FE9">
        <w:rPr>
          <w:rFonts w:ascii="Times New Roman" w:eastAsia="Times New Roman" w:hAnsi="Times New Roman" w:cs="Times New Roman"/>
          <w:iCs/>
          <w:sz w:val="24"/>
          <w:szCs w:val="24"/>
          <w:lang w:val="lt-LT" w:eastAsia="lt-LT" w:bidi="lt-LT"/>
        </w:rPr>
        <w:t xml:space="preserve"> į portfelinės garantijos paskolų portfelį, išieškojimo iš paskolos gavėjo veiksmus atlieka bankas. </w:t>
      </w:r>
    </w:p>
    <w:p w:rsidR="00625BB6" w:rsidRPr="00643FE9" w:rsidRDefault="00625BB6" w:rsidP="00625BB6">
      <w:pPr>
        <w:numPr>
          <w:ilvl w:val="1"/>
          <w:numId w:val="1"/>
        </w:numPr>
        <w:shd w:val="clear" w:color="auto" w:fill="FFFFFF"/>
        <w:spacing w:after="120" w:line="240" w:lineRule="auto"/>
        <w:jc w:val="both"/>
        <w:rPr>
          <w:rFonts w:ascii="Times New Roman" w:eastAsia="Times New Roman" w:hAnsi="Times New Roman" w:cs="Times New Roman"/>
          <w:iCs/>
          <w:sz w:val="24"/>
          <w:szCs w:val="24"/>
          <w:lang w:val="lt-LT" w:eastAsia="lt-LT" w:bidi="lt-LT"/>
        </w:rPr>
      </w:pPr>
      <w:r w:rsidRPr="00643FE9">
        <w:rPr>
          <w:rFonts w:ascii="Times New Roman" w:eastAsia="Times New Roman" w:hAnsi="Times New Roman" w:cs="Times New Roman"/>
          <w:iCs/>
          <w:sz w:val="24"/>
          <w:szCs w:val="24"/>
          <w:lang w:val="lt-LT" w:eastAsia="lt-LT" w:bidi="lt-LT"/>
        </w:rPr>
        <w:t xml:space="preserve">Vadovaujantis Sutarties dėl portfelinių garantijų teikimo nuostatomis, </w:t>
      </w:r>
      <w:r>
        <w:rPr>
          <w:rFonts w:ascii="Times New Roman" w:eastAsia="Times New Roman" w:hAnsi="Times New Roman" w:cs="Times New Roman"/>
          <w:iCs/>
          <w:sz w:val="24"/>
          <w:szCs w:val="24"/>
          <w:lang w:val="lt-LT" w:eastAsia="lt-LT" w:bidi="lt-LT"/>
        </w:rPr>
        <w:t>b</w:t>
      </w:r>
      <w:r w:rsidRPr="00643FE9">
        <w:rPr>
          <w:rFonts w:ascii="Times New Roman" w:eastAsia="Times New Roman" w:hAnsi="Times New Roman" w:cs="Times New Roman"/>
          <w:iCs/>
          <w:sz w:val="24"/>
          <w:szCs w:val="24"/>
          <w:lang w:val="lt-LT" w:eastAsia="lt-LT" w:bidi="lt-LT"/>
        </w:rPr>
        <w:t xml:space="preserve">ankas yra įsipareigojęs grąžinti INVEGAI 80 proc. nuo kiekvienos išieškotos sumos, pagal kurią buvo mokėta išmoka, sumokant 80 proc. nuo tikėtino nuostolio, patiriamo negrąžinus į garantuojamą portfelį įtrauktos paskolos. </w:t>
      </w:r>
      <w:r>
        <w:rPr>
          <w:rFonts w:ascii="Times New Roman" w:eastAsia="Times New Roman" w:hAnsi="Times New Roman" w:cs="Times New Roman"/>
          <w:iCs/>
          <w:sz w:val="24"/>
          <w:szCs w:val="24"/>
          <w:lang w:val="lt-LT" w:eastAsia="lt-LT" w:bidi="lt-LT"/>
        </w:rPr>
        <w:t xml:space="preserve">Todėl </w:t>
      </w:r>
      <w:r w:rsidRPr="00643FE9">
        <w:rPr>
          <w:rFonts w:ascii="Times New Roman" w:eastAsia="Times New Roman" w:hAnsi="Times New Roman" w:cs="Times New Roman"/>
          <w:iCs/>
          <w:sz w:val="24"/>
          <w:szCs w:val="24"/>
          <w:lang w:val="lt-LT" w:eastAsia="lt-LT" w:bidi="lt-LT"/>
        </w:rPr>
        <w:t>išieškotos sumos procentinę dalį (t.</w:t>
      </w:r>
      <w:r>
        <w:rPr>
          <w:rFonts w:ascii="Times New Roman" w:eastAsia="Times New Roman" w:hAnsi="Times New Roman" w:cs="Times New Roman"/>
          <w:iCs/>
          <w:sz w:val="24"/>
          <w:szCs w:val="24"/>
          <w:lang w:val="lt-LT" w:eastAsia="lt-LT" w:bidi="lt-LT"/>
        </w:rPr>
        <w:t xml:space="preserve"> </w:t>
      </w:r>
      <w:r w:rsidRPr="00643FE9">
        <w:rPr>
          <w:rFonts w:ascii="Times New Roman" w:eastAsia="Times New Roman" w:hAnsi="Times New Roman" w:cs="Times New Roman"/>
          <w:iCs/>
          <w:sz w:val="24"/>
          <w:szCs w:val="24"/>
          <w:lang w:val="lt-LT" w:eastAsia="lt-LT" w:bidi="lt-LT"/>
        </w:rPr>
        <w:t>y. 80</w:t>
      </w:r>
      <w:r>
        <w:rPr>
          <w:rFonts w:ascii="Times New Roman" w:eastAsia="Times New Roman" w:hAnsi="Times New Roman" w:cs="Times New Roman"/>
          <w:iCs/>
          <w:sz w:val="24"/>
          <w:szCs w:val="24"/>
          <w:lang w:val="lt-LT" w:eastAsia="lt-LT" w:bidi="lt-LT"/>
        </w:rPr>
        <w:t> </w:t>
      </w:r>
      <w:r w:rsidRPr="00643FE9">
        <w:rPr>
          <w:rFonts w:ascii="Times New Roman" w:eastAsia="Times New Roman" w:hAnsi="Times New Roman" w:cs="Times New Roman"/>
          <w:iCs/>
          <w:sz w:val="24"/>
          <w:szCs w:val="24"/>
          <w:lang w:val="lt-LT" w:eastAsia="lt-LT" w:bidi="lt-LT"/>
        </w:rPr>
        <w:t xml:space="preserve">proc.) </w:t>
      </w:r>
      <w:r>
        <w:rPr>
          <w:rFonts w:ascii="Times New Roman" w:eastAsia="Times New Roman" w:hAnsi="Times New Roman" w:cs="Times New Roman"/>
          <w:iCs/>
          <w:sz w:val="24"/>
          <w:szCs w:val="24"/>
          <w:lang w:val="lt-LT" w:eastAsia="lt-LT" w:bidi="lt-LT"/>
        </w:rPr>
        <w:t>b</w:t>
      </w:r>
      <w:r w:rsidRPr="00643FE9">
        <w:rPr>
          <w:rFonts w:ascii="Times New Roman" w:eastAsia="Times New Roman" w:hAnsi="Times New Roman" w:cs="Times New Roman"/>
          <w:iCs/>
          <w:sz w:val="24"/>
          <w:szCs w:val="24"/>
          <w:lang w:val="lt-LT" w:eastAsia="lt-LT" w:bidi="lt-LT"/>
        </w:rPr>
        <w:t xml:space="preserve">ankas privalo grąžinti garantui (INVEGAI). Nurodytos aplinkybės patvirtina, kad bankas turi teisę reikalauti iš skolininko ir paskolos grąžinimo užtikrinimo priemonių teikėjų visos negrąžinto kredito padengimo sumos. </w:t>
      </w:r>
    </w:p>
    <w:p w:rsidR="00625BB6" w:rsidRPr="00643FE9" w:rsidRDefault="00625BB6" w:rsidP="00625BB6">
      <w:pPr>
        <w:shd w:val="clear" w:color="auto" w:fill="FFFFFF"/>
        <w:spacing w:after="120" w:line="240" w:lineRule="auto"/>
        <w:jc w:val="both"/>
        <w:rPr>
          <w:rFonts w:ascii="Times New Roman" w:eastAsia="Times New Roman" w:hAnsi="Times New Roman" w:cs="Times New Roman"/>
          <w:iCs/>
          <w:sz w:val="24"/>
          <w:szCs w:val="24"/>
          <w:lang w:val="lt-LT" w:eastAsia="lt-LT"/>
        </w:rPr>
      </w:pPr>
    </w:p>
    <w:p w:rsidR="00625BB6" w:rsidRPr="00643FE9" w:rsidRDefault="00625BB6" w:rsidP="00625BB6">
      <w:pPr>
        <w:shd w:val="clear" w:color="auto" w:fill="FFFFFF"/>
        <w:spacing w:after="120" w:line="240" w:lineRule="auto"/>
        <w:ind w:right="19" w:firstLine="709"/>
        <w:jc w:val="both"/>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Išplėstinė t</w:t>
      </w:r>
      <w:r w:rsidRPr="00643FE9">
        <w:rPr>
          <w:rFonts w:ascii="Times New Roman" w:eastAsia="Times New Roman" w:hAnsi="Times New Roman" w:cs="Times New Roman"/>
          <w:sz w:val="24"/>
          <w:szCs w:val="24"/>
          <w:lang w:val="lt-LT" w:eastAsia="lt-LT"/>
        </w:rPr>
        <w:t xml:space="preserve">eisėjų kolegija </w:t>
      </w:r>
    </w:p>
    <w:p w:rsidR="00625BB6" w:rsidRPr="00643FE9" w:rsidRDefault="00625BB6" w:rsidP="00625BB6">
      <w:pPr>
        <w:shd w:val="clear" w:color="auto" w:fill="FFFFFF"/>
        <w:spacing w:after="120" w:line="240" w:lineRule="auto"/>
        <w:ind w:right="19" w:firstLine="709"/>
        <w:jc w:val="both"/>
        <w:rPr>
          <w:rFonts w:ascii="Times New Roman" w:eastAsia="Times New Roman" w:hAnsi="Times New Roman" w:cs="Times New Roman"/>
          <w:sz w:val="24"/>
          <w:szCs w:val="24"/>
          <w:lang w:val="lt-LT" w:eastAsia="lt-LT"/>
        </w:rPr>
      </w:pPr>
    </w:p>
    <w:p w:rsidR="00625BB6" w:rsidRPr="00643FE9" w:rsidRDefault="00625BB6" w:rsidP="00625BB6">
      <w:pPr>
        <w:spacing w:after="120" w:line="240" w:lineRule="auto"/>
        <w:rPr>
          <w:rFonts w:ascii="Times New Roman" w:eastAsia="Times New Roman" w:hAnsi="Times New Roman" w:cs="Times New Roman"/>
          <w:sz w:val="24"/>
          <w:szCs w:val="24"/>
          <w:lang w:val="lt-LT" w:eastAsia="lt-LT"/>
        </w:rPr>
      </w:pPr>
      <w:r w:rsidRPr="00643FE9">
        <w:rPr>
          <w:rFonts w:ascii="Times New Roman" w:eastAsia="Times New Roman" w:hAnsi="Times New Roman" w:cs="Times New Roman"/>
          <w:sz w:val="24"/>
          <w:szCs w:val="24"/>
          <w:lang w:val="lt-LT" w:eastAsia="lt-LT"/>
        </w:rPr>
        <w:t xml:space="preserve">k o n s t a t u o j a : </w:t>
      </w:r>
    </w:p>
    <w:p w:rsidR="00625BB6" w:rsidRPr="00643FE9" w:rsidRDefault="00625BB6" w:rsidP="00625BB6">
      <w:pPr>
        <w:spacing w:after="120" w:line="240" w:lineRule="auto"/>
        <w:ind w:firstLine="709"/>
        <w:jc w:val="both"/>
        <w:rPr>
          <w:rFonts w:ascii="Times New Roman" w:eastAsia="Times New Roman" w:hAnsi="Times New Roman" w:cs="Times New Roman"/>
          <w:sz w:val="24"/>
          <w:szCs w:val="24"/>
          <w:lang w:val="lt-LT" w:eastAsia="lt-LT"/>
        </w:rPr>
      </w:pPr>
    </w:p>
    <w:p w:rsidR="00625BB6" w:rsidRPr="00643FE9" w:rsidRDefault="00625BB6" w:rsidP="00625BB6">
      <w:pPr>
        <w:spacing w:after="120" w:line="240" w:lineRule="auto"/>
        <w:ind w:left="792"/>
        <w:jc w:val="center"/>
        <w:rPr>
          <w:rFonts w:ascii="Times New Roman" w:eastAsia="Times New Roman" w:hAnsi="Times New Roman" w:cs="Times New Roman"/>
          <w:sz w:val="24"/>
          <w:szCs w:val="24"/>
          <w:lang w:val="lt-LT" w:eastAsia="lt-LT"/>
        </w:rPr>
      </w:pPr>
      <w:r w:rsidRPr="00643FE9">
        <w:rPr>
          <w:rFonts w:ascii="Times New Roman" w:eastAsia="Times New Roman" w:hAnsi="Times New Roman" w:cs="Times New Roman"/>
          <w:sz w:val="24"/>
          <w:szCs w:val="24"/>
          <w:lang w:val="lt-LT" w:eastAsia="lt-LT"/>
        </w:rPr>
        <w:t>IV. Kasacinio teismo argumentai ir išaiškinimai</w:t>
      </w:r>
    </w:p>
    <w:p w:rsidR="00625BB6" w:rsidRPr="00643FE9" w:rsidRDefault="00625BB6" w:rsidP="00625BB6">
      <w:pPr>
        <w:shd w:val="clear" w:color="auto" w:fill="FFFFFF"/>
        <w:spacing w:after="120" w:line="240" w:lineRule="auto"/>
        <w:ind w:firstLine="709"/>
        <w:jc w:val="both"/>
        <w:rPr>
          <w:rFonts w:ascii="Times New Roman" w:eastAsia="Times New Roman" w:hAnsi="Times New Roman" w:cs="Times New Roman"/>
          <w:bCs/>
          <w:iCs/>
          <w:sz w:val="24"/>
          <w:szCs w:val="24"/>
          <w:lang w:val="lt-LT" w:eastAsia="lt-LT"/>
        </w:rPr>
      </w:pPr>
    </w:p>
    <w:p w:rsidR="00625BB6" w:rsidRPr="00643FE9" w:rsidRDefault="00625BB6" w:rsidP="00625BB6">
      <w:pPr>
        <w:shd w:val="clear" w:color="auto" w:fill="FFFFFF"/>
        <w:spacing w:after="120" w:line="240" w:lineRule="auto"/>
        <w:ind w:firstLine="709"/>
        <w:jc w:val="both"/>
        <w:rPr>
          <w:rFonts w:ascii="Times New Roman" w:eastAsia="Times New Roman" w:hAnsi="Times New Roman" w:cs="Times New Roman"/>
          <w:i/>
          <w:iCs/>
          <w:sz w:val="24"/>
          <w:szCs w:val="24"/>
          <w:lang w:val="lt-LT" w:eastAsia="lt-LT"/>
        </w:rPr>
      </w:pPr>
      <w:r w:rsidRPr="00643FE9">
        <w:rPr>
          <w:rFonts w:ascii="Times New Roman" w:eastAsia="Times New Roman" w:hAnsi="Times New Roman" w:cs="Times New Roman"/>
          <w:i/>
          <w:iCs/>
          <w:sz w:val="24"/>
          <w:szCs w:val="24"/>
          <w:lang w:val="lt-LT" w:eastAsia="lt-LT"/>
        </w:rPr>
        <w:t xml:space="preserve">Dėl </w:t>
      </w:r>
      <w:r>
        <w:rPr>
          <w:rFonts w:ascii="Times New Roman" w:eastAsia="Times New Roman" w:hAnsi="Times New Roman" w:cs="Times New Roman"/>
          <w:i/>
          <w:iCs/>
          <w:sz w:val="24"/>
          <w:szCs w:val="24"/>
          <w:lang w:val="lt-LT" w:eastAsia="lt-LT"/>
        </w:rPr>
        <w:t xml:space="preserve">portfelinės garantijos esmės </w:t>
      </w:r>
    </w:p>
    <w:p w:rsidR="00625BB6" w:rsidRPr="00643FE9" w:rsidRDefault="00625BB6" w:rsidP="00625BB6">
      <w:pPr>
        <w:shd w:val="clear" w:color="auto" w:fill="FFFFFF"/>
        <w:spacing w:after="120" w:line="240" w:lineRule="auto"/>
        <w:jc w:val="both"/>
        <w:rPr>
          <w:rFonts w:ascii="Times New Roman" w:eastAsia="Times New Roman" w:hAnsi="Times New Roman" w:cs="Times New Roman"/>
          <w:iCs/>
          <w:sz w:val="24"/>
          <w:szCs w:val="24"/>
          <w:lang w:val="lt-LT" w:eastAsia="lt-LT"/>
        </w:rPr>
      </w:pPr>
    </w:p>
    <w:p w:rsidR="00625BB6" w:rsidRPr="004B339A" w:rsidRDefault="00625BB6" w:rsidP="00625BB6">
      <w:pPr>
        <w:numPr>
          <w:ilvl w:val="0"/>
          <w:numId w:val="1"/>
        </w:numPr>
        <w:spacing w:after="120" w:line="240" w:lineRule="auto"/>
        <w:ind w:left="426" w:hanging="426"/>
        <w:jc w:val="both"/>
        <w:rPr>
          <w:rFonts w:ascii="Times New Roman" w:eastAsia="Times New Roman" w:hAnsi="Times New Roman" w:cs="Times New Roman"/>
          <w:iCs/>
          <w:sz w:val="24"/>
          <w:szCs w:val="24"/>
          <w:lang w:val="lt-LT" w:eastAsia="lt-LT"/>
        </w:rPr>
      </w:pPr>
      <w:r w:rsidRPr="004B339A">
        <w:rPr>
          <w:rFonts w:ascii="Times New Roman" w:eastAsia="Times New Roman" w:hAnsi="Times New Roman" w:cs="Times New Roman"/>
          <w:iCs/>
          <w:sz w:val="24"/>
          <w:szCs w:val="24"/>
          <w:lang w:val="lt-LT" w:eastAsia="lt-LT"/>
        </w:rPr>
        <w:t xml:space="preserve">Portfelinė garantija yra pagal JEREMIE („Jungtiniai Europos ištekliai mažosioms ir vidutinėms įmonėms finansuoti“ (angl. </w:t>
      </w:r>
      <w:proofErr w:type="spellStart"/>
      <w:r w:rsidRPr="009E6F12">
        <w:rPr>
          <w:rFonts w:ascii="Times New Roman" w:eastAsia="Times New Roman" w:hAnsi="Times New Roman" w:cs="Times New Roman"/>
          <w:i/>
          <w:sz w:val="24"/>
          <w:szCs w:val="24"/>
          <w:lang w:val="lt-LT" w:eastAsia="lt-LT"/>
        </w:rPr>
        <w:t>Joint</w:t>
      </w:r>
      <w:proofErr w:type="spellEnd"/>
      <w:r w:rsidRPr="009E6F12">
        <w:rPr>
          <w:rFonts w:ascii="Times New Roman" w:eastAsia="Times New Roman" w:hAnsi="Times New Roman" w:cs="Times New Roman"/>
          <w:i/>
          <w:sz w:val="24"/>
          <w:szCs w:val="24"/>
          <w:lang w:val="lt-LT" w:eastAsia="lt-LT"/>
        </w:rPr>
        <w:t xml:space="preserve"> </w:t>
      </w:r>
      <w:proofErr w:type="spellStart"/>
      <w:r w:rsidRPr="009E6F12">
        <w:rPr>
          <w:rFonts w:ascii="Times New Roman" w:eastAsia="Times New Roman" w:hAnsi="Times New Roman" w:cs="Times New Roman"/>
          <w:i/>
          <w:sz w:val="24"/>
          <w:szCs w:val="24"/>
          <w:lang w:val="lt-LT" w:eastAsia="lt-LT"/>
        </w:rPr>
        <w:t>European</w:t>
      </w:r>
      <w:proofErr w:type="spellEnd"/>
      <w:r w:rsidRPr="009E6F12">
        <w:rPr>
          <w:rFonts w:ascii="Times New Roman" w:eastAsia="Times New Roman" w:hAnsi="Times New Roman" w:cs="Times New Roman"/>
          <w:i/>
          <w:sz w:val="24"/>
          <w:szCs w:val="24"/>
          <w:lang w:val="lt-LT" w:eastAsia="lt-LT"/>
        </w:rPr>
        <w:t xml:space="preserve"> </w:t>
      </w:r>
      <w:proofErr w:type="spellStart"/>
      <w:r w:rsidRPr="009E6F12">
        <w:rPr>
          <w:rFonts w:ascii="Times New Roman" w:eastAsia="Times New Roman" w:hAnsi="Times New Roman" w:cs="Times New Roman"/>
          <w:i/>
          <w:sz w:val="24"/>
          <w:szCs w:val="24"/>
          <w:lang w:val="lt-LT" w:eastAsia="lt-LT"/>
        </w:rPr>
        <w:t>Resources</w:t>
      </w:r>
      <w:proofErr w:type="spellEnd"/>
      <w:r w:rsidRPr="009E6F12">
        <w:rPr>
          <w:rFonts w:ascii="Times New Roman" w:eastAsia="Times New Roman" w:hAnsi="Times New Roman" w:cs="Times New Roman"/>
          <w:i/>
          <w:sz w:val="24"/>
          <w:szCs w:val="24"/>
          <w:lang w:val="lt-LT" w:eastAsia="lt-LT"/>
        </w:rPr>
        <w:t xml:space="preserve"> </w:t>
      </w:r>
      <w:proofErr w:type="spellStart"/>
      <w:r w:rsidRPr="009E6F12">
        <w:rPr>
          <w:rFonts w:ascii="Times New Roman" w:eastAsia="Times New Roman" w:hAnsi="Times New Roman" w:cs="Times New Roman"/>
          <w:i/>
          <w:sz w:val="24"/>
          <w:szCs w:val="24"/>
          <w:lang w:val="lt-LT" w:eastAsia="lt-LT"/>
        </w:rPr>
        <w:t>for</w:t>
      </w:r>
      <w:proofErr w:type="spellEnd"/>
      <w:r w:rsidRPr="009E6F12">
        <w:rPr>
          <w:rFonts w:ascii="Times New Roman" w:eastAsia="Times New Roman" w:hAnsi="Times New Roman" w:cs="Times New Roman"/>
          <w:i/>
          <w:sz w:val="24"/>
          <w:szCs w:val="24"/>
          <w:lang w:val="lt-LT" w:eastAsia="lt-LT"/>
        </w:rPr>
        <w:t xml:space="preserve"> </w:t>
      </w:r>
      <w:proofErr w:type="spellStart"/>
      <w:r w:rsidRPr="009E6F12">
        <w:rPr>
          <w:rFonts w:ascii="Times New Roman" w:eastAsia="Times New Roman" w:hAnsi="Times New Roman" w:cs="Times New Roman"/>
          <w:i/>
          <w:sz w:val="24"/>
          <w:szCs w:val="24"/>
          <w:lang w:val="lt-LT" w:eastAsia="lt-LT"/>
        </w:rPr>
        <w:t>Micro</w:t>
      </w:r>
      <w:proofErr w:type="spellEnd"/>
      <w:r w:rsidRPr="009E6F12">
        <w:rPr>
          <w:rFonts w:ascii="Times New Roman" w:eastAsia="Times New Roman" w:hAnsi="Times New Roman" w:cs="Times New Roman"/>
          <w:i/>
          <w:sz w:val="24"/>
          <w:szCs w:val="24"/>
          <w:lang w:val="lt-LT" w:eastAsia="lt-LT"/>
        </w:rPr>
        <w:t xml:space="preserve"> to </w:t>
      </w:r>
      <w:proofErr w:type="spellStart"/>
      <w:r w:rsidRPr="009E6F12">
        <w:rPr>
          <w:rFonts w:ascii="Times New Roman" w:eastAsia="Times New Roman" w:hAnsi="Times New Roman" w:cs="Times New Roman"/>
          <w:i/>
          <w:sz w:val="24"/>
          <w:szCs w:val="24"/>
          <w:lang w:val="lt-LT" w:eastAsia="lt-LT"/>
        </w:rPr>
        <w:t>Medium</w:t>
      </w:r>
      <w:proofErr w:type="spellEnd"/>
      <w:r w:rsidRPr="009E6F12">
        <w:rPr>
          <w:rFonts w:ascii="Times New Roman" w:eastAsia="Times New Roman" w:hAnsi="Times New Roman" w:cs="Times New Roman"/>
          <w:i/>
          <w:sz w:val="24"/>
          <w:szCs w:val="24"/>
          <w:lang w:val="lt-LT" w:eastAsia="lt-LT"/>
        </w:rPr>
        <w:t xml:space="preserve"> </w:t>
      </w:r>
      <w:proofErr w:type="spellStart"/>
      <w:r w:rsidRPr="009E6F12">
        <w:rPr>
          <w:rFonts w:ascii="Times New Roman" w:eastAsia="Times New Roman" w:hAnsi="Times New Roman" w:cs="Times New Roman"/>
          <w:i/>
          <w:sz w:val="24"/>
          <w:szCs w:val="24"/>
          <w:lang w:val="lt-LT" w:eastAsia="lt-LT"/>
        </w:rPr>
        <w:t>Enterprises</w:t>
      </w:r>
      <w:proofErr w:type="spellEnd"/>
      <w:r w:rsidRPr="004B339A">
        <w:rPr>
          <w:rFonts w:ascii="Times New Roman" w:eastAsia="Times New Roman" w:hAnsi="Times New Roman" w:cs="Times New Roman"/>
          <w:iCs/>
          <w:sz w:val="24"/>
          <w:szCs w:val="24"/>
          <w:lang w:val="lt-LT" w:eastAsia="lt-LT"/>
        </w:rPr>
        <w:t xml:space="preserve">)) iniciatyvą įgyvendinama priemonė. JEREMIE – tai bendra Europos Komisijos, Europos investicijų banko ir Europos investicijų fondo iniciatyva, </w:t>
      </w:r>
      <w:r w:rsidRPr="00A06C85">
        <w:rPr>
          <w:rFonts w:ascii="Times New Roman" w:eastAsia="Times New Roman" w:hAnsi="Times New Roman" w:cs="Times New Roman"/>
          <w:iCs/>
          <w:sz w:val="24"/>
          <w:szCs w:val="24"/>
          <w:lang w:val="lt-LT" w:eastAsia="lt-LT"/>
        </w:rPr>
        <w:t xml:space="preserve">kurios tikslas – padėti šalims narėms pasirengti </w:t>
      </w:r>
      <w:r>
        <w:rPr>
          <w:rFonts w:ascii="Times New Roman" w:eastAsia="Times New Roman" w:hAnsi="Times New Roman" w:cs="Times New Roman"/>
          <w:iCs/>
          <w:sz w:val="24"/>
          <w:szCs w:val="24"/>
          <w:lang w:val="lt-LT" w:eastAsia="lt-LT"/>
        </w:rPr>
        <w:t xml:space="preserve">tam, kad </w:t>
      </w:r>
      <w:r w:rsidRPr="00A06C85">
        <w:rPr>
          <w:rFonts w:ascii="Times New Roman" w:eastAsia="Times New Roman" w:hAnsi="Times New Roman" w:cs="Times New Roman"/>
          <w:iCs/>
          <w:sz w:val="24"/>
          <w:szCs w:val="24"/>
          <w:lang w:val="lt-LT" w:eastAsia="lt-LT"/>
        </w:rPr>
        <w:t>dal</w:t>
      </w:r>
      <w:r>
        <w:rPr>
          <w:rFonts w:ascii="Times New Roman" w:eastAsia="Times New Roman" w:hAnsi="Times New Roman" w:cs="Times New Roman"/>
          <w:iCs/>
          <w:sz w:val="24"/>
          <w:szCs w:val="24"/>
          <w:lang w:val="lt-LT" w:eastAsia="lt-LT"/>
        </w:rPr>
        <w:t>is</w:t>
      </w:r>
      <w:r w:rsidRPr="00A06C85">
        <w:rPr>
          <w:rFonts w:ascii="Times New Roman" w:eastAsia="Times New Roman" w:hAnsi="Times New Roman" w:cs="Times New Roman"/>
          <w:iCs/>
          <w:sz w:val="24"/>
          <w:szCs w:val="24"/>
          <w:lang w:val="lt-LT" w:eastAsia="lt-LT"/>
        </w:rPr>
        <w:t xml:space="preserve"> joms numatytų Europos Sąjungos struktūrinės paramos lėšų </w:t>
      </w:r>
      <w:r>
        <w:rPr>
          <w:rFonts w:ascii="Times New Roman" w:eastAsia="Times New Roman" w:hAnsi="Times New Roman" w:cs="Times New Roman"/>
          <w:iCs/>
          <w:sz w:val="24"/>
          <w:szCs w:val="24"/>
          <w:lang w:val="lt-LT" w:eastAsia="lt-LT"/>
        </w:rPr>
        <w:t xml:space="preserve">būtų </w:t>
      </w:r>
      <w:r w:rsidRPr="00A06C85">
        <w:rPr>
          <w:rFonts w:ascii="Times New Roman" w:eastAsia="Times New Roman" w:hAnsi="Times New Roman" w:cs="Times New Roman"/>
          <w:iCs/>
          <w:sz w:val="24"/>
          <w:szCs w:val="24"/>
          <w:lang w:val="lt-LT" w:eastAsia="lt-LT"/>
        </w:rPr>
        <w:t>panaudot</w:t>
      </w:r>
      <w:r>
        <w:rPr>
          <w:rFonts w:ascii="Times New Roman" w:eastAsia="Times New Roman" w:hAnsi="Times New Roman" w:cs="Times New Roman"/>
          <w:iCs/>
          <w:sz w:val="24"/>
          <w:szCs w:val="24"/>
          <w:lang w:val="lt-LT" w:eastAsia="lt-LT"/>
        </w:rPr>
        <w:t>os</w:t>
      </w:r>
      <w:r w:rsidRPr="00A06C85">
        <w:rPr>
          <w:rFonts w:ascii="Times New Roman" w:eastAsia="Times New Roman" w:hAnsi="Times New Roman" w:cs="Times New Roman"/>
          <w:iCs/>
          <w:sz w:val="24"/>
          <w:szCs w:val="24"/>
          <w:lang w:val="lt-LT" w:eastAsia="lt-LT"/>
        </w:rPr>
        <w:t xml:space="preserve"> smulkiajam ir vidutiniam verslui skirt</w:t>
      </w:r>
      <w:r>
        <w:rPr>
          <w:rFonts w:ascii="Times New Roman" w:eastAsia="Times New Roman" w:hAnsi="Times New Roman" w:cs="Times New Roman"/>
          <w:iCs/>
          <w:sz w:val="24"/>
          <w:szCs w:val="24"/>
          <w:lang w:val="lt-LT" w:eastAsia="lt-LT"/>
        </w:rPr>
        <w:t>oms</w:t>
      </w:r>
      <w:r w:rsidRPr="00A06C85">
        <w:rPr>
          <w:rFonts w:ascii="Times New Roman" w:eastAsia="Times New Roman" w:hAnsi="Times New Roman" w:cs="Times New Roman"/>
          <w:iCs/>
          <w:sz w:val="24"/>
          <w:szCs w:val="24"/>
          <w:lang w:val="lt-LT" w:eastAsia="lt-LT"/>
        </w:rPr>
        <w:t xml:space="preserve"> finansin</w:t>
      </w:r>
      <w:r>
        <w:rPr>
          <w:rFonts w:ascii="Times New Roman" w:eastAsia="Times New Roman" w:hAnsi="Times New Roman" w:cs="Times New Roman"/>
          <w:iCs/>
          <w:sz w:val="24"/>
          <w:szCs w:val="24"/>
          <w:lang w:val="lt-LT" w:eastAsia="lt-LT"/>
        </w:rPr>
        <w:t>ėms</w:t>
      </w:r>
      <w:r w:rsidRPr="00A06C85">
        <w:rPr>
          <w:rFonts w:ascii="Times New Roman" w:eastAsia="Times New Roman" w:hAnsi="Times New Roman" w:cs="Times New Roman"/>
          <w:iCs/>
          <w:sz w:val="24"/>
          <w:szCs w:val="24"/>
          <w:lang w:val="lt-LT" w:eastAsia="lt-LT"/>
        </w:rPr>
        <w:t xml:space="preserve"> priemon</w:t>
      </w:r>
      <w:r>
        <w:rPr>
          <w:rFonts w:ascii="Times New Roman" w:eastAsia="Times New Roman" w:hAnsi="Times New Roman" w:cs="Times New Roman"/>
          <w:iCs/>
          <w:sz w:val="24"/>
          <w:szCs w:val="24"/>
          <w:lang w:val="lt-LT" w:eastAsia="lt-LT"/>
        </w:rPr>
        <w:t>ėms</w:t>
      </w:r>
      <w:r w:rsidRPr="00A06C85">
        <w:rPr>
          <w:rFonts w:ascii="Times New Roman" w:eastAsia="Times New Roman" w:hAnsi="Times New Roman" w:cs="Times New Roman"/>
          <w:iCs/>
          <w:sz w:val="24"/>
          <w:szCs w:val="24"/>
          <w:lang w:val="lt-LT" w:eastAsia="lt-LT"/>
        </w:rPr>
        <w:t xml:space="preserve"> (mikrokreditavim</w:t>
      </w:r>
      <w:r>
        <w:rPr>
          <w:rFonts w:ascii="Times New Roman" w:eastAsia="Times New Roman" w:hAnsi="Times New Roman" w:cs="Times New Roman"/>
          <w:iCs/>
          <w:sz w:val="24"/>
          <w:szCs w:val="24"/>
          <w:lang w:val="lt-LT" w:eastAsia="lt-LT"/>
        </w:rPr>
        <w:t>ui</w:t>
      </w:r>
      <w:r w:rsidRPr="00A06C85">
        <w:rPr>
          <w:rFonts w:ascii="Times New Roman" w:eastAsia="Times New Roman" w:hAnsi="Times New Roman" w:cs="Times New Roman"/>
          <w:iCs/>
          <w:sz w:val="24"/>
          <w:szCs w:val="24"/>
          <w:lang w:val="lt-LT" w:eastAsia="lt-LT"/>
        </w:rPr>
        <w:t>, rizikos kapitalo investicijo</w:t>
      </w:r>
      <w:r>
        <w:rPr>
          <w:rFonts w:ascii="Times New Roman" w:eastAsia="Times New Roman" w:hAnsi="Times New Roman" w:cs="Times New Roman"/>
          <w:iCs/>
          <w:sz w:val="24"/>
          <w:szCs w:val="24"/>
          <w:lang w:val="lt-LT" w:eastAsia="lt-LT"/>
        </w:rPr>
        <w:t>m</w:t>
      </w:r>
      <w:r w:rsidRPr="00A06C85">
        <w:rPr>
          <w:rFonts w:ascii="Times New Roman" w:eastAsia="Times New Roman" w:hAnsi="Times New Roman" w:cs="Times New Roman"/>
          <w:iCs/>
          <w:sz w:val="24"/>
          <w:szCs w:val="24"/>
          <w:lang w:val="lt-LT" w:eastAsia="lt-LT"/>
        </w:rPr>
        <w:t>s ir pan.) įgyvendin</w:t>
      </w:r>
      <w:r>
        <w:rPr>
          <w:rFonts w:ascii="Times New Roman" w:eastAsia="Times New Roman" w:hAnsi="Times New Roman" w:cs="Times New Roman"/>
          <w:iCs/>
          <w:sz w:val="24"/>
          <w:szCs w:val="24"/>
          <w:lang w:val="lt-LT" w:eastAsia="lt-LT"/>
        </w:rPr>
        <w:t>t</w:t>
      </w:r>
      <w:r w:rsidRPr="00A06C85">
        <w:rPr>
          <w:rFonts w:ascii="Times New Roman" w:eastAsia="Times New Roman" w:hAnsi="Times New Roman" w:cs="Times New Roman"/>
          <w:iCs/>
          <w:sz w:val="24"/>
          <w:szCs w:val="24"/>
          <w:lang w:val="lt-LT" w:eastAsia="lt-LT"/>
        </w:rPr>
        <w:t>i.</w:t>
      </w:r>
      <w:r w:rsidRPr="004B339A">
        <w:rPr>
          <w:rFonts w:ascii="Times New Roman" w:eastAsia="Times New Roman" w:hAnsi="Times New Roman" w:cs="Times New Roman"/>
          <w:iCs/>
          <w:sz w:val="24"/>
          <w:szCs w:val="24"/>
          <w:lang w:val="lt-LT" w:eastAsia="lt-LT"/>
        </w:rPr>
        <w:t xml:space="preserve"> Lietuvos Respublikos Vyriausybei nusprendus įgyvendinti JEREMIE iniciatyvą, 2008 m. spalio 1 d. Lietuvos Respublikos ūkio ministerija (dabartinė Ekonomikos ir inovacijų ministerija), Lietuvos Respublikos finansų ministerija ir Europos investici</w:t>
      </w:r>
      <w:r>
        <w:rPr>
          <w:rFonts w:ascii="Times New Roman" w:eastAsia="Times New Roman" w:hAnsi="Times New Roman" w:cs="Times New Roman"/>
          <w:iCs/>
          <w:sz w:val="24"/>
          <w:szCs w:val="24"/>
          <w:lang w:val="lt-LT" w:eastAsia="lt-LT"/>
        </w:rPr>
        <w:t>jų</w:t>
      </w:r>
      <w:r w:rsidRPr="004B339A">
        <w:rPr>
          <w:rFonts w:ascii="Times New Roman" w:eastAsia="Times New Roman" w:hAnsi="Times New Roman" w:cs="Times New Roman"/>
          <w:iCs/>
          <w:sz w:val="24"/>
          <w:szCs w:val="24"/>
          <w:lang w:val="lt-LT" w:eastAsia="lt-LT"/>
        </w:rPr>
        <w:t xml:space="preserve"> fondas (toliau – </w:t>
      </w:r>
      <w:r>
        <w:rPr>
          <w:rFonts w:ascii="Times New Roman" w:eastAsia="Times New Roman" w:hAnsi="Times New Roman" w:cs="Times New Roman"/>
          <w:iCs/>
          <w:sz w:val="24"/>
          <w:szCs w:val="24"/>
          <w:lang w:val="lt-LT" w:eastAsia="lt-LT"/>
        </w:rPr>
        <w:t xml:space="preserve">ir </w:t>
      </w:r>
      <w:r w:rsidRPr="004B339A">
        <w:rPr>
          <w:rFonts w:ascii="Times New Roman" w:eastAsia="Times New Roman" w:hAnsi="Times New Roman" w:cs="Times New Roman"/>
          <w:iCs/>
          <w:sz w:val="24"/>
          <w:szCs w:val="24"/>
          <w:lang w:val="lt-LT" w:eastAsia="lt-LT"/>
        </w:rPr>
        <w:t xml:space="preserve">EIF) pasirašė finansavimo sutartį </w:t>
      </w:r>
      <w:r>
        <w:rPr>
          <w:rFonts w:ascii="Times New Roman" w:eastAsia="Times New Roman" w:hAnsi="Times New Roman" w:cs="Times New Roman"/>
          <w:iCs/>
          <w:sz w:val="24"/>
          <w:szCs w:val="24"/>
          <w:lang w:val="lt-LT" w:eastAsia="lt-LT"/>
        </w:rPr>
        <w:t xml:space="preserve">(toliau – ir Finansavimo sutartis, Sutartis) </w:t>
      </w:r>
      <w:r w:rsidRPr="004B339A">
        <w:rPr>
          <w:rFonts w:ascii="Times New Roman" w:eastAsia="Times New Roman" w:hAnsi="Times New Roman" w:cs="Times New Roman"/>
          <w:iCs/>
          <w:sz w:val="24"/>
          <w:szCs w:val="24"/>
          <w:lang w:val="lt-LT" w:eastAsia="lt-LT"/>
        </w:rPr>
        <w:t>dėl JEREMIE kontroliuojančiojo fondo įsteigimo</w:t>
      </w:r>
      <w:r>
        <w:rPr>
          <w:rFonts w:ascii="Times New Roman" w:eastAsia="Times New Roman" w:hAnsi="Times New Roman" w:cs="Times New Roman"/>
          <w:iCs/>
          <w:sz w:val="24"/>
          <w:szCs w:val="24"/>
          <w:lang w:val="lt-LT" w:eastAsia="lt-LT"/>
        </w:rPr>
        <w:t xml:space="preserve"> (Sutartis pakeista ir pataisyta 2013 m. balandžio 16 d. sutartimi)</w:t>
      </w:r>
      <w:r w:rsidRPr="004B339A">
        <w:rPr>
          <w:rFonts w:ascii="Times New Roman" w:eastAsia="Times New Roman" w:hAnsi="Times New Roman" w:cs="Times New Roman"/>
          <w:iCs/>
          <w:sz w:val="24"/>
          <w:szCs w:val="24"/>
          <w:lang w:val="lt-LT" w:eastAsia="lt-LT"/>
        </w:rPr>
        <w:t>. Kaip nurodyta Finansavimo sutarties preambulėje, Europos Parlamento ir Tarybos reglamentu (EB) Nr.</w:t>
      </w:r>
      <w:r>
        <w:rPr>
          <w:rFonts w:ascii="Times New Roman" w:eastAsia="Times New Roman" w:hAnsi="Times New Roman" w:cs="Times New Roman"/>
          <w:iCs/>
          <w:sz w:val="24"/>
          <w:szCs w:val="24"/>
          <w:lang w:val="lt-LT" w:eastAsia="lt-LT"/>
        </w:rPr>
        <w:t> </w:t>
      </w:r>
      <w:r w:rsidRPr="004B339A">
        <w:rPr>
          <w:rFonts w:ascii="Times New Roman" w:eastAsia="Times New Roman" w:hAnsi="Times New Roman" w:cs="Times New Roman"/>
          <w:iCs/>
          <w:sz w:val="24"/>
          <w:szCs w:val="24"/>
          <w:lang w:val="lt-LT" w:eastAsia="lt-LT"/>
        </w:rPr>
        <w:t>1083/2006 buvo priimtos bendrosios nuostatos dėl</w:t>
      </w:r>
      <w:r>
        <w:rPr>
          <w:rFonts w:ascii="Times New Roman" w:eastAsia="Times New Roman" w:hAnsi="Times New Roman" w:cs="Times New Roman"/>
          <w:iCs/>
          <w:sz w:val="24"/>
          <w:szCs w:val="24"/>
          <w:lang w:val="lt-LT" w:eastAsia="lt-LT"/>
        </w:rPr>
        <w:t>,</w:t>
      </w:r>
      <w:r w:rsidRPr="004B339A">
        <w:rPr>
          <w:rFonts w:ascii="Times New Roman" w:eastAsia="Times New Roman" w:hAnsi="Times New Roman" w:cs="Times New Roman"/>
          <w:iCs/>
          <w:sz w:val="24"/>
          <w:szCs w:val="24"/>
          <w:lang w:val="lt-LT" w:eastAsia="lt-LT"/>
        </w:rPr>
        <w:t xml:space="preserve"> </w:t>
      </w:r>
      <w:proofErr w:type="spellStart"/>
      <w:r w:rsidRPr="004B339A">
        <w:rPr>
          <w:rFonts w:ascii="Times New Roman" w:eastAsia="Times New Roman" w:hAnsi="Times New Roman" w:cs="Times New Roman"/>
          <w:i/>
          <w:sz w:val="24"/>
          <w:szCs w:val="24"/>
          <w:lang w:val="lt-LT" w:eastAsia="lt-LT"/>
        </w:rPr>
        <w:t>inter</w:t>
      </w:r>
      <w:proofErr w:type="spellEnd"/>
      <w:r w:rsidRPr="004B339A">
        <w:rPr>
          <w:rFonts w:ascii="Times New Roman" w:eastAsia="Times New Roman" w:hAnsi="Times New Roman" w:cs="Times New Roman"/>
          <w:i/>
          <w:sz w:val="24"/>
          <w:szCs w:val="24"/>
          <w:lang w:val="lt-LT" w:eastAsia="lt-LT"/>
        </w:rPr>
        <w:t xml:space="preserve"> alia</w:t>
      </w:r>
      <w:r w:rsidRPr="004B339A">
        <w:rPr>
          <w:rFonts w:ascii="Times New Roman" w:eastAsia="Times New Roman" w:hAnsi="Times New Roman" w:cs="Times New Roman"/>
          <w:iCs/>
          <w:sz w:val="24"/>
          <w:szCs w:val="24"/>
          <w:lang w:val="lt-LT" w:eastAsia="lt-LT"/>
        </w:rPr>
        <w:t xml:space="preserve"> (be kita ko)</w:t>
      </w:r>
      <w:r>
        <w:rPr>
          <w:rFonts w:ascii="Times New Roman" w:eastAsia="Times New Roman" w:hAnsi="Times New Roman" w:cs="Times New Roman"/>
          <w:iCs/>
          <w:sz w:val="24"/>
          <w:szCs w:val="24"/>
          <w:lang w:val="lt-LT" w:eastAsia="lt-LT"/>
        </w:rPr>
        <w:t>,</w:t>
      </w:r>
      <w:r w:rsidRPr="004B339A">
        <w:rPr>
          <w:rFonts w:ascii="Times New Roman" w:eastAsia="Times New Roman" w:hAnsi="Times New Roman" w:cs="Times New Roman"/>
          <w:iCs/>
          <w:sz w:val="24"/>
          <w:szCs w:val="24"/>
          <w:lang w:val="lt-LT" w:eastAsia="lt-LT"/>
        </w:rPr>
        <w:t xml:space="preserve"> Europos rekonstrukcijos ir plėtros fondo, Sanglaudos fondo ir Europos socialinio fondo apimties, finansavimo ir panaudojimo. Viena iš priemonių </w:t>
      </w:r>
      <w:r>
        <w:rPr>
          <w:rFonts w:ascii="Times New Roman" w:eastAsia="Times New Roman" w:hAnsi="Times New Roman" w:cs="Times New Roman"/>
          <w:iCs/>
          <w:sz w:val="24"/>
          <w:szCs w:val="24"/>
          <w:lang w:val="lt-LT" w:eastAsia="lt-LT"/>
        </w:rPr>
        <w:t>f</w:t>
      </w:r>
      <w:r w:rsidRPr="004B339A">
        <w:rPr>
          <w:rFonts w:ascii="Times New Roman" w:eastAsia="Times New Roman" w:hAnsi="Times New Roman" w:cs="Times New Roman"/>
          <w:iCs/>
          <w:sz w:val="24"/>
          <w:szCs w:val="24"/>
          <w:lang w:val="lt-LT" w:eastAsia="lt-LT"/>
        </w:rPr>
        <w:t>ondų išmokėtoms lėšoms pritaikyti (kaip apibrėžta Tarybos reglamente (EB) Nr.</w:t>
      </w:r>
      <w:r>
        <w:rPr>
          <w:rFonts w:ascii="Times New Roman" w:eastAsia="Times New Roman" w:hAnsi="Times New Roman" w:cs="Times New Roman"/>
          <w:iCs/>
          <w:sz w:val="24"/>
          <w:szCs w:val="24"/>
          <w:lang w:val="lt-LT" w:eastAsia="lt-LT"/>
        </w:rPr>
        <w:t> </w:t>
      </w:r>
      <w:r w:rsidRPr="004B339A">
        <w:rPr>
          <w:rFonts w:ascii="Times New Roman" w:eastAsia="Times New Roman" w:hAnsi="Times New Roman" w:cs="Times New Roman"/>
          <w:iCs/>
          <w:sz w:val="24"/>
          <w:szCs w:val="24"/>
          <w:lang w:val="lt-LT" w:eastAsia="lt-LT"/>
        </w:rPr>
        <w:t>1083/2006) yra bendra Europos Komisijos ir EIF iniciatyva „Jungtiniai Europos ištekliai labai mažoms ir vidutinėms įmonėms“ (JEREMIE), skirta išlaid</w:t>
      </w:r>
      <w:r>
        <w:rPr>
          <w:rFonts w:ascii="Times New Roman" w:eastAsia="Times New Roman" w:hAnsi="Times New Roman" w:cs="Times New Roman"/>
          <w:iCs/>
          <w:sz w:val="24"/>
          <w:szCs w:val="24"/>
          <w:lang w:val="lt-LT" w:eastAsia="lt-LT"/>
        </w:rPr>
        <w:t>om</w:t>
      </w:r>
      <w:r w:rsidRPr="004B339A">
        <w:rPr>
          <w:rFonts w:ascii="Times New Roman" w:eastAsia="Times New Roman" w:hAnsi="Times New Roman" w:cs="Times New Roman"/>
          <w:iCs/>
          <w:sz w:val="24"/>
          <w:szCs w:val="24"/>
          <w:lang w:val="lt-LT" w:eastAsia="lt-LT"/>
        </w:rPr>
        <w:t>s, susijusi</w:t>
      </w:r>
      <w:r>
        <w:rPr>
          <w:rFonts w:ascii="Times New Roman" w:eastAsia="Times New Roman" w:hAnsi="Times New Roman" w:cs="Times New Roman"/>
          <w:iCs/>
          <w:sz w:val="24"/>
          <w:szCs w:val="24"/>
          <w:lang w:val="lt-LT" w:eastAsia="lt-LT"/>
        </w:rPr>
        <w:t>om</w:t>
      </w:r>
      <w:r w:rsidRPr="004B339A">
        <w:rPr>
          <w:rFonts w:ascii="Times New Roman" w:eastAsia="Times New Roman" w:hAnsi="Times New Roman" w:cs="Times New Roman"/>
          <w:iCs/>
          <w:sz w:val="24"/>
          <w:szCs w:val="24"/>
          <w:lang w:val="lt-LT" w:eastAsia="lt-LT"/>
        </w:rPr>
        <w:t>s su projektais, remiančiais finansų inžinerijos priemones, finansuoti</w:t>
      </w:r>
      <w:r>
        <w:rPr>
          <w:rFonts w:ascii="Times New Roman" w:eastAsia="Times New Roman" w:hAnsi="Times New Roman" w:cs="Times New Roman"/>
          <w:iCs/>
          <w:sz w:val="24"/>
          <w:szCs w:val="24"/>
          <w:lang w:val="lt-LT" w:eastAsia="lt-LT"/>
        </w:rPr>
        <w:t>,</w:t>
      </w:r>
      <w:r w:rsidRPr="004B339A">
        <w:rPr>
          <w:rFonts w:ascii="Times New Roman" w:eastAsia="Times New Roman" w:hAnsi="Times New Roman" w:cs="Times New Roman"/>
          <w:iCs/>
          <w:sz w:val="24"/>
          <w:szCs w:val="24"/>
          <w:lang w:val="lt-LT" w:eastAsia="lt-LT"/>
        </w:rPr>
        <w:t xml:space="preserve"> pvz., labai mažoms, mažoms ir vidutinėms įmonėms skirt</w:t>
      </w:r>
      <w:r>
        <w:rPr>
          <w:rFonts w:ascii="Times New Roman" w:eastAsia="Times New Roman" w:hAnsi="Times New Roman" w:cs="Times New Roman"/>
          <w:iCs/>
          <w:sz w:val="24"/>
          <w:szCs w:val="24"/>
          <w:lang w:val="lt-LT" w:eastAsia="lt-LT"/>
        </w:rPr>
        <w:t>iem</w:t>
      </w:r>
      <w:r w:rsidRPr="004B339A">
        <w:rPr>
          <w:rFonts w:ascii="Times New Roman" w:eastAsia="Times New Roman" w:hAnsi="Times New Roman" w:cs="Times New Roman"/>
          <w:iCs/>
          <w:sz w:val="24"/>
          <w:szCs w:val="24"/>
          <w:lang w:val="lt-LT" w:eastAsia="lt-LT"/>
        </w:rPr>
        <w:t>s rizikos kapitalo fond</w:t>
      </w:r>
      <w:r>
        <w:rPr>
          <w:rFonts w:ascii="Times New Roman" w:eastAsia="Times New Roman" w:hAnsi="Times New Roman" w:cs="Times New Roman"/>
          <w:iCs/>
          <w:sz w:val="24"/>
          <w:szCs w:val="24"/>
          <w:lang w:val="lt-LT" w:eastAsia="lt-LT"/>
        </w:rPr>
        <w:t>am</w:t>
      </w:r>
      <w:r w:rsidRPr="004B339A">
        <w:rPr>
          <w:rFonts w:ascii="Times New Roman" w:eastAsia="Times New Roman" w:hAnsi="Times New Roman" w:cs="Times New Roman"/>
          <w:iCs/>
          <w:sz w:val="24"/>
          <w:szCs w:val="24"/>
          <w:lang w:val="lt-LT" w:eastAsia="lt-LT"/>
        </w:rPr>
        <w:t>s, garantini</w:t>
      </w:r>
      <w:r>
        <w:rPr>
          <w:rFonts w:ascii="Times New Roman" w:eastAsia="Times New Roman" w:hAnsi="Times New Roman" w:cs="Times New Roman"/>
          <w:iCs/>
          <w:sz w:val="24"/>
          <w:szCs w:val="24"/>
          <w:lang w:val="lt-LT" w:eastAsia="lt-LT"/>
        </w:rPr>
        <w:t>am</w:t>
      </w:r>
      <w:r w:rsidRPr="004B339A">
        <w:rPr>
          <w:rFonts w:ascii="Times New Roman" w:eastAsia="Times New Roman" w:hAnsi="Times New Roman" w:cs="Times New Roman"/>
          <w:iCs/>
          <w:sz w:val="24"/>
          <w:szCs w:val="24"/>
          <w:lang w:val="lt-LT" w:eastAsia="lt-LT"/>
        </w:rPr>
        <w:t>s fond</w:t>
      </w:r>
      <w:r>
        <w:rPr>
          <w:rFonts w:ascii="Times New Roman" w:eastAsia="Times New Roman" w:hAnsi="Times New Roman" w:cs="Times New Roman"/>
          <w:iCs/>
          <w:sz w:val="24"/>
          <w:szCs w:val="24"/>
          <w:lang w:val="lt-LT" w:eastAsia="lt-LT"/>
        </w:rPr>
        <w:t>am</w:t>
      </w:r>
      <w:r w:rsidRPr="004B339A">
        <w:rPr>
          <w:rFonts w:ascii="Times New Roman" w:eastAsia="Times New Roman" w:hAnsi="Times New Roman" w:cs="Times New Roman"/>
          <w:iCs/>
          <w:sz w:val="24"/>
          <w:szCs w:val="24"/>
          <w:lang w:val="lt-LT" w:eastAsia="lt-LT"/>
        </w:rPr>
        <w:t>s ir paskolų fond</w:t>
      </w:r>
      <w:r>
        <w:rPr>
          <w:rFonts w:ascii="Times New Roman" w:eastAsia="Times New Roman" w:hAnsi="Times New Roman" w:cs="Times New Roman"/>
          <w:iCs/>
          <w:sz w:val="24"/>
          <w:szCs w:val="24"/>
          <w:lang w:val="lt-LT" w:eastAsia="lt-LT"/>
        </w:rPr>
        <w:t>am</w:t>
      </w:r>
      <w:r w:rsidRPr="004B339A">
        <w:rPr>
          <w:rFonts w:ascii="Times New Roman" w:eastAsia="Times New Roman" w:hAnsi="Times New Roman" w:cs="Times New Roman"/>
          <w:iCs/>
          <w:sz w:val="24"/>
          <w:szCs w:val="24"/>
          <w:lang w:val="lt-LT" w:eastAsia="lt-LT"/>
        </w:rPr>
        <w:t xml:space="preserve">s, pagal </w:t>
      </w:r>
      <w:r>
        <w:rPr>
          <w:rFonts w:ascii="Times New Roman" w:eastAsia="Times New Roman" w:hAnsi="Times New Roman" w:cs="Times New Roman"/>
          <w:iCs/>
          <w:sz w:val="24"/>
          <w:szCs w:val="24"/>
          <w:lang w:val="lt-LT" w:eastAsia="lt-LT"/>
        </w:rPr>
        <w:t>š</w:t>
      </w:r>
      <w:r w:rsidRPr="004B339A">
        <w:rPr>
          <w:rFonts w:ascii="Times New Roman" w:eastAsia="Times New Roman" w:hAnsi="Times New Roman" w:cs="Times New Roman"/>
          <w:iCs/>
          <w:sz w:val="24"/>
          <w:szCs w:val="24"/>
          <w:lang w:val="lt-LT" w:eastAsia="lt-LT"/>
        </w:rPr>
        <w:t>ią</w:t>
      </w:r>
      <w:r>
        <w:rPr>
          <w:rFonts w:ascii="Times New Roman" w:eastAsia="Times New Roman" w:hAnsi="Times New Roman" w:cs="Times New Roman"/>
          <w:iCs/>
          <w:sz w:val="24"/>
          <w:szCs w:val="24"/>
          <w:lang w:val="lt-LT" w:eastAsia="lt-LT"/>
        </w:rPr>
        <w:t xml:space="preserve"> priemonę</w:t>
      </w:r>
      <w:r w:rsidRPr="004B339A">
        <w:rPr>
          <w:rFonts w:ascii="Times New Roman" w:eastAsia="Times New Roman" w:hAnsi="Times New Roman" w:cs="Times New Roman"/>
          <w:iCs/>
          <w:sz w:val="24"/>
          <w:szCs w:val="24"/>
          <w:lang w:val="lt-LT" w:eastAsia="lt-LT"/>
        </w:rPr>
        <w:t xml:space="preserve"> visos vykdant JEREMIE išmokėtinos ir taikytinos lėšos privalo būti prieinamos ir naudojamos vadovaujantis Tarybos reglamento (EB) Nr. 1083/2006 44 straipsniu ir Komisijos reglamentu (EB) Nr. 1828/2006. </w:t>
      </w:r>
    </w:p>
    <w:p w:rsidR="00625BB6" w:rsidRDefault="00625BB6" w:rsidP="00625BB6">
      <w:pPr>
        <w:numPr>
          <w:ilvl w:val="0"/>
          <w:numId w:val="1"/>
        </w:numPr>
        <w:spacing w:after="120" w:line="240" w:lineRule="auto"/>
        <w:ind w:left="426" w:hanging="426"/>
        <w:jc w:val="both"/>
        <w:rPr>
          <w:rFonts w:ascii="Times New Roman" w:eastAsia="Times New Roman" w:hAnsi="Times New Roman" w:cs="Times New Roman"/>
          <w:iCs/>
          <w:sz w:val="24"/>
          <w:szCs w:val="24"/>
          <w:lang w:val="lt-LT" w:eastAsia="lt-LT"/>
        </w:rPr>
      </w:pPr>
      <w:r w:rsidRPr="00D3487A">
        <w:rPr>
          <w:rFonts w:ascii="Times New Roman" w:eastAsia="Times New Roman" w:hAnsi="Times New Roman" w:cs="Times New Roman"/>
          <w:iCs/>
          <w:sz w:val="24"/>
          <w:szCs w:val="24"/>
          <w:lang w:val="lt-LT" w:eastAsia="lt-LT"/>
        </w:rPr>
        <w:t>Nurodyta Finansavimo sutartimi EIF buvo paskirtas JEREMIE kontroliuojančiojo fondo valdytoju Lietuvoje ir nu</w:t>
      </w:r>
      <w:r>
        <w:rPr>
          <w:rFonts w:ascii="Times New Roman" w:eastAsia="Times New Roman" w:hAnsi="Times New Roman" w:cs="Times New Roman"/>
          <w:iCs/>
          <w:sz w:val="24"/>
          <w:szCs w:val="24"/>
          <w:lang w:val="lt-LT" w:eastAsia="lt-LT"/>
        </w:rPr>
        <w:t>st</w:t>
      </w:r>
      <w:r w:rsidRPr="00D3487A">
        <w:rPr>
          <w:rFonts w:ascii="Times New Roman" w:eastAsia="Times New Roman" w:hAnsi="Times New Roman" w:cs="Times New Roman"/>
          <w:iCs/>
          <w:sz w:val="24"/>
          <w:szCs w:val="24"/>
          <w:lang w:val="lt-LT" w:eastAsia="lt-LT"/>
        </w:rPr>
        <w:t xml:space="preserve">atytas kontroliuojančiojo fondo perdavimas po 3 metų naujai </w:t>
      </w:r>
      <w:r w:rsidRPr="00D3487A">
        <w:rPr>
          <w:rFonts w:ascii="Times New Roman" w:eastAsia="Times New Roman" w:hAnsi="Times New Roman" w:cs="Times New Roman"/>
          <w:iCs/>
          <w:sz w:val="24"/>
          <w:szCs w:val="24"/>
          <w:lang w:val="lt-LT" w:eastAsia="lt-LT"/>
        </w:rPr>
        <w:lastRenderedPageBreak/>
        <w:t xml:space="preserve">pasirinktam juridiniam asmeniui (Sutarties 2.1 punktas). Vadovaujantis Sutartimi, EIF rengė visų priemonių, įskaitant portfelinių garantijų (angl. </w:t>
      </w:r>
      <w:proofErr w:type="spellStart"/>
      <w:r w:rsidRPr="00D3487A">
        <w:rPr>
          <w:rFonts w:ascii="Times New Roman" w:eastAsia="Times New Roman" w:hAnsi="Times New Roman" w:cs="Times New Roman"/>
          <w:i/>
          <w:sz w:val="24"/>
          <w:szCs w:val="24"/>
          <w:lang w:val="lt-LT" w:eastAsia="lt-LT"/>
        </w:rPr>
        <w:t>First</w:t>
      </w:r>
      <w:proofErr w:type="spellEnd"/>
      <w:r w:rsidRPr="00D3487A">
        <w:rPr>
          <w:rFonts w:ascii="Times New Roman" w:eastAsia="Times New Roman" w:hAnsi="Times New Roman" w:cs="Times New Roman"/>
          <w:i/>
          <w:sz w:val="24"/>
          <w:szCs w:val="24"/>
          <w:lang w:val="lt-LT" w:eastAsia="lt-LT"/>
        </w:rPr>
        <w:t xml:space="preserve"> </w:t>
      </w:r>
      <w:proofErr w:type="spellStart"/>
      <w:r w:rsidRPr="00D3487A">
        <w:rPr>
          <w:rFonts w:ascii="Times New Roman" w:eastAsia="Times New Roman" w:hAnsi="Times New Roman" w:cs="Times New Roman"/>
          <w:i/>
          <w:sz w:val="24"/>
          <w:szCs w:val="24"/>
          <w:lang w:val="lt-LT" w:eastAsia="lt-LT"/>
        </w:rPr>
        <w:t>Loss</w:t>
      </w:r>
      <w:proofErr w:type="spellEnd"/>
      <w:r w:rsidRPr="00D3487A">
        <w:rPr>
          <w:rFonts w:ascii="Times New Roman" w:eastAsia="Times New Roman" w:hAnsi="Times New Roman" w:cs="Times New Roman"/>
          <w:i/>
          <w:sz w:val="24"/>
          <w:szCs w:val="24"/>
          <w:lang w:val="lt-LT" w:eastAsia="lt-LT"/>
        </w:rPr>
        <w:t xml:space="preserve"> </w:t>
      </w:r>
      <w:proofErr w:type="spellStart"/>
      <w:r w:rsidRPr="00D3487A">
        <w:rPr>
          <w:rFonts w:ascii="Times New Roman" w:eastAsia="Times New Roman" w:hAnsi="Times New Roman" w:cs="Times New Roman"/>
          <w:i/>
          <w:sz w:val="24"/>
          <w:szCs w:val="24"/>
          <w:lang w:val="lt-LT" w:eastAsia="lt-LT"/>
        </w:rPr>
        <w:t>Portfolio</w:t>
      </w:r>
      <w:proofErr w:type="spellEnd"/>
      <w:r w:rsidRPr="00D3487A">
        <w:rPr>
          <w:rFonts w:ascii="Times New Roman" w:eastAsia="Times New Roman" w:hAnsi="Times New Roman" w:cs="Times New Roman"/>
          <w:i/>
          <w:sz w:val="24"/>
          <w:szCs w:val="24"/>
          <w:lang w:val="lt-LT" w:eastAsia="lt-LT"/>
        </w:rPr>
        <w:t xml:space="preserve"> </w:t>
      </w:r>
      <w:proofErr w:type="spellStart"/>
      <w:r w:rsidRPr="00D3487A">
        <w:rPr>
          <w:rFonts w:ascii="Times New Roman" w:eastAsia="Times New Roman" w:hAnsi="Times New Roman" w:cs="Times New Roman"/>
          <w:i/>
          <w:sz w:val="24"/>
          <w:szCs w:val="24"/>
          <w:lang w:val="lt-LT" w:eastAsia="lt-LT"/>
        </w:rPr>
        <w:t>Guarantee</w:t>
      </w:r>
      <w:proofErr w:type="spellEnd"/>
      <w:r w:rsidRPr="00D3487A">
        <w:rPr>
          <w:rFonts w:ascii="Times New Roman" w:eastAsia="Times New Roman" w:hAnsi="Times New Roman" w:cs="Times New Roman"/>
          <w:iCs/>
          <w:sz w:val="24"/>
          <w:szCs w:val="24"/>
          <w:lang w:val="lt-LT" w:eastAsia="lt-LT"/>
        </w:rPr>
        <w:t>) priemon</w:t>
      </w:r>
      <w:r>
        <w:rPr>
          <w:rFonts w:ascii="Times New Roman" w:eastAsia="Times New Roman" w:hAnsi="Times New Roman" w:cs="Times New Roman"/>
          <w:iCs/>
          <w:sz w:val="24"/>
          <w:szCs w:val="24"/>
          <w:lang w:val="lt-LT" w:eastAsia="lt-LT"/>
        </w:rPr>
        <w:t>e</w:t>
      </w:r>
      <w:r w:rsidRPr="00D3487A">
        <w:rPr>
          <w:rFonts w:ascii="Times New Roman" w:eastAsia="Times New Roman" w:hAnsi="Times New Roman" w:cs="Times New Roman"/>
          <w:iCs/>
          <w:sz w:val="24"/>
          <w:szCs w:val="24"/>
          <w:lang w:val="lt-LT" w:eastAsia="lt-LT"/>
        </w:rPr>
        <w:t xml:space="preserve">s, įgyvendinimo dokumentus, kvietimų finansų tarpininkams atrinkti (angl. </w:t>
      </w:r>
      <w:proofErr w:type="spellStart"/>
      <w:r w:rsidRPr="00D3487A">
        <w:rPr>
          <w:rFonts w:ascii="Times New Roman" w:eastAsia="Times New Roman" w:hAnsi="Times New Roman" w:cs="Times New Roman"/>
          <w:i/>
          <w:sz w:val="24"/>
          <w:szCs w:val="24"/>
          <w:lang w:val="lt-LT" w:eastAsia="lt-LT"/>
        </w:rPr>
        <w:t>Call</w:t>
      </w:r>
      <w:proofErr w:type="spellEnd"/>
      <w:r w:rsidRPr="00D3487A">
        <w:rPr>
          <w:rFonts w:ascii="Times New Roman" w:eastAsia="Times New Roman" w:hAnsi="Times New Roman" w:cs="Times New Roman"/>
          <w:i/>
          <w:sz w:val="24"/>
          <w:szCs w:val="24"/>
          <w:lang w:val="lt-LT" w:eastAsia="lt-LT"/>
        </w:rPr>
        <w:t xml:space="preserve"> </w:t>
      </w:r>
      <w:proofErr w:type="spellStart"/>
      <w:r w:rsidRPr="00D3487A">
        <w:rPr>
          <w:rFonts w:ascii="Times New Roman" w:eastAsia="Times New Roman" w:hAnsi="Times New Roman" w:cs="Times New Roman"/>
          <w:i/>
          <w:sz w:val="24"/>
          <w:szCs w:val="24"/>
          <w:lang w:val="lt-LT" w:eastAsia="lt-LT"/>
        </w:rPr>
        <w:t>for</w:t>
      </w:r>
      <w:proofErr w:type="spellEnd"/>
      <w:r w:rsidRPr="00D3487A">
        <w:rPr>
          <w:rFonts w:ascii="Times New Roman" w:eastAsia="Times New Roman" w:hAnsi="Times New Roman" w:cs="Times New Roman"/>
          <w:i/>
          <w:sz w:val="24"/>
          <w:szCs w:val="24"/>
          <w:lang w:val="lt-LT" w:eastAsia="lt-LT"/>
        </w:rPr>
        <w:t xml:space="preserve"> </w:t>
      </w:r>
      <w:proofErr w:type="spellStart"/>
      <w:r w:rsidRPr="00D3487A">
        <w:rPr>
          <w:rFonts w:ascii="Times New Roman" w:eastAsia="Times New Roman" w:hAnsi="Times New Roman" w:cs="Times New Roman"/>
          <w:i/>
          <w:sz w:val="24"/>
          <w:szCs w:val="24"/>
          <w:lang w:val="lt-LT" w:eastAsia="lt-LT"/>
        </w:rPr>
        <w:t>Expression</w:t>
      </w:r>
      <w:proofErr w:type="spellEnd"/>
      <w:r w:rsidRPr="00D3487A">
        <w:rPr>
          <w:rFonts w:ascii="Times New Roman" w:eastAsia="Times New Roman" w:hAnsi="Times New Roman" w:cs="Times New Roman"/>
          <w:i/>
          <w:sz w:val="24"/>
          <w:szCs w:val="24"/>
          <w:lang w:val="lt-LT" w:eastAsia="lt-LT"/>
        </w:rPr>
        <w:t xml:space="preserve"> </w:t>
      </w:r>
      <w:proofErr w:type="spellStart"/>
      <w:r w:rsidRPr="00D3487A">
        <w:rPr>
          <w:rFonts w:ascii="Times New Roman" w:eastAsia="Times New Roman" w:hAnsi="Times New Roman" w:cs="Times New Roman"/>
          <w:i/>
          <w:sz w:val="24"/>
          <w:szCs w:val="24"/>
          <w:lang w:val="lt-LT" w:eastAsia="lt-LT"/>
        </w:rPr>
        <w:t>of</w:t>
      </w:r>
      <w:proofErr w:type="spellEnd"/>
      <w:r w:rsidRPr="00D3487A">
        <w:rPr>
          <w:rFonts w:ascii="Times New Roman" w:eastAsia="Times New Roman" w:hAnsi="Times New Roman" w:cs="Times New Roman"/>
          <w:i/>
          <w:sz w:val="24"/>
          <w:szCs w:val="24"/>
          <w:lang w:val="lt-LT" w:eastAsia="lt-LT"/>
        </w:rPr>
        <w:t xml:space="preserve"> </w:t>
      </w:r>
      <w:proofErr w:type="spellStart"/>
      <w:r w:rsidRPr="00D3487A">
        <w:rPr>
          <w:rFonts w:ascii="Times New Roman" w:eastAsia="Times New Roman" w:hAnsi="Times New Roman" w:cs="Times New Roman"/>
          <w:i/>
          <w:sz w:val="24"/>
          <w:szCs w:val="24"/>
          <w:lang w:val="lt-LT" w:eastAsia="lt-LT"/>
        </w:rPr>
        <w:t>Interest</w:t>
      </w:r>
      <w:proofErr w:type="spellEnd"/>
      <w:r w:rsidRPr="00D3487A">
        <w:rPr>
          <w:rFonts w:ascii="Times New Roman" w:eastAsia="Times New Roman" w:hAnsi="Times New Roman" w:cs="Times New Roman"/>
          <w:i/>
          <w:sz w:val="24"/>
          <w:szCs w:val="24"/>
          <w:lang w:val="lt-LT" w:eastAsia="lt-LT"/>
        </w:rPr>
        <w:t xml:space="preserve"> to </w:t>
      </w:r>
      <w:proofErr w:type="spellStart"/>
      <w:r w:rsidRPr="00D3487A">
        <w:rPr>
          <w:rFonts w:ascii="Times New Roman" w:eastAsia="Times New Roman" w:hAnsi="Times New Roman" w:cs="Times New Roman"/>
          <w:i/>
          <w:sz w:val="24"/>
          <w:szCs w:val="24"/>
          <w:lang w:val="lt-LT" w:eastAsia="lt-LT"/>
        </w:rPr>
        <w:t>select</w:t>
      </w:r>
      <w:proofErr w:type="spellEnd"/>
      <w:r w:rsidRPr="00D3487A">
        <w:rPr>
          <w:rFonts w:ascii="Times New Roman" w:eastAsia="Times New Roman" w:hAnsi="Times New Roman" w:cs="Times New Roman"/>
          <w:i/>
          <w:sz w:val="24"/>
          <w:szCs w:val="24"/>
          <w:lang w:val="lt-LT" w:eastAsia="lt-LT"/>
        </w:rPr>
        <w:t xml:space="preserve"> Financial </w:t>
      </w:r>
      <w:proofErr w:type="spellStart"/>
      <w:r w:rsidRPr="00D3487A">
        <w:rPr>
          <w:rFonts w:ascii="Times New Roman" w:eastAsia="Times New Roman" w:hAnsi="Times New Roman" w:cs="Times New Roman"/>
          <w:i/>
          <w:sz w:val="24"/>
          <w:szCs w:val="24"/>
          <w:lang w:val="lt-LT" w:eastAsia="lt-LT"/>
        </w:rPr>
        <w:t>Intermediaries</w:t>
      </w:r>
      <w:proofErr w:type="spellEnd"/>
      <w:r w:rsidRPr="00D3487A">
        <w:rPr>
          <w:rFonts w:ascii="Times New Roman" w:eastAsia="Times New Roman" w:hAnsi="Times New Roman" w:cs="Times New Roman"/>
          <w:iCs/>
          <w:sz w:val="24"/>
          <w:szCs w:val="24"/>
          <w:lang w:val="lt-LT" w:eastAsia="lt-LT"/>
        </w:rPr>
        <w:t xml:space="preserve">) dokumentus, </w:t>
      </w:r>
      <w:r>
        <w:rPr>
          <w:rFonts w:ascii="Times New Roman" w:eastAsia="Times New Roman" w:hAnsi="Times New Roman" w:cs="Times New Roman"/>
          <w:iCs/>
          <w:sz w:val="24"/>
          <w:szCs w:val="24"/>
          <w:lang w:val="lt-LT" w:eastAsia="lt-LT"/>
        </w:rPr>
        <w:t>j</w:t>
      </w:r>
      <w:r w:rsidRPr="00D3487A">
        <w:rPr>
          <w:rFonts w:ascii="Times New Roman" w:eastAsia="Times New Roman" w:hAnsi="Times New Roman" w:cs="Times New Roman"/>
          <w:iCs/>
          <w:sz w:val="24"/>
          <w:szCs w:val="24"/>
          <w:lang w:val="lt-LT" w:eastAsia="lt-LT"/>
        </w:rPr>
        <w:t>uos</w:t>
      </w:r>
      <w:r>
        <w:rPr>
          <w:rFonts w:ascii="Times New Roman" w:eastAsia="Times New Roman" w:hAnsi="Times New Roman" w:cs="Times New Roman"/>
          <w:iCs/>
          <w:sz w:val="24"/>
          <w:szCs w:val="24"/>
          <w:lang w:val="lt-LT" w:eastAsia="lt-LT"/>
        </w:rPr>
        <w:t>,</w:t>
      </w:r>
      <w:r w:rsidRPr="00D3487A">
        <w:rPr>
          <w:rFonts w:ascii="Times New Roman" w:eastAsia="Times New Roman" w:hAnsi="Times New Roman" w:cs="Times New Roman"/>
          <w:iCs/>
          <w:sz w:val="24"/>
          <w:szCs w:val="24"/>
          <w:lang w:val="lt-LT" w:eastAsia="lt-LT"/>
        </w:rPr>
        <w:t xml:space="preserve"> prieš įgyvendinant priemones ir skelbiant finansų tarpininkų atranką, privalėjo suderinti su visomis Sutarties šalimis. Finansavimo sutarties A priede „Investavimo strategija ir planas“ prie portfelinių garantijų priemonės yra nu</w:t>
      </w:r>
      <w:r>
        <w:rPr>
          <w:rFonts w:ascii="Times New Roman" w:eastAsia="Times New Roman" w:hAnsi="Times New Roman" w:cs="Times New Roman"/>
          <w:iCs/>
          <w:sz w:val="24"/>
          <w:szCs w:val="24"/>
          <w:lang w:val="lt-LT" w:eastAsia="lt-LT"/>
        </w:rPr>
        <w:t>st</w:t>
      </w:r>
      <w:r w:rsidRPr="00D3487A">
        <w:rPr>
          <w:rFonts w:ascii="Times New Roman" w:eastAsia="Times New Roman" w:hAnsi="Times New Roman" w:cs="Times New Roman"/>
          <w:iCs/>
          <w:sz w:val="24"/>
          <w:szCs w:val="24"/>
          <w:lang w:val="lt-LT" w:eastAsia="lt-LT"/>
        </w:rPr>
        <w:t>atyta: „garantijos procentas: pagal valstybės pagalbos taisykles jis negali viršyti 80 proc. Portfelinės garantijos finans</w:t>
      </w:r>
      <w:r>
        <w:rPr>
          <w:rFonts w:ascii="Times New Roman" w:eastAsia="Times New Roman" w:hAnsi="Times New Roman" w:cs="Times New Roman"/>
          <w:iCs/>
          <w:sz w:val="24"/>
          <w:szCs w:val="24"/>
          <w:lang w:val="lt-LT" w:eastAsia="lt-LT"/>
        </w:rPr>
        <w:t>ų</w:t>
      </w:r>
      <w:r w:rsidRPr="00D3487A">
        <w:rPr>
          <w:rFonts w:ascii="Times New Roman" w:eastAsia="Times New Roman" w:hAnsi="Times New Roman" w:cs="Times New Roman"/>
          <w:iCs/>
          <w:sz w:val="24"/>
          <w:szCs w:val="24"/>
          <w:lang w:val="lt-LT" w:eastAsia="lt-LT"/>
        </w:rPr>
        <w:t xml:space="preserve"> tarpininkams, kurie įsipareigoja sukurti naują </w:t>
      </w:r>
      <w:r w:rsidRPr="00E40346">
        <w:rPr>
          <w:rFonts w:ascii="Times New Roman" w:eastAsia="Times New Roman" w:hAnsi="Times New Roman" w:cs="Times New Roman"/>
          <w:iCs/>
          <w:sz w:val="24"/>
          <w:szCs w:val="24"/>
          <w:lang w:val="lt-LT" w:eastAsia="lt-LT"/>
        </w:rPr>
        <w:t xml:space="preserve">Smulkaus ir vidutinio verslo </w:t>
      </w:r>
      <w:r>
        <w:rPr>
          <w:rFonts w:ascii="Times New Roman" w:eastAsia="Times New Roman" w:hAnsi="Times New Roman" w:cs="Times New Roman"/>
          <w:iCs/>
          <w:sz w:val="24"/>
          <w:szCs w:val="24"/>
          <w:lang w:val="lt-LT" w:eastAsia="lt-LT"/>
        </w:rPr>
        <w:t>(</w:t>
      </w:r>
      <w:r w:rsidRPr="00D3487A">
        <w:rPr>
          <w:rFonts w:ascii="Times New Roman" w:eastAsia="Times New Roman" w:hAnsi="Times New Roman" w:cs="Times New Roman"/>
          <w:iCs/>
          <w:sz w:val="24"/>
          <w:szCs w:val="24"/>
          <w:lang w:val="lt-LT" w:eastAsia="lt-LT"/>
        </w:rPr>
        <w:t>SVV</w:t>
      </w:r>
      <w:r>
        <w:rPr>
          <w:rFonts w:ascii="Times New Roman" w:eastAsia="Times New Roman" w:hAnsi="Times New Roman" w:cs="Times New Roman"/>
          <w:iCs/>
          <w:sz w:val="24"/>
          <w:szCs w:val="24"/>
          <w:lang w:val="lt-LT" w:eastAsia="lt-LT"/>
        </w:rPr>
        <w:t>)</w:t>
      </w:r>
      <w:r w:rsidRPr="00D3487A">
        <w:rPr>
          <w:rFonts w:ascii="Times New Roman" w:eastAsia="Times New Roman" w:hAnsi="Times New Roman" w:cs="Times New Roman"/>
          <w:iCs/>
          <w:sz w:val="24"/>
          <w:szCs w:val="24"/>
          <w:lang w:val="lt-LT" w:eastAsia="lt-LT"/>
        </w:rPr>
        <w:t xml:space="preserve"> paskolų arba lizingo portfelį, mainais iš JKF gaudami iki 80</w:t>
      </w:r>
      <w:r>
        <w:rPr>
          <w:rFonts w:ascii="Times New Roman" w:eastAsia="Times New Roman" w:hAnsi="Times New Roman" w:cs="Times New Roman"/>
          <w:iCs/>
          <w:sz w:val="24"/>
          <w:szCs w:val="24"/>
          <w:lang w:val="lt-LT" w:eastAsia="lt-LT"/>
        </w:rPr>
        <w:t> </w:t>
      </w:r>
      <w:r w:rsidRPr="00D3487A">
        <w:rPr>
          <w:rFonts w:ascii="Times New Roman" w:eastAsia="Times New Roman" w:hAnsi="Times New Roman" w:cs="Times New Roman"/>
          <w:iCs/>
          <w:sz w:val="24"/>
          <w:szCs w:val="24"/>
          <w:lang w:val="lt-LT" w:eastAsia="lt-LT"/>
        </w:rPr>
        <w:t xml:space="preserve">proc. nuostolių padengimą iki iš anksto susitartos ribos normos (angl. </w:t>
      </w:r>
      <w:r w:rsidRPr="00D3487A">
        <w:rPr>
          <w:rFonts w:ascii="Times New Roman" w:eastAsia="Times New Roman" w:hAnsi="Times New Roman" w:cs="Times New Roman"/>
          <w:i/>
          <w:sz w:val="24"/>
          <w:szCs w:val="24"/>
          <w:lang w:val="lt-LT" w:eastAsia="lt-LT"/>
        </w:rPr>
        <w:t>Cap</w:t>
      </w:r>
      <w:r w:rsidRPr="00D3487A">
        <w:rPr>
          <w:rFonts w:ascii="Times New Roman" w:eastAsia="Times New Roman" w:hAnsi="Times New Roman" w:cs="Times New Roman"/>
          <w:iCs/>
          <w:sz w:val="24"/>
          <w:szCs w:val="24"/>
          <w:lang w:val="lt-LT" w:eastAsia="lt-LT"/>
        </w:rPr>
        <w:t>). Šio portfelio SVV paskolų arba finansinio lizingo išdavimą, tinkamumo patikrinimą, dokumentavimą ir vykdymą atlieka finans</w:t>
      </w:r>
      <w:r>
        <w:rPr>
          <w:rFonts w:ascii="Times New Roman" w:eastAsia="Times New Roman" w:hAnsi="Times New Roman" w:cs="Times New Roman"/>
          <w:iCs/>
          <w:sz w:val="24"/>
          <w:szCs w:val="24"/>
          <w:lang w:val="lt-LT" w:eastAsia="lt-LT"/>
        </w:rPr>
        <w:t>ų</w:t>
      </w:r>
      <w:r w:rsidRPr="00D3487A">
        <w:rPr>
          <w:rFonts w:ascii="Times New Roman" w:eastAsia="Times New Roman" w:hAnsi="Times New Roman" w:cs="Times New Roman"/>
          <w:iCs/>
          <w:sz w:val="24"/>
          <w:szCs w:val="24"/>
          <w:lang w:val="lt-LT" w:eastAsia="lt-LT"/>
        </w:rPr>
        <w:t xml:space="preserve"> tarpininkai. Susigrąžintos sumos ir</w:t>
      </w:r>
      <w:r>
        <w:rPr>
          <w:rFonts w:ascii="Times New Roman" w:eastAsia="Times New Roman" w:hAnsi="Times New Roman" w:cs="Times New Roman"/>
          <w:iCs/>
          <w:sz w:val="24"/>
          <w:szCs w:val="24"/>
          <w:lang w:val="lt-LT" w:eastAsia="lt-LT"/>
        </w:rPr>
        <w:t xml:space="preserve"> </w:t>
      </w:r>
      <w:r w:rsidRPr="00D3487A">
        <w:rPr>
          <w:rFonts w:ascii="Times New Roman" w:eastAsia="Times New Roman" w:hAnsi="Times New Roman" w:cs="Times New Roman"/>
          <w:iCs/>
          <w:sz w:val="24"/>
          <w:szCs w:val="24"/>
          <w:lang w:val="lt-LT" w:eastAsia="lt-LT"/>
        </w:rPr>
        <w:t xml:space="preserve">realizuoti įkeitimai pasidalinami proporcingai.“ </w:t>
      </w:r>
    </w:p>
    <w:p w:rsidR="00625BB6" w:rsidRPr="00D3487A" w:rsidRDefault="00625BB6" w:rsidP="00625BB6">
      <w:pPr>
        <w:numPr>
          <w:ilvl w:val="0"/>
          <w:numId w:val="1"/>
        </w:numPr>
        <w:spacing w:after="120" w:line="240" w:lineRule="auto"/>
        <w:ind w:left="426" w:hanging="426"/>
        <w:jc w:val="both"/>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 xml:space="preserve">Finansavimo sutartyje įvardyti portfelinių garantijų bankams plečiant skolinimą SVV siekiami tikslai – ši schema skirta bankams, turintiems nemažą skolinimo SVV rinkos dalį, ir ja siekiama sukurti rizikos dalijimosi mechanizmą esamiems paskolų SVV portfeliams, bankams įsipareigojant padidinti SVV naujo skolinimo apimtis (angl. </w:t>
      </w:r>
      <w:proofErr w:type="spellStart"/>
      <w:r w:rsidRPr="009E6F12">
        <w:rPr>
          <w:rFonts w:ascii="Times New Roman" w:eastAsia="Times New Roman" w:hAnsi="Times New Roman" w:cs="Times New Roman"/>
          <w:i/>
          <w:sz w:val="24"/>
          <w:szCs w:val="24"/>
          <w:lang w:val="lt-LT" w:eastAsia="lt-LT"/>
        </w:rPr>
        <w:t>Portfolio</w:t>
      </w:r>
      <w:proofErr w:type="spellEnd"/>
      <w:r w:rsidRPr="009E6F12">
        <w:rPr>
          <w:rFonts w:ascii="Times New Roman" w:eastAsia="Times New Roman" w:hAnsi="Times New Roman" w:cs="Times New Roman"/>
          <w:i/>
          <w:sz w:val="24"/>
          <w:szCs w:val="24"/>
          <w:lang w:val="lt-LT" w:eastAsia="lt-LT"/>
        </w:rPr>
        <w:t xml:space="preserve"> </w:t>
      </w:r>
      <w:proofErr w:type="spellStart"/>
      <w:r w:rsidRPr="009E6F12">
        <w:rPr>
          <w:rFonts w:ascii="Times New Roman" w:eastAsia="Times New Roman" w:hAnsi="Times New Roman" w:cs="Times New Roman"/>
          <w:i/>
          <w:sz w:val="24"/>
          <w:szCs w:val="24"/>
          <w:lang w:val="lt-LT" w:eastAsia="lt-LT"/>
        </w:rPr>
        <w:t>Guarantees</w:t>
      </w:r>
      <w:proofErr w:type="spellEnd"/>
      <w:r w:rsidRPr="009E6F12">
        <w:rPr>
          <w:rFonts w:ascii="Times New Roman" w:eastAsia="Times New Roman" w:hAnsi="Times New Roman" w:cs="Times New Roman"/>
          <w:i/>
          <w:sz w:val="24"/>
          <w:szCs w:val="24"/>
          <w:lang w:val="lt-LT" w:eastAsia="lt-LT"/>
        </w:rPr>
        <w:t xml:space="preserve"> </w:t>
      </w:r>
      <w:proofErr w:type="spellStart"/>
      <w:r w:rsidRPr="009E6F12">
        <w:rPr>
          <w:rFonts w:ascii="Times New Roman" w:eastAsia="Times New Roman" w:hAnsi="Times New Roman" w:cs="Times New Roman"/>
          <w:i/>
          <w:sz w:val="24"/>
          <w:szCs w:val="24"/>
          <w:lang w:val="lt-LT" w:eastAsia="lt-LT"/>
        </w:rPr>
        <w:t>for</w:t>
      </w:r>
      <w:proofErr w:type="spellEnd"/>
      <w:r w:rsidRPr="009E6F12">
        <w:rPr>
          <w:rFonts w:ascii="Times New Roman" w:eastAsia="Times New Roman" w:hAnsi="Times New Roman" w:cs="Times New Roman"/>
          <w:i/>
          <w:sz w:val="24"/>
          <w:szCs w:val="24"/>
          <w:lang w:val="lt-LT" w:eastAsia="lt-LT"/>
        </w:rPr>
        <w:t xml:space="preserve"> </w:t>
      </w:r>
      <w:proofErr w:type="spellStart"/>
      <w:r w:rsidRPr="009E6F12">
        <w:rPr>
          <w:rFonts w:ascii="Times New Roman" w:eastAsia="Times New Roman" w:hAnsi="Times New Roman" w:cs="Times New Roman"/>
          <w:i/>
          <w:sz w:val="24"/>
          <w:szCs w:val="24"/>
          <w:lang w:val="lt-LT" w:eastAsia="lt-LT"/>
        </w:rPr>
        <w:t>Banks</w:t>
      </w:r>
      <w:proofErr w:type="spellEnd"/>
      <w:r w:rsidRPr="009E6F12">
        <w:rPr>
          <w:rFonts w:ascii="Times New Roman" w:eastAsia="Times New Roman" w:hAnsi="Times New Roman" w:cs="Times New Roman"/>
          <w:i/>
          <w:sz w:val="24"/>
          <w:szCs w:val="24"/>
          <w:lang w:val="lt-LT" w:eastAsia="lt-LT"/>
        </w:rPr>
        <w:t xml:space="preserve"> to </w:t>
      </w:r>
      <w:proofErr w:type="spellStart"/>
      <w:r w:rsidRPr="009E6F12">
        <w:rPr>
          <w:rFonts w:ascii="Times New Roman" w:eastAsia="Times New Roman" w:hAnsi="Times New Roman" w:cs="Times New Roman"/>
          <w:i/>
          <w:sz w:val="24"/>
          <w:szCs w:val="24"/>
          <w:lang w:val="lt-LT" w:eastAsia="lt-LT"/>
        </w:rPr>
        <w:t>expand</w:t>
      </w:r>
      <w:proofErr w:type="spellEnd"/>
      <w:r w:rsidRPr="009E6F12">
        <w:rPr>
          <w:rFonts w:ascii="Times New Roman" w:eastAsia="Times New Roman" w:hAnsi="Times New Roman" w:cs="Times New Roman"/>
          <w:i/>
          <w:sz w:val="24"/>
          <w:szCs w:val="24"/>
          <w:lang w:val="lt-LT" w:eastAsia="lt-LT"/>
        </w:rPr>
        <w:t xml:space="preserve"> </w:t>
      </w:r>
      <w:proofErr w:type="spellStart"/>
      <w:r w:rsidRPr="009E6F12">
        <w:rPr>
          <w:rFonts w:ascii="Times New Roman" w:eastAsia="Times New Roman" w:hAnsi="Times New Roman" w:cs="Times New Roman"/>
          <w:i/>
          <w:sz w:val="24"/>
          <w:szCs w:val="24"/>
          <w:lang w:val="lt-LT" w:eastAsia="lt-LT"/>
        </w:rPr>
        <w:t>lending</w:t>
      </w:r>
      <w:proofErr w:type="spellEnd"/>
      <w:r w:rsidRPr="009E6F12">
        <w:rPr>
          <w:rFonts w:ascii="Times New Roman" w:eastAsia="Times New Roman" w:hAnsi="Times New Roman" w:cs="Times New Roman"/>
          <w:i/>
          <w:sz w:val="24"/>
          <w:szCs w:val="24"/>
          <w:lang w:val="lt-LT" w:eastAsia="lt-LT"/>
        </w:rPr>
        <w:t xml:space="preserve"> to </w:t>
      </w:r>
      <w:proofErr w:type="spellStart"/>
      <w:r w:rsidRPr="009E6F12">
        <w:rPr>
          <w:rFonts w:ascii="Times New Roman" w:eastAsia="Times New Roman" w:hAnsi="Times New Roman" w:cs="Times New Roman"/>
          <w:i/>
          <w:sz w:val="24"/>
          <w:szCs w:val="24"/>
          <w:lang w:val="lt-LT" w:eastAsia="lt-LT"/>
        </w:rPr>
        <w:t>SMEs</w:t>
      </w:r>
      <w:proofErr w:type="spellEnd"/>
      <w:r w:rsidRPr="009E6F12">
        <w:rPr>
          <w:rFonts w:ascii="Times New Roman" w:eastAsia="Times New Roman" w:hAnsi="Times New Roman" w:cs="Times New Roman"/>
          <w:i/>
          <w:sz w:val="24"/>
          <w:szCs w:val="24"/>
          <w:lang w:val="lt-LT" w:eastAsia="lt-LT"/>
        </w:rPr>
        <w:t xml:space="preserve">: </w:t>
      </w:r>
      <w:proofErr w:type="spellStart"/>
      <w:r w:rsidRPr="009E6F12">
        <w:rPr>
          <w:rFonts w:ascii="Times New Roman" w:eastAsia="Times New Roman" w:hAnsi="Times New Roman" w:cs="Times New Roman"/>
          <w:i/>
          <w:sz w:val="24"/>
          <w:szCs w:val="24"/>
          <w:lang w:val="lt-LT" w:eastAsia="lt-LT"/>
        </w:rPr>
        <w:t>the</w:t>
      </w:r>
      <w:proofErr w:type="spellEnd"/>
      <w:r w:rsidRPr="009E6F12">
        <w:rPr>
          <w:rFonts w:ascii="Times New Roman" w:eastAsia="Times New Roman" w:hAnsi="Times New Roman" w:cs="Times New Roman"/>
          <w:i/>
          <w:sz w:val="24"/>
          <w:szCs w:val="24"/>
          <w:lang w:val="lt-LT" w:eastAsia="lt-LT"/>
        </w:rPr>
        <w:t xml:space="preserve"> </w:t>
      </w:r>
      <w:proofErr w:type="spellStart"/>
      <w:r w:rsidRPr="009E6F12">
        <w:rPr>
          <w:rFonts w:ascii="Times New Roman" w:eastAsia="Times New Roman" w:hAnsi="Times New Roman" w:cs="Times New Roman"/>
          <w:i/>
          <w:sz w:val="24"/>
          <w:szCs w:val="24"/>
          <w:lang w:val="lt-LT" w:eastAsia="lt-LT"/>
        </w:rPr>
        <w:t>scheme</w:t>
      </w:r>
      <w:proofErr w:type="spellEnd"/>
      <w:r w:rsidRPr="009E6F12">
        <w:rPr>
          <w:rFonts w:ascii="Times New Roman" w:eastAsia="Times New Roman" w:hAnsi="Times New Roman" w:cs="Times New Roman"/>
          <w:i/>
          <w:sz w:val="24"/>
          <w:szCs w:val="24"/>
          <w:lang w:val="lt-LT" w:eastAsia="lt-LT"/>
        </w:rPr>
        <w:t xml:space="preserve"> </w:t>
      </w:r>
      <w:proofErr w:type="spellStart"/>
      <w:r w:rsidRPr="009E6F12">
        <w:rPr>
          <w:rFonts w:ascii="Times New Roman" w:eastAsia="Times New Roman" w:hAnsi="Times New Roman" w:cs="Times New Roman"/>
          <w:i/>
          <w:sz w:val="24"/>
          <w:szCs w:val="24"/>
          <w:lang w:val="lt-LT" w:eastAsia="lt-LT"/>
        </w:rPr>
        <w:t>is</w:t>
      </w:r>
      <w:proofErr w:type="spellEnd"/>
      <w:r w:rsidRPr="009E6F12">
        <w:rPr>
          <w:rFonts w:ascii="Times New Roman" w:eastAsia="Times New Roman" w:hAnsi="Times New Roman" w:cs="Times New Roman"/>
          <w:i/>
          <w:sz w:val="24"/>
          <w:szCs w:val="24"/>
          <w:lang w:val="lt-LT" w:eastAsia="lt-LT"/>
        </w:rPr>
        <w:t xml:space="preserve"> </w:t>
      </w:r>
      <w:proofErr w:type="spellStart"/>
      <w:r w:rsidRPr="009E6F12">
        <w:rPr>
          <w:rFonts w:ascii="Times New Roman" w:eastAsia="Times New Roman" w:hAnsi="Times New Roman" w:cs="Times New Roman"/>
          <w:i/>
          <w:sz w:val="24"/>
          <w:szCs w:val="24"/>
          <w:lang w:val="lt-LT" w:eastAsia="lt-LT"/>
        </w:rPr>
        <w:t>targeted</w:t>
      </w:r>
      <w:proofErr w:type="spellEnd"/>
      <w:r w:rsidRPr="009E6F12">
        <w:rPr>
          <w:rFonts w:ascii="Times New Roman" w:eastAsia="Times New Roman" w:hAnsi="Times New Roman" w:cs="Times New Roman"/>
          <w:i/>
          <w:sz w:val="24"/>
          <w:szCs w:val="24"/>
          <w:lang w:val="lt-LT" w:eastAsia="lt-LT"/>
        </w:rPr>
        <w:t xml:space="preserve"> at </w:t>
      </w:r>
      <w:proofErr w:type="spellStart"/>
      <w:r w:rsidRPr="009E6F12">
        <w:rPr>
          <w:rFonts w:ascii="Times New Roman" w:eastAsia="Times New Roman" w:hAnsi="Times New Roman" w:cs="Times New Roman"/>
          <w:i/>
          <w:sz w:val="24"/>
          <w:szCs w:val="24"/>
          <w:lang w:val="lt-LT" w:eastAsia="lt-LT"/>
        </w:rPr>
        <w:t>banks</w:t>
      </w:r>
      <w:proofErr w:type="spellEnd"/>
      <w:r w:rsidRPr="009E6F12">
        <w:rPr>
          <w:rFonts w:ascii="Times New Roman" w:eastAsia="Times New Roman" w:hAnsi="Times New Roman" w:cs="Times New Roman"/>
          <w:i/>
          <w:sz w:val="24"/>
          <w:szCs w:val="24"/>
          <w:lang w:val="lt-LT" w:eastAsia="lt-LT"/>
        </w:rPr>
        <w:t xml:space="preserve"> </w:t>
      </w:r>
      <w:proofErr w:type="spellStart"/>
      <w:r w:rsidRPr="009E6F12">
        <w:rPr>
          <w:rFonts w:ascii="Times New Roman" w:eastAsia="Times New Roman" w:hAnsi="Times New Roman" w:cs="Times New Roman"/>
          <w:i/>
          <w:sz w:val="24"/>
          <w:szCs w:val="24"/>
          <w:lang w:val="lt-LT" w:eastAsia="lt-LT"/>
        </w:rPr>
        <w:t>with</w:t>
      </w:r>
      <w:proofErr w:type="spellEnd"/>
      <w:r w:rsidRPr="009E6F12">
        <w:rPr>
          <w:rFonts w:ascii="Times New Roman" w:eastAsia="Times New Roman" w:hAnsi="Times New Roman" w:cs="Times New Roman"/>
          <w:i/>
          <w:sz w:val="24"/>
          <w:szCs w:val="24"/>
          <w:lang w:val="lt-LT" w:eastAsia="lt-LT"/>
        </w:rPr>
        <w:t xml:space="preserve"> </w:t>
      </w:r>
      <w:proofErr w:type="spellStart"/>
      <w:r w:rsidRPr="009E6F12">
        <w:rPr>
          <w:rFonts w:ascii="Times New Roman" w:eastAsia="Times New Roman" w:hAnsi="Times New Roman" w:cs="Times New Roman"/>
          <w:i/>
          <w:sz w:val="24"/>
          <w:szCs w:val="24"/>
          <w:lang w:val="lt-LT" w:eastAsia="lt-LT"/>
        </w:rPr>
        <w:t>significant</w:t>
      </w:r>
      <w:proofErr w:type="spellEnd"/>
      <w:r w:rsidRPr="009E6F12">
        <w:rPr>
          <w:rFonts w:ascii="Times New Roman" w:eastAsia="Times New Roman" w:hAnsi="Times New Roman" w:cs="Times New Roman"/>
          <w:i/>
          <w:sz w:val="24"/>
          <w:szCs w:val="24"/>
          <w:lang w:val="lt-LT" w:eastAsia="lt-LT"/>
        </w:rPr>
        <w:t xml:space="preserve"> </w:t>
      </w:r>
      <w:proofErr w:type="spellStart"/>
      <w:r w:rsidRPr="009E6F12">
        <w:rPr>
          <w:rFonts w:ascii="Times New Roman" w:eastAsia="Times New Roman" w:hAnsi="Times New Roman" w:cs="Times New Roman"/>
          <w:i/>
          <w:sz w:val="24"/>
          <w:szCs w:val="24"/>
          <w:lang w:val="lt-LT" w:eastAsia="lt-LT"/>
        </w:rPr>
        <w:t>market</w:t>
      </w:r>
      <w:proofErr w:type="spellEnd"/>
      <w:r w:rsidRPr="009E6F12">
        <w:rPr>
          <w:rFonts w:ascii="Times New Roman" w:eastAsia="Times New Roman" w:hAnsi="Times New Roman" w:cs="Times New Roman"/>
          <w:i/>
          <w:sz w:val="24"/>
          <w:szCs w:val="24"/>
          <w:lang w:val="lt-LT" w:eastAsia="lt-LT"/>
        </w:rPr>
        <w:t xml:space="preserve"> </w:t>
      </w:r>
      <w:proofErr w:type="spellStart"/>
      <w:r w:rsidRPr="009E6F12">
        <w:rPr>
          <w:rFonts w:ascii="Times New Roman" w:eastAsia="Times New Roman" w:hAnsi="Times New Roman" w:cs="Times New Roman"/>
          <w:i/>
          <w:sz w:val="24"/>
          <w:szCs w:val="24"/>
          <w:lang w:val="lt-LT" w:eastAsia="lt-LT"/>
        </w:rPr>
        <w:t>share</w:t>
      </w:r>
      <w:proofErr w:type="spellEnd"/>
      <w:r w:rsidRPr="009E6F12">
        <w:rPr>
          <w:rFonts w:ascii="Times New Roman" w:eastAsia="Times New Roman" w:hAnsi="Times New Roman" w:cs="Times New Roman"/>
          <w:i/>
          <w:sz w:val="24"/>
          <w:szCs w:val="24"/>
          <w:lang w:val="lt-LT" w:eastAsia="lt-LT"/>
        </w:rPr>
        <w:t xml:space="preserve"> </w:t>
      </w:r>
      <w:proofErr w:type="spellStart"/>
      <w:r w:rsidRPr="009E6F12">
        <w:rPr>
          <w:rFonts w:ascii="Times New Roman" w:eastAsia="Times New Roman" w:hAnsi="Times New Roman" w:cs="Times New Roman"/>
          <w:i/>
          <w:sz w:val="24"/>
          <w:szCs w:val="24"/>
          <w:lang w:val="lt-LT" w:eastAsia="lt-LT"/>
        </w:rPr>
        <w:t>in</w:t>
      </w:r>
      <w:proofErr w:type="spellEnd"/>
      <w:r w:rsidRPr="009E6F12">
        <w:rPr>
          <w:rFonts w:ascii="Times New Roman" w:eastAsia="Times New Roman" w:hAnsi="Times New Roman" w:cs="Times New Roman"/>
          <w:i/>
          <w:sz w:val="24"/>
          <w:szCs w:val="24"/>
          <w:lang w:val="lt-LT" w:eastAsia="lt-LT"/>
        </w:rPr>
        <w:t xml:space="preserve"> </w:t>
      </w:r>
      <w:proofErr w:type="spellStart"/>
      <w:r w:rsidRPr="009E6F12">
        <w:rPr>
          <w:rFonts w:ascii="Times New Roman" w:eastAsia="Times New Roman" w:hAnsi="Times New Roman" w:cs="Times New Roman"/>
          <w:i/>
          <w:sz w:val="24"/>
          <w:szCs w:val="24"/>
          <w:lang w:val="lt-LT" w:eastAsia="lt-LT"/>
        </w:rPr>
        <w:t>the</w:t>
      </w:r>
      <w:proofErr w:type="spellEnd"/>
      <w:r w:rsidRPr="009E6F12">
        <w:rPr>
          <w:rFonts w:ascii="Times New Roman" w:eastAsia="Times New Roman" w:hAnsi="Times New Roman" w:cs="Times New Roman"/>
          <w:i/>
          <w:sz w:val="24"/>
          <w:szCs w:val="24"/>
          <w:lang w:val="lt-LT" w:eastAsia="lt-LT"/>
        </w:rPr>
        <w:t xml:space="preserve"> SME </w:t>
      </w:r>
      <w:r w:rsidRPr="009E6F12">
        <w:rPr>
          <w:rFonts w:ascii="Times New Roman" w:eastAsia="Times New Roman" w:hAnsi="Times New Roman" w:cs="Times New Roman"/>
          <w:i/>
          <w:sz w:val="24"/>
          <w:szCs w:val="24"/>
          <w:lang w:eastAsia="lt-LT"/>
        </w:rPr>
        <w:t>lending sector and intends to provide a ‘risk share’ mechanism</w:t>
      </w:r>
      <w:r w:rsidRPr="009E6F12">
        <w:rPr>
          <w:rFonts w:ascii="Times New Roman" w:eastAsia="Times New Roman" w:hAnsi="Times New Roman" w:cs="Times New Roman"/>
          <w:i/>
          <w:sz w:val="24"/>
          <w:szCs w:val="24"/>
          <w:lang w:val="lt-LT" w:eastAsia="lt-LT"/>
        </w:rPr>
        <w:t xml:space="preserve"> </w:t>
      </w:r>
      <w:proofErr w:type="spellStart"/>
      <w:r w:rsidRPr="009E6F12">
        <w:rPr>
          <w:rFonts w:ascii="Times New Roman" w:eastAsia="Times New Roman" w:hAnsi="Times New Roman" w:cs="Times New Roman"/>
          <w:i/>
          <w:sz w:val="24"/>
          <w:szCs w:val="24"/>
          <w:lang w:val="lt-LT" w:eastAsia="lt-LT"/>
        </w:rPr>
        <w:t>for</w:t>
      </w:r>
      <w:proofErr w:type="spellEnd"/>
      <w:r w:rsidRPr="009E6F12">
        <w:rPr>
          <w:rFonts w:ascii="Times New Roman" w:eastAsia="Times New Roman" w:hAnsi="Times New Roman" w:cs="Times New Roman"/>
          <w:i/>
          <w:sz w:val="24"/>
          <w:szCs w:val="24"/>
          <w:lang w:val="lt-LT" w:eastAsia="lt-LT"/>
        </w:rPr>
        <w:t xml:space="preserve"> </w:t>
      </w:r>
      <w:proofErr w:type="spellStart"/>
      <w:r w:rsidRPr="009E6F12">
        <w:rPr>
          <w:rFonts w:ascii="Times New Roman" w:eastAsia="Times New Roman" w:hAnsi="Times New Roman" w:cs="Times New Roman"/>
          <w:i/>
          <w:sz w:val="24"/>
          <w:szCs w:val="24"/>
          <w:lang w:val="lt-LT" w:eastAsia="lt-LT"/>
        </w:rPr>
        <w:t>existing</w:t>
      </w:r>
      <w:proofErr w:type="spellEnd"/>
      <w:r w:rsidRPr="009E6F12">
        <w:rPr>
          <w:rFonts w:ascii="Times New Roman" w:eastAsia="Times New Roman" w:hAnsi="Times New Roman" w:cs="Times New Roman"/>
          <w:i/>
          <w:sz w:val="24"/>
          <w:szCs w:val="24"/>
          <w:lang w:val="lt-LT" w:eastAsia="lt-LT"/>
        </w:rPr>
        <w:t xml:space="preserve"> </w:t>
      </w:r>
      <w:proofErr w:type="spellStart"/>
      <w:r w:rsidRPr="009E6F12">
        <w:rPr>
          <w:rFonts w:ascii="Times New Roman" w:eastAsia="Times New Roman" w:hAnsi="Times New Roman" w:cs="Times New Roman"/>
          <w:i/>
          <w:sz w:val="24"/>
          <w:szCs w:val="24"/>
          <w:lang w:val="lt-LT" w:eastAsia="lt-LT"/>
        </w:rPr>
        <w:t>portfolios</w:t>
      </w:r>
      <w:proofErr w:type="spellEnd"/>
      <w:r w:rsidRPr="009E6F12">
        <w:rPr>
          <w:rFonts w:ascii="Times New Roman" w:eastAsia="Times New Roman" w:hAnsi="Times New Roman" w:cs="Times New Roman"/>
          <w:i/>
          <w:sz w:val="24"/>
          <w:szCs w:val="24"/>
          <w:lang w:val="lt-LT" w:eastAsia="lt-LT"/>
        </w:rPr>
        <w:t xml:space="preserve"> </w:t>
      </w:r>
      <w:proofErr w:type="spellStart"/>
      <w:r w:rsidRPr="009E6F12">
        <w:rPr>
          <w:rFonts w:ascii="Times New Roman" w:eastAsia="Times New Roman" w:hAnsi="Times New Roman" w:cs="Times New Roman"/>
          <w:i/>
          <w:sz w:val="24"/>
          <w:szCs w:val="24"/>
          <w:lang w:val="lt-LT" w:eastAsia="lt-LT"/>
        </w:rPr>
        <w:t>of</w:t>
      </w:r>
      <w:proofErr w:type="spellEnd"/>
      <w:r w:rsidRPr="009E6F12">
        <w:rPr>
          <w:rFonts w:ascii="Times New Roman" w:eastAsia="Times New Roman" w:hAnsi="Times New Roman" w:cs="Times New Roman"/>
          <w:i/>
          <w:sz w:val="24"/>
          <w:szCs w:val="24"/>
          <w:lang w:val="lt-LT" w:eastAsia="lt-LT"/>
        </w:rPr>
        <w:t xml:space="preserve"> </w:t>
      </w:r>
      <w:proofErr w:type="spellStart"/>
      <w:r w:rsidRPr="009E6F12">
        <w:rPr>
          <w:rFonts w:ascii="Times New Roman" w:eastAsia="Times New Roman" w:hAnsi="Times New Roman" w:cs="Times New Roman"/>
          <w:i/>
          <w:sz w:val="24"/>
          <w:szCs w:val="24"/>
          <w:lang w:val="lt-LT" w:eastAsia="lt-LT"/>
        </w:rPr>
        <w:t>loans</w:t>
      </w:r>
      <w:proofErr w:type="spellEnd"/>
      <w:r w:rsidRPr="009E6F12">
        <w:rPr>
          <w:rFonts w:ascii="Times New Roman" w:eastAsia="Times New Roman" w:hAnsi="Times New Roman" w:cs="Times New Roman"/>
          <w:i/>
          <w:sz w:val="24"/>
          <w:szCs w:val="24"/>
          <w:lang w:val="lt-LT" w:eastAsia="lt-LT"/>
        </w:rPr>
        <w:t xml:space="preserve"> to </w:t>
      </w:r>
      <w:proofErr w:type="spellStart"/>
      <w:r w:rsidRPr="009E6F12">
        <w:rPr>
          <w:rFonts w:ascii="Times New Roman" w:eastAsia="Times New Roman" w:hAnsi="Times New Roman" w:cs="Times New Roman"/>
          <w:i/>
          <w:sz w:val="24"/>
          <w:szCs w:val="24"/>
          <w:lang w:val="lt-LT" w:eastAsia="lt-LT"/>
        </w:rPr>
        <w:t>SMEs</w:t>
      </w:r>
      <w:proofErr w:type="spellEnd"/>
      <w:r w:rsidRPr="009E6F12">
        <w:rPr>
          <w:rFonts w:ascii="Times New Roman" w:eastAsia="Times New Roman" w:hAnsi="Times New Roman" w:cs="Times New Roman"/>
          <w:i/>
          <w:sz w:val="24"/>
          <w:szCs w:val="24"/>
          <w:lang w:val="lt-LT" w:eastAsia="lt-LT"/>
        </w:rPr>
        <w:t xml:space="preserve"> </w:t>
      </w:r>
      <w:proofErr w:type="spellStart"/>
      <w:r w:rsidRPr="009E6F12">
        <w:rPr>
          <w:rFonts w:ascii="Times New Roman" w:eastAsia="Times New Roman" w:hAnsi="Times New Roman" w:cs="Times New Roman"/>
          <w:i/>
          <w:sz w:val="24"/>
          <w:szCs w:val="24"/>
          <w:lang w:val="lt-LT" w:eastAsia="lt-LT"/>
        </w:rPr>
        <w:t>whilst</w:t>
      </w:r>
      <w:proofErr w:type="spellEnd"/>
      <w:r w:rsidRPr="009E6F12">
        <w:rPr>
          <w:rFonts w:ascii="Times New Roman" w:eastAsia="Times New Roman" w:hAnsi="Times New Roman" w:cs="Times New Roman"/>
          <w:i/>
          <w:sz w:val="24"/>
          <w:szCs w:val="24"/>
          <w:lang w:val="lt-LT" w:eastAsia="lt-LT"/>
        </w:rPr>
        <w:t xml:space="preserve"> </w:t>
      </w:r>
      <w:proofErr w:type="spellStart"/>
      <w:r w:rsidRPr="009E6F12">
        <w:rPr>
          <w:rFonts w:ascii="Times New Roman" w:eastAsia="Times New Roman" w:hAnsi="Times New Roman" w:cs="Times New Roman"/>
          <w:i/>
          <w:sz w:val="24"/>
          <w:szCs w:val="24"/>
          <w:lang w:val="lt-LT" w:eastAsia="lt-LT"/>
        </w:rPr>
        <w:t>contractually</w:t>
      </w:r>
      <w:proofErr w:type="spellEnd"/>
      <w:r w:rsidRPr="009E6F12">
        <w:rPr>
          <w:rFonts w:ascii="Times New Roman" w:eastAsia="Times New Roman" w:hAnsi="Times New Roman" w:cs="Times New Roman"/>
          <w:i/>
          <w:sz w:val="24"/>
          <w:szCs w:val="24"/>
          <w:lang w:val="lt-LT" w:eastAsia="lt-LT"/>
        </w:rPr>
        <w:t xml:space="preserve"> </w:t>
      </w:r>
      <w:proofErr w:type="spellStart"/>
      <w:r w:rsidRPr="009E6F12">
        <w:rPr>
          <w:rFonts w:ascii="Times New Roman" w:eastAsia="Times New Roman" w:hAnsi="Times New Roman" w:cs="Times New Roman"/>
          <w:i/>
          <w:sz w:val="24"/>
          <w:szCs w:val="24"/>
          <w:lang w:val="lt-LT" w:eastAsia="lt-LT"/>
        </w:rPr>
        <w:t>committing</w:t>
      </w:r>
      <w:proofErr w:type="spellEnd"/>
      <w:r w:rsidRPr="009E6F12">
        <w:rPr>
          <w:rFonts w:ascii="Times New Roman" w:eastAsia="Times New Roman" w:hAnsi="Times New Roman" w:cs="Times New Roman"/>
          <w:i/>
          <w:sz w:val="24"/>
          <w:szCs w:val="24"/>
          <w:lang w:val="lt-LT" w:eastAsia="lt-LT"/>
        </w:rPr>
        <w:t xml:space="preserve"> </w:t>
      </w:r>
      <w:proofErr w:type="spellStart"/>
      <w:r w:rsidRPr="009E6F12">
        <w:rPr>
          <w:rFonts w:ascii="Times New Roman" w:eastAsia="Times New Roman" w:hAnsi="Times New Roman" w:cs="Times New Roman"/>
          <w:i/>
          <w:sz w:val="24"/>
          <w:szCs w:val="24"/>
          <w:lang w:val="lt-LT" w:eastAsia="lt-LT"/>
        </w:rPr>
        <w:t>the</w:t>
      </w:r>
      <w:proofErr w:type="spellEnd"/>
      <w:r w:rsidRPr="009E6F12">
        <w:rPr>
          <w:rFonts w:ascii="Times New Roman" w:eastAsia="Times New Roman" w:hAnsi="Times New Roman" w:cs="Times New Roman"/>
          <w:i/>
          <w:sz w:val="24"/>
          <w:szCs w:val="24"/>
          <w:lang w:val="lt-LT" w:eastAsia="lt-LT"/>
        </w:rPr>
        <w:t xml:space="preserve"> </w:t>
      </w:r>
      <w:proofErr w:type="spellStart"/>
      <w:r w:rsidRPr="009E6F12">
        <w:rPr>
          <w:rFonts w:ascii="Times New Roman" w:eastAsia="Times New Roman" w:hAnsi="Times New Roman" w:cs="Times New Roman"/>
          <w:i/>
          <w:sz w:val="24"/>
          <w:szCs w:val="24"/>
          <w:lang w:val="lt-LT" w:eastAsia="lt-LT"/>
        </w:rPr>
        <w:t>banks</w:t>
      </w:r>
      <w:proofErr w:type="spellEnd"/>
      <w:r w:rsidRPr="009E6F12">
        <w:rPr>
          <w:rFonts w:ascii="Times New Roman" w:eastAsia="Times New Roman" w:hAnsi="Times New Roman" w:cs="Times New Roman"/>
          <w:i/>
          <w:sz w:val="24"/>
          <w:szCs w:val="24"/>
          <w:lang w:val="lt-LT" w:eastAsia="lt-LT"/>
        </w:rPr>
        <w:t xml:space="preserve"> to </w:t>
      </w:r>
      <w:proofErr w:type="spellStart"/>
      <w:r w:rsidRPr="009E6F12">
        <w:rPr>
          <w:rFonts w:ascii="Times New Roman" w:eastAsia="Times New Roman" w:hAnsi="Times New Roman" w:cs="Times New Roman"/>
          <w:i/>
          <w:sz w:val="24"/>
          <w:szCs w:val="24"/>
          <w:lang w:val="lt-LT" w:eastAsia="lt-LT"/>
        </w:rPr>
        <w:t>new</w:t>
      </w:r>
      <w:proofErr w:type="spellEnd"/>
      <w:r w:rsidRPr="009E6F12">
        <w:rPr>
          <w:rFonts w:ascii="Times New Roman" w:eastAsia="Times New Roman" w:hAnsi="Times New Roman" w:cs="Times New Roman"/>
          <w:i/>
          <w:sz w:val="24"/>
          <w:szCs w:val="24"/>
          <w:lang w:val="lt-LT" w:eastAsia="lt-LT"/>
        </w:rPr>
        <w:t xml:space="preserve"> SME </w:t>
      </w:r>
      <w:proofErr w:type="spellStart"/>
      <w:r w:rsidRPr="009E6F12">
        <w:rPr>
          <w:rFonts w:ascii="Times New Roman" w:eastAsia="Times New Roman" w:hAnsi="Times New Roman" w:cs="Times New Roman"/>
          <w:i/>
          <w:sz w:val="24"/>
          <w:szCs w:val="24"/>
          <w:lang w:val="lt-LT" w:eastAsia="lt-LT"/>
        </w:rPr>
        <w:t>lending</w:t>
      </w:r>
      <w:proofErr w:type="spellEnd"/>
      <w:r w:rsidRPr="009E6F12">
        <w:rPr>
          <w:rFonts w:ascii="Times New Roman" w:eastAsia="Times New Roman" w:hAnsi="Times New Roman" w:cs="Times New Roman"/>
          <w:i/>
          <w:sz w:val="24"/>
          <w:szCs w:val="24"/>
          <w:lang w:val="lt-LT" w:eastAsia="lt-LT"/>
        </w:rPr>
        <w:t xml:space="preserve"> </w:t>
      </w:r>
      <w:proofErr w:type="spellStart"/>
      <w:r w:rsidRPr="009E6F12">
        <w:rPr>
          <w:rFonts w:ascii="Times New Roman" w:eastAsia="Times New Roman" w:hAnsi="Times New Roman" w:cs="Times New Roman"/>
          <w:i/>
          <w:sz w:val="24"/>
          <w:szCs w:val="24"/>
          <w:lang w:val="lt-LT" w:eastAsia="lt-LT"/>
        </w:rPr>
        <w:t>volumes</w:t>
      </w:r>
      <w:proofErr w:type="spellEnd"/>
      <w:r>
        <w:rPr>
          <w:rFonts w:ascii="Times New Roman" w:eastAsia="Times New Roman" w:hAnsi="Times New Roman" w:cs="Times New Roman"/>
          <w:iCs/>
          <w:sz w:val="24"/>
          <w:szCs w:val="24"/>
          <w:lang w:val="lt-LT" w:eastAsia="lt-LT"/>
        </w:rPr>
        <w:t xml:space="preserve">). Taigi, </w:t>
      </w:r>
      <w:r w:rsidRPr="00C54FF9">
        <w:rPr>
          <w:rFonts w:ascii="Times New Roman" w:eastAsia="Times New Roman" w:hAnsi="Times New Roman" w:cs="Times New Roman"/>
          <w:iCs/>
          <w:sz w:val="24"/>
          <w:szCs w:val="24"/>
          <w:lang w:val="lt-LT" w:eastAsia="lt-LT"/>
        </w:rPr>
        <w:t xml:space="preserve">portfelinių garantijų </w:t>
      </w:r>
      <w:r>
        <w:rPr>
          <w:rFonts w:ascii="Times New Roman" w:eastAsia="Times New Roman" w:hAnsi="Times New Roman" w:cs="Times New Roman"/>
          <w:iCs/>
          <w:sz w:val="24"/>
          <w:szCs w:val="24"/>
          <w:lang w:val="lt-LT" w:eastAsia="lt-LT"/>
        </w:rPr>
        <w:t xml:space="preserve">instrumento tikslas yra padidinti (multiplikuoti) paskolų SVV portfeliams skolinimo apimtį. </w:t>
      </w:r>
    </w:p>
    <w:p w:rsidR="00625BB6" w:rsidRPr="0023387E" w:rsidRDefault="00625BB6" w:rsidP="00625BB6">
      <w:pPr>
        <w:numPr>
          <w:ilvl w:val="0"/>
          <w:numId w:val="1"/>
        </w:numPr>
        <w:spacing w:after="120" w:line="240" w:lineRule="auto"/>
        <w:ind w:left="426" w:hanging="426"/>
        <w:jc w:val="both"/>
        <w:rPr>
          <w:rFonts w:ascii="Times New Roman" w:eastAsia="Times New Roman" w:hAnsi="Times New Roman" w:cs="Times New Roman"/>
          <w:iCs/>
          <w:sz w:val="24"/>
          <w:szCs w:val="24"/>
          <w:lang w:val="lt-LT" w:eastAsia="lt-LT"/>
        </w:rPr>
      </w:pPr>
      <w:r w:rsidRPr="0023387E">
        <w:rPr>
          <w:rFonts w:ascii="Times New Roman" w:eastAsia="Times New Roman" w:hAnsi="Times New Roman" w:cs="Times New Roman"/>
          <w:iCs/>
          <w:sz w:val="24"/>
          <w:szCs w:val="24"/>
          <w:lang w:val="lt-LT" w:eastAsia="lt-LT"/>
        </w:rPr>
        <w:t>Kvietimo finansų tarpininkams, kurie įgyvendintų portfelinių garantijų finansinę priemonę, atrinkti dokumentų rinkinyje yra įtvirtinta, kad „Finansų tarpininkas valdo Portfelį, įskaitant jo stebėjimą ir išsiieškojimo veiksmus. Išieškotos lėšos, atėmus išieškojimo išlaidas (jei tokių yra), proporcingai paskirstomos EIF ir finansų tarpininkui pagal Garantijos ribos normą. Finansų tarpininkas užtikrina bet kokių užstatų, susijusių su kiekviena neįvykdyta tinkama paskola, realizavimą vadovaudamasis savo vidaus gairėmis ir procedūromis</w:t>
      </w:r>
      <w:r>
        <w:rPr>
          <w:rFonts w:ascii="Times New Roman" w:eastAsia="Times New Roman" w:hAnsi="Times New Roman" w:cs="Times New Roman"/>
          <w:iCs/>
          <w:sz w:val="24"/>
          <w:szCs w:val="24"/>
          <w:lang w:val="lt-LT" w:eastAsia="lt-LT"/>
        </w:rPr>
        <w:t>“</w:t>
      </w:r>
      <w:r w:rsidRPr="0023387E">
        <w:rPr>
          <w:rFonts w:ascii="Times New Roman" w:eastAsia="Times New Roman" w:hAnsi="Times New Roman" w:cs="Times New Roman"/>
          <w:iCs/>
          <w:sz w:val="24"/>
          <w:szCs w:val="24"/>
          <w:lang w:val="lt-LT" w:eastAsia="lt-LT"/>
        </w:rPr>
        <w:t xml:space="preserve"> </w:t>
      </w:r>
      <w:r>
        <w:rPr>
          <w:rFonts w:ascii="Times New Roman" w:eastAsia="Times New Roman" w:hAnsi="Times New Roman" w:cs="Times New Roman"/>
          <w:iCs/>
          <w:sz w:val="24"/>
          <w:szCs w:val="24"/>
          <w:lang w:val="lt-LT" w:eastAsia="lt-LT"/>
        </w:rPr>
        <w:t xml:space="preserve">(prieiga per internetą: </w:t>
      </w:r>
      <w:r w:rsidRPr="00BE7166">
        <w:rPr>
          <w:rFonts w:ascii="Times New Roman" w:eastAsia="Times New Roman" w:hAnsi="Times New Roman" w:cs="Times New Roman"/>
          <w:i/>
          <w:sz w:val="24"/>
          <w:szCs w:val="24"/>
          <w:lang w:val="lt-LT" w:eastAsia="lt-LT"/>
        </w:rPr>
        <w:t>https://www.eif.org/what_we_do/resources/jeremie/calls-for-expression-of-interest/2010_Jeremie_Lithuania_004_4/2010_Call_EOI_JEREMIE_Lithuania_JER-004_4.htm?lang=-en</w:t>
      </w:r>
      <w:r>
        <w:rPr>
          <w:rFonts w:ascii="Times New Roman" w:eastAsia="Times New Roman" w:hAnsi="Times New Roman" w:cs="Times New Roman"/>
          <w:iCs/>
          <w:sz w:val="24"/>
          <w:szCs w:val="24"/>
          <w:lang w:val="lt-LT" w:eastAsia="lt-LT"/>
        </w:rPr>
        <w:t xml:space="preserve">). </w:t>
      </w:r>
      <w:r>
        <w:rPr>
          <w:rFonts w:ascii="Times New Roman" w:eastAsia="Times New Roman" w:hAnsi="Times New Roman" w:cs="Times New Roman"/>
          <w:iCs/>
          <w:sz w:val="24"/>
          <w:szCs w:val="24"/>
          <w:u w:val="single"/>
          <w:lang w:val="lt-LT" w:eastAsia="lt-LT"/>
        </w:rPr>
        <w:t xml:space="preserve"> </w:t>
      </w:r>
    </w:p>
    <w:p w:rsidR="00625BB6" w:rsidRDefault="00625BB6" w:rsidP="00625BB6">
      <w:pPr>
        <w:numPr>
          <w:ilvl w:val="0"/>
          <w:numId w:val="1"/>
        </w:numPr>
        <w:spacing w:after="120" w:line="240" w:lineRule="auto"/>
        <w:ind w:left="426" w:hanging="426"/>
        <w:jc w:val="both"/>
        <w:rPr>
          <w:rFonts w:ascii="Times New Roman" w:eastAsia="Times New Roman" w:hAnsi="Times New Roman" w:cs="Times New Roman"/>
          <w:iCs/>
          <w:sz w:val="24"/>
          <w:szCs w:val="24"/>
          <w:lang w:val="lt-LT" w:eastAsia="lt-LT"/>
        </w:rPr>
      </w:pPr>
      <w:r w:rsidRPr="0023387E">
        <w:rPr>
          <w:rFonts w:ascii="Times New Roman" w:eastAsia="Times New Roman" w:hAnsi="Times New Roman" w:cs="Times New Roman"/>
          <w:iCs/>
          <w:sz w:val="24"/>
          <w:szCs w:val="24"/>
          <w:lang w:val="lt-LT" w:eastAsia="lt-LT"/>
        </w:rPr>
        <w:t xml:space="preserve">EIF atsakymuose į suinteresuotų asmenų dėl portfelinių garantijų finansinės priemonės įgyvendinimo pateiktus klausimus, kurie buvo gauti paskelbus kvietimą, aiškiai įvardyta portfelinių garantijų specifika išsiieškojimų atveju, t. y. „susigrąžintos lėšos proporcingai paskirstomos EIF ir finansų tarpininkui pagal Garantijos ribos normą“, „finansų tarpininko patirtų nuostolių susigrąžinimai, atėmus išieškojimo išlaidas (jei tokių yra), yra paskirstomi proporcingai tarp EIF ir finansų tarpininko pagal Garantijos ribos normą, pvz., 80 proc. EIF ir 20 proc. finansų tarpininkui“ </w:t>
      </w:r>
      <w:r>
        <w:rPr>
          <w:rFonts w:ascii="Times New Roman" w:eastAsia="Times New Roman" w:hAnsi="Times New Roman" w:cs="Times New Roman"/>
          <w:iCs/>
          <w:sz w:val="24"/>
          <w:szCs w:val="24"/>
          <w:lang w:val="lt-LT" w:eastAsia="lt-LT"/>
        </w:rPr>
        <w:t xml:space="preserve">(prieiga per internetą: </w:t>
      </w:r>
      <w:r w:rsidRPr="00BE7166">
        <w:rPr>
          <w:rFonts w:ascii="Times New Roman" w:eastAsia="Times New Roman" w:hAnsi="Times New Roman" w:cs="Times New Roman"/>
          <w:i/>
          <w:sz w:val="24"/>
          <w:szCs w:val="24"/>
          <w:lang w:val="lt-LT" w:eastAsia="lt-LT"/>
        </w:rPr>
        <w:t>https://www.eif.org/what_we_do/resources/jeremie/calls-for-expression-of-interest/2010_Jeremie_Lithuania_004_4/2010_Clarifications_Call_EOI_JEREMIE_Lithuania_JER-004_4.htm?lang=-en</w:t>
      </w:r>
      <w:r>
        <w:rPr>
          <w:rFonts w:ascii="Times New Roman" w:eastAsia="Times New Roman" w:hAnsi="Times New Roman" w:cs="Times New Roman"/>
          <w:iCs/>
          <w:sz w:val="24"/>
          <w:szCs w:val="24"/>
          <w:lang w:val="lt-LT" w:eastAsia="lt-LT"/>
        </w:rPr>
        <w:t xml:space="preserve">). </w:t>
      </w:r>
    </w:p>
    <w:p w:rsidR="00625BB6" w:rsidRDefault="00625BB6" w:rsidP="00625BB6">
      <w:pPr>
        <w:numPr>
          <w:ilvl w:val="0"/>
          <w:numId w:val="1"/>
        </w:numPr>
        <w:spacing w:after="120" w:line="240" w:lineRule="auto"/>
        <w:ind w:left="426" w:hanging="426"/>
        <w:jc w:val="both"/>
        <w:rPr>
          <w:rFonts w:ascii="Times New Roman" w:eastAsia="Times New Roman" w:hAnsi="Times New Roman" w:cs="Times New Roman"/>
          <w:iCs/>
          <w:sz w:val="24"/>
          <w:szCs w:val="24"/>
          <w:lang w:val="lt-LT" w:eastAsia="lt-LT"/>
        </w:rPr>
      </w:pPr>
      <w:r w:rsidRPr="00CB1EC8">
        <w:rPr>
          <w:rFonts w:ascii="Times New Roman" w:eastAsia="Times New Roman" w:hAnsi="Times New Roman" w:cs="Times New Roman"/>
          <w:iCs/>
          <w:sz w:val="24"/>
          <w:szCs w:val="24"/>
          <w:lang w:val="lt-LT" w:eastAsia="lt-LT"/>
        </w:rPr>
        <w:t>EIF portfelinių garantijų priemones įgyvendina ir kituose ES regionuose ir visų EIF įgyvendinamų portfelinių garantijų priemonių specifika yra tokia pati, t. y. visi išieškojimai, kuriuos atlieka finansų tarpininkas, paskirstomi proporcingai tarp finansų tarpininko ir EIF pagal priemonėje nustatytą ribos normą (</w:t>
      </w:r>
      <w:r>
        <w:rPr>
          <w:rFonts w:ascii="Times New Roman" w:eastAsia="Times New Roman" w:hAnsi="Times New Roman" w:cs="Times New Roman"/>
          <w:iCs/>
          <w:sz w:val="24"/>
          <w:szCs w:val="24"/>
          <w:lang w:val="lt-LT" w:eastAsia="lt-LT"/>
        </w:rPr>
        <w:t xml:space="preserve">pvz., prieiga per internetą apie šios priemonės įgyvendinimą </w:t>
      </w:r>
      <w:r w:rsidRPr="00CB1EC8">
        <w:rPr>
          <w:rFonts w:ascii="Times New Roman" w:eastAsia="Times New Roman" w:hAnsi="Times New Roman" w:cs="Times New Roman"/>
          <w:iCs/>
          <w:sz w:val="24"/>
          <w:szCs w:val="24"/>
          <w:lang w:val="lt-LT" w:eastAsia="lt-LT"/>
        </w:rPr>
        <w:t xml:space="preserve">Lenkijos </w:t>
      </w:r>
      <w:r>
        <w:rPr>
          <w:rFonts w:ascii="Times New Roman" w:eastAsia="Times New Roman" w:hAnsi="Times New Roman" w:cs="Times New Roman"/>
          <w:iCs/>
          <w:sz w:val="24"/>
          <w:szCs w:val="24"/>
          <w:lang w:val="lt-LT" w:eastAsia="lt-LT"/>
        </w:rPr>
        <w:t xml:space="preserve">Silezijos </w:t>
      </w:r>
      <w:r w:rsidRPr="00CB1EC8">
        <w:rPr>
          <w:rFonts w:ascii="Times New Roman" w:eastAsia="Times New Roman" w:hAnsi="Times New Roman" w:cs="Times New Roman"/>
          <w:iCs/>
          <w:sz w:val="24"/>
          <w:szCs w:val="24"/>
          <w:lang w:val="lt-LT" w:eastAsia="lt-LT"/>
        </w:rPr>
        <w:t>region</w:t>
      </w:r>
      <w:r>
        <w:rPr>
          <w:rFonts w:ascii="Times New Roman" w:eastAsia="Times New Roman" w:hAnsi="Times New Roman" w:cs="Times New Roman"/>
          <w:iCs/>
          <w:sz w:val="24"/>
          <w:szCs w:val="24"/>
          <w:lang w:val="lt-LT" w:eastAsia="lt-LT"/>
        </w:rPr>
        <w:t>e:</w:t>
      </w:r>
      <w:r w:rsidRPr="00CB1EC8">
        <w:rPr>
          <w:rFonts w:ascii="Times New Roman" w:eastAsia="Times New Roman" w:hAnsi="Times New Roman" w:cs="Times New Roman"/>
          <w:iCs/>
          <w:sz w:val="24"/>
          <w:szCs w:val="24"/>
          <w:lang w:val="lt-LT" w:eastAsia="lt-LT"/>
        </w:rPr>
        <w:t xml:space="preserve"> </w:t>
      </w:r>
      <w:r w:rsidRPr="00BE7166">
        <w:rPr>
          <w:rFonts w:ascii="Times New Roman" w:eastAsia="Times New Roman" w:hAnsi="Times New Roman" w:cs="Times New Roman"/>
          <w:i/>
          <w:sz w:val="24"/>
          <w:szCs w:val="24"/>
          <w:lang w:val="lt-LT" w:eastAsia="lt-LT"/>
        </w:rPr>
        <w:t>https://www.eif.org/what_we_do/resources/esif-fund-of-funds-silesia/call/silesia_fof_ceoi_annex4.pdf</w:t>
      </w:r>
      <w:r w:rsidRPr="00CB1EC8">
        <w:rPr>
          <w:rFonts w:ascii="Times New Roman" w:eastAsia="Times New Roman" w:hAnsi="Times New Roman" w:cs="Times New Roman"/>
          <w:iCs/>
          <w:sz w:val="24"/>
          <w:szCs w:val="24"/>
          <w:lang w:val="lt-LT" w:eastAsia="lt-LT"/>
        </w:rPr>
        <w:t xml:space="preserve"> (žiūrėti </w:t>
      </w:r>
      <w:proofErr w:type="spellStart"/>
      <w:r w:rsidRPr="00BE7166">
        <w:rPr>
          <w:rFonts w:ascii="Times New Roman" w:eastAsia="Times New Roman" w:hAnsi="Times New Roman" w:cs="Times New Roman"/>
          <w:i/>
          <w:sz w:val="24"/>
          <w:szCs w:val="24"/>
          <w:lang w:val="lt-LT" w:eastAsia="lt-LT"/>
        </w:rPr>
        <w:t>Servicing</w:t>
      </w:r>
      <w:proofErr w:type="spellEnd"/>
      <w:r w:rsidRPr="00BE7166">
        <w:rPr>
          <w:rFonts w:ascii="Times New Roman" w:eastAsia="Times New Roman" w:hAnsi="Times New Roman" w:cs="Times New Roman"/>
          <w:i/>
          <w:sz w:val="24"/>
          <w:szCs w:val="24"/>
          <w:lang w:val="lt-LT" w:eastAsia="lt-LT"/>
        </w:rPr>
        <w:t xml:space="preserve"> </w:t>
      </w:r>
      <w:proofErr w:type="spellStart"/>
      <w:r w:rsidRPr="00BE7166">
        <w:rPr>
          <w:rFonts w:ascii="Times New Roman" w:eastAsia="Times New Roman" w:hAnsi="Times New Roman" w:cs="Times New Roman"/>
          <w:i/>
          <w:sz w:val="24"/>
          <w:szCs w:val="24"/>
          <w:lang w:val="lt-LT" w:eastAsia="lt-LT"/>
        </w:rPr>
        <w:t>and</w:t>
      </w:r>
      <w:proofErr w:type="spellEnd"/>
      <w:r w:rsidRPr="00BE7166">
        <w:rPr>
          <w:rFonts w:ascii="Times New Roman" w:eastAsia="Times New Roman" w:hAnsi="Times New Roman" w:cs="Times New Roman"/>
          <w:i/>
          <w:sz w:val="24"/>
          <w:szCs w:val="24"/>
          <w:lang w:val="lt-LT" w:eastAsia="lt-LT"/>
        </w:rPr>
        <w:t xml:space="preserve"> </w:t>
      </w:r>
      <w:proofErr w:type="spellStart"/>
      <w:r w:rsidRPr="00BE7166">
        <w:rPr>
          <w:rFonts w:ascii="Times New Roman" w:eastAsia="Times New Roman" w:hAnsi="Times New Roman" w:cs="Times New Roman"/>
          <w:i/>
          <w:sz w:val="24"/>
          <w:szCs w:val="24"/>
          <w:lang w:val="lt-LT" w:eastAsia="lt-LT"/>
        </w:rPr>
        <w:t>Loss</w:t>
      </w:r>
      <w:proofErr w:type="spellEnd"/>
      <w:r w:rsidRPr="00BE7166">
        <w:rPr>
          <w:rFonts w:ascii="Times New Roman" w:eastAsia="Times New Roman" w:hAnsi="Times New Roman" w:cs="Times New Roman"/>
          <w:i/>
          <w:sz w:val="24"/>
          <w:szCs w:val="24"/>
          <w:lang w:val="lt-LT" w:eastAsia="lt-LT"/>
        </w:rPr>
        <w:t xml:space="preserve"> </w:t>
      </w:r>
      <w:proofErr w:type="spellStart"/>
      <w:r w:rsidRPr="00BE7166">
        <w:rPr>
          <w:rFonts w:ascii="Times New Roman" w:eastAsia="Times New Roman" w:hAnsi="Times New Roman" w:cs="Times New Roman"/>
          <w:i/>
          <w:sz w:val="24"/>
          <w:szCs w:val="24"/>
          <w:lang w:val="lt-LT" w:eastAsia="lt-LT"/>
        </w:rPr>
        <w:t>Recoveries</w:t>
      </w:r>
      <w:proofErr w:type="spellEnd"/>
      <w:r w:rsidRPr="00CB1EC8">
        <w:rPr>
          <w:rFonts w:ascii="Times New Roman" w:eastAsia="Times New Roman" w:hAnsi="Times New Roman" w:cs="Times New Roman"/>
          <w:iCs/>
          <w:sz w:val="24"/>
          <w:szCs w:val="24"/>
          <w:lang w:val="lt-LT" w:eastAsia="lt-LT"/>
        </w:rPr>
        <w:t>)</w:t>
      </w:r>
      <w:r>
        <w:rPr>
          <w:rFonts w:ascii="Times New Roman" w:eastAsia="Times New Roman" w:hAnsi="Times New Roman" w:cs="Times New Roman"/>
          <w:iCs/>
          <w:sz w:val="24"/>
          <w:szCs w:val="24"/>
          <w:lang w:val="lt-LT" w:eastAsia="lt-LT"/>
        </w:rPr>
        <w:t xml:space="preserve">). </w:t>
      </w:r>
    </w:p>
    <w:p w:rsidR="00625BB6" w:rsidRDefault="00625BB6" w:rsidP="00625BB6">
      <w:pPr>
        <w:numPr>
          <w:ilvl w:val="0"/>
          <w:numId w:val="1"/>
        </w:numPr>
        <w:spacing w:after="120" w:line="240" w:lineRule="auto"/>
        <w:ind w:left="426" w:hanging="426"/>
        <w:jc w:val="both"/>
        <w:rPr>
          <w:rFonts w:ascii="Times New Roman" w:eastAsia="Times New Roman" w:hAnsi="Times New Roman" w:cs="Times New Roman"/>
          <w:iCs/>
          <w:sz w:val="24"/>
          <w:szCs w:val="24"/>
          <w:lang w:val="lt-LT" w:eastAsia="lt-LT"/>
        </w:rPr>
      </w:pPr>
      <w:r w:rsidRPr="00BC1AC9">
        <w:rPr>
          <w:rFonts w:ascii="Times New Roman" w:eastAsia="Times New Roman" w:hAnsi="Times New Roman" w:cs="Times New Roman"/>
          <w:iCs/>
          <w:sz w:val="24"/>
          <w:szCs w:val="24"/>
          <w:lang w:val="lt-LT" w:eastAsia="lt-LT"/>
        </w:rPr>
        <w:t>Egzistuoja daugiau Europos Komisijos patvirtintų portfelinių garantijų valstybės pagalbos schemų pavyzdžių, kuri</w:t>
      </w:r>
      <w:r>
        <w:rPr>
          <w:rFonts w:ascii="Times New Roman" w:eastAsia="Times New Roman" w:hAnsi="Times New Roman" w:cs="Times New Roman"/>
          <w:iCs/>
          <w:sz w:val="24"/>
          <w:szCs w:val="24"/>
          <w:lang w:val="lt-LT" w:eastAsia="lt-LT"/>
        </w:rPr>
        <w:t>u</w:t>
      </w:r>
      <w:r w:rsidRPr="00BC1AC9">
        <w:rPr>
          <w:rFonts w:ascii="Times New Roman" w:eastAsia="Times New Roman" w:hAnsi="Times New Roman" w:cs="Times New Roman"/>
          <w:iCs/>
          <w:sz w:val="24"/>
          <w:szCs w:val="24"/>
          <w:lang w:val="lt-LT" w:eastAsia="lt-LT"/>
        </w:rPr>
        <w:t>ose nustatyta, kad</w:t>
      </w:r>
      <w:r>
        <w:rPr>
          <w:rFonts w:ascii="Times New Roman" w:eastAsia="Times New Roman" w:hAnsi="Times New Roman" w:cs="Times New Roman"/>
          <w:iCs/>
          <w:sz w:val="24"/>
          <w:szCs w:val="24"/>
          <w:lang w:val="lt-LT" w:eastAsia="lt-LT"/>
        </w:rPr>
        <w:t>,</w:t>
      </w:r>
      <w:r w:rsidRPr="00BC1AC9">
        <w:rPr>
          <w:rFonts w:ascii="Times New Roman" w:eastAsia="Times New Roman" w:hAnsi="Times New Roman" w:cs="Times New Roman"/>
          <w:iCs/>
          <w:sz w:val="24"/>
          <w:szCs w:val="24"/>
          <w:lang w:val="lt-LT" w:eastAsia="lt-LT"/>
        </w:rPr>
        <w:t xml:space="preserve"> pvz., nuostoliai priskiriami valstybės garantijų institucijai ir finansų tarpininkui tuo pačiu metu, o valstybės garantijų institucija ir finans</w:t>
      </w:r>
      <w:r>
        <w:rPr>
          <w:rFonts w:ascii="Times New Roman" w:eastAsia="Times New Roman" w:hAnsi="Times New Roman" w:cs="Times New Roman"/>
          <w:iCs/>
          <w:sz w:val="24"/>
          <w:szCs w:val="24"/>
          <w:lang w:val="lt-LT" w:eastAsia="lt-LT"/>
        </w:rPr>
        <w:t>ų</w:t>
      </w:r>
      <w:r w:rsidRPr="00BC1AC9">
        <w:rPr>
          <w:rFonts w:ascii="Times New Roman" w:eastAsia="Times New Roman" w:hAnsi="Times New Roman" w:cs="Times New Roman"/>
          <w:iCs/>
          <w:sz w:val="24"/>
          <w:szCs w:val="24"/>
          <w:lang w:val="lt-LT" w:eastAsia="lt-LT"/>
        </w:rPr>
        <w:t xml:space="preserve"> </w:t>
      </w:r>
      <w:r w:rsidRPr="00BC1AC9">
        <w:rPr>
          <w:rFonts w:ascii="Times New Roman" w:eastAsia="Times New Roman" w:hAnsi="Times New Roman" w:cs="Times New Roman"/>
          <w:iCs/>
          <w:sz w:val="24"/>
          <w:szCs w:val="24"/>
          <w:lang w:val="lt-LT" w:eastAsia="lt-LT"/>
        </w:rPr>
        <w:lastRenderedPageBreak/>
        <w:t>tarpininkai sutartiniu būdu susitars, kad abi šalys bus vienodai traktuojamos atsižvelgiant į konkrečios paskolos nuostolius (</w:t>
      </w:r>
      <w:r>
        <w:rPr>
          <w:rFonts w:ascii="Times New Roman" w:eastAsia="Times New Roman" w:hAnsi="Times New Roman" w:cs="Times New Roman"/>
          <w:iCs/>
          <w:sz w:val="24"/>
          <w:szCs w:val="24"/>
          <w:lang w:val="lt-LT" w:eastAsia="lt-LT"/>
        </w:rPr>
        <w:t xml:space="preserve">žr. </w:t>
      </w:r>
      <w:r w:rsidRPr="00BC1AC9">
        <w:rPr>
          <w:rFonts w:ascii="Times New Roman" w:eastAsia="Times New Roman" w:hAnsi="Times New Roman" w:cs="Times New Roman"/>
          <w:iCs/>
          <w:sz w:val="24"/>
          <w:szCs w:val="24"/>
          <w:lang w:val="lt-LT" w:eastAsia="lt-LT"/>
        </w:rPr>
        <w:t>Graikijos valstybės pagalbos schemos pavyzd</w:t>
      </w:r>
      <w:r>
        <w:rPr>
          <w:rFonts w:ascii="Times New Roman" w:eastAsia="Times New Roman" w:hAnsi="Times New Roman" w:cs="Times New Roman"/>
          <w:iCs/>
          <w:sz w:val="24"/>
          <w:szCs w:val="24"/>
          <w:lang w:val="lt-LT" w:eastAsia="lt-LT"/>
        </w:rPr>
        <w:t xml:space="preserve">į, prieiga per internetą: </w:t>
      </w:r>
      <w:r w:rsidRPr="00BE7166">
        <w:rPr>
          <w:rFonts w:ascii="Times New Roman" w:eastAsia="Times New Roman" w:hAnsi="Times New Roman" w:cs="Times New Roman"/>
          <w:i/>
          <w:sz w:val="24"/>
          <w:szCs w:val="24"/>
          <w:lang w:val="lt-LT" w:eastAsia="lt-LT"/>
        </w:rPr>
        <w:t>https://ec.europa.eu/competition/state_aid/cases1/202016/285306_2149018_39_2.pdf</w:t>
      </w:r>
      <w:r w:rsidRPr="00BC1AC9">
        <w:rPr>
          <w:rFonts w:ascii="Times New Roman" w:eastAsia="Times New Roman" w:hAnsi="Times New Roman" w:cs="Times New Roman"/>
          <w:iCs/>
          <w:sz w:val="24"/>
          <w:szCs w:val="24"/>
          <w:lang w:val="lt-LT" w:eastAsia="lt-LT"/>
        </w:rPr>
        <w:t xml:space="preserve"> (žiūrėti 27 ir 46 (4) dalis)</w:t>
      </w:r>
      <w:r>
        <w:rPr>
          <w:rFonts w:ascii="Times New Roman" w:eastAsia="Times New Roman" w:hAnsi="Times New Roman" w:cs="Times New Roman"/>
          <w:iCs/>
          <w:sz w:val="24"/>
          <w:szCs w:val="24"/>
          <w:lang w:val="lt-LT" w:eastAsia="lt-LT"/>
        </w:rPr>
        <w:t xml:space="preserve">). </w:t>
      </w:r>
    </w:p>
    <w:p w:rsidR="00625BB6" w:rsidRPr="00813138" w:rsidRDefault="00625BB6" w:rsidP="00625BB6">
      <w:pPr>
        <w:numPr>
          <w:ilvl w:val="0"/>
          <w:numId w:val="1"/>
        </w:numPr>
        <w:spacing w:after="120" w:line="240" w:lineRule="auto"/>
        <w:ind w:left="426" w:hanging="426"/>
        <w:jc w:val="both"/>
        <w:rPr>
          <w:rFonts w:ascii="Times New Roman" w:eastAsia="Times New Roman" w:hAnsi="Times New Roman" w:cs="Times New Roman"/>
          <w:iCs/>
          <w:sz w:val="24"/>
          <w:szCs w:val="24"/>
          <w:lang w:val="lt-LT" w:eastAsia="lt-LT"/>
        </w:rPr>
      </w:pPr>
      <w:r w:rsidRPr="00813138">
        <w:rPr>
          <w:rFonts w:ascii="Times New Roman" w:eastAsia="Times New Roman" w:hAnsi="Times New Roman" w:cs="Times New Roman"/>
          <w:iCs/>
          <w:sz w:val="24"/>
          <w:szCs w:val="24"/>
          <w:lang w:val="lt-LT" w:eastAsia="lt-LT"/>
        </w:rPr>
        <w:t>Portfelinė garantija yra traktuojama</w:t>
      </w:r>
      <w:r>
        <w:rPr>
          <w:rFonts w:ascii="Times New Roman" w:eastAsia="Times New Roman" w:hAnsi="Times New Roman" w:cs="Times New Roman"/>
          <w:iCs/>
          <w:sz w:val="24"/>
          <w:szCs w:val="24"/>
          <w:lang w:val="lt-LT" w:eastAsia="lt-LT"/>
        </w:rPr>
        <w:t xml:space="preserve"> kaip</w:t>
      </w:r>
      <w:r w:rsidRPr="00813138">
        <w:rPr>
          <w:rFonts w:ascii="Times New Roman" w:eastAsia="Times New Roman" w:hAnsi="Times New Roman" w:cs="Times New Roman"/>
          <w:iCs/>
          <w:sz w:val="24"/>
          <w:szCs w:val="24"/>
          <w:lang w:val="lt-LT" w:eastAsia="lt-LT"/>
        </w:rPr>
        <w:t xml:space="preserve"> </w:t>
      </w:r>
      <w:r w:rsidRPr="00813138">
        <w:rPr>
          <w:rFonts w:ascii="Times New Roman" w:eastAsia="Times New Roman" w:hAnsi="Times New Roman" w:cs="Times New Roman"/>
          <w:i/>
          <w:sz w:val="24"/>
          <w:szCs w:val="24"/>
          <w:lang w:val="lt-LT" w:eastAsia="lt-LT"/>
        </w:rPr>
        <w:t xml:space="preserve">de </w:t>
      </w:r>
      <w:proofErr w:type="spellStart"/>
      <w:r w:rsidRPr="00813138">
        <w:rPr>
          <w:rFonts w:ascii="Times New Roman" w:eastAsia="Times New Roman" w:hAnsi="Times New Roman" w:cs="Times New Roman"/>
          <w:i/>
          <w:sz w:val="24"/>
          <w:szCs w:val="24"/>
          <w:lang w:val="lt-LT" w:eastAsia="lt-LT"/>
        </w:rPr>
        <w:t>minimis</w:t>
      </w:r>
      <w:proofErr w:type="spellEnd"/>
      <w:r w:rsidRPr="00813138">
        <w:rPr>
          <w:rFonts w:ascii="Times New Roman" w:eastAsia="Times New Roman" w:hAnsi="Times New Roman" w:cs="Times New Roman"/>
          <w:iCs/>
          <w:sz w:val="24"/>
          <w:szCs w:val="24"/>
          <w:lang w:val="lt-LT" w:eastAsia="lt-LT"/>
        </w:rPr>
        <w:t xml:space="preserve"> (nereikšminga) pagalba kredito gavėjui (ūkio subjektams), kaip ji apibrėžiama Komisijos reglamente (ES) Nr. 1407/2013 dėl Sutarties dėl Europos Sąjungos veikimo 107 ir 108 straipsnių taikymo </w:t>
      </w:r>
      <w:r w:rsidRPr="00813138">
        <w:rPr>
          <w:rFonts w:ascii="Times New Roman" w:eastAsia="Times New Roman" w:hAnsi="Times New Roman" w:cs="Times New Roman"/>
          <w:i/>
          <w:sz w:val="24"/>
          <w:szCs w:val="24"/>
          <w:lang w:val="lt-LT" w:eastAsia="lt-LT"/>
        </w:rPr>
        <w:t xml:space="preserve">de </w:t>
      </w:r>
      <w:proofErr w:type="spellStart"/>
      <w:r w:rsidRPr="00813138">
        <w:rPr>
          <w:rFonts w:ascii="Times New Roman" w:eastAsia="Times New Roman" w:hAnsi="Times New Roman" w:cs="Times New Roman"/>
          <w:i/>
          <w:sz w:val="24"/>
          <w:szCs w:val="24"/>
          <w:lang w:val="lt-LT" w:eastAsia="lt-LT"/>
        </w:rPr>
        <w:t>minimis</w:t>
      </w:r>
      <w:proofErr w:type="spellEnd"/>
      <w:r w:rsidRPr="00813138">
        <w:rPr>
          <w:rFonts w:ascii="Times New Roman" w:eastAsia="Times New Roman" w:hAnsi="Times New Roman" w:cs="Times New Roman"/>
          <w:iCs/>
          <w:sz w:val="24"/>
          <w:szCs w:val="24"/>
          <w:lang w:val="lt-LT" w:eastAsia="lt-LT"/>
        </w:rPr>
        <w:t xml:space="preserve"> pagalbai ir Lietuvos Respublikos ūkio ministro 2010 m. rugpjūčio 27 d. įsakymu Nr. 4-650 „Dėl VP2-2.3.-ŪM-01-K priemonės „Kontroliuojantieji fondai“ </w:t>
      </w:r>
      <w:r w:rsidRPr="00813138">
        <w:rPr>
          <w:rFonts w:ascii="Times New Roman" w:eastAsia="Times New Roman" w:hAnsi="Times New Roman" w:cs="Times New Roman"/>
          <w:i/>
          <w:sz w:val="24"/>
          <w:szCs w:val="24"/>
          <w:lang w:val="lt-LT" w:eastAsia="lt-LT"/>
        </w:rPr>
        <w:t xml:space="preserve">de </w:t>
      </w:r>
      <w:proofErr w:type="spellStart"/>
      <w:r w:rsidRPr="00813138">
        <w:rPr>
          <w:rFonts w:ascii="Times New Roman" w:eastAsia="Times New Roman" w:hAnsi="Times New Roman" w:cs="Times New Roman"/>
          <w:i/>
          <w:sz w:val="24"/>
          <w:szCs w:val="24"/>
          <w:lang w:val="lt-LT" w:eastAsia="lt-LT"/>
        </w:rPr>
        <w:t>minimis</w:t>
      </w:r>
      <w:proofErr w:type="spellEnd"/>
      <w:r w:rsidRPr="00813138">
        <w:rPr>
          <w:rFonts w:ascii="Times New Roman" w:eastAsia="Times New Roman" w:hAnsi="Times New Roman" w:cs="Times New Roman"/>
          <w:iCs/>
          <w:sz w:val="24"/>
          <w:szCs w:val="24"/>
          <w:lang w:val="lt-LT" w:eastAsia="lt-LT"/>
        </w:rPr>
        <w:t xml:space="preserve"> portfelinių garantijų schemos patvirtinimo“ su vėlesniais pakeitimais. Kai garantija neviršija 80 proc. pagrindinės paskolos sumos, garantuojama suma neviršija 1 500 000 Eur ir garantijos trukmė neviršija penkerių metų, galima laikyti, kad garantijos bendrasis subsidijos ekvivalentas neviršija </w:t>
      </w:r>
      <w:r w:rsidRPr="00813138">
        <w:rPr>
          <w:rFonts w:ascii="Times New Roman" w:eastAsia="Times New Roman" w:hAnsi="Times New Roman" w:cs="Times New Roman"/>
          <w:i/>
          <w:sz w:val="24"/>
          <w:szCs w:val="24"/>
          <w:lang w:val="lt-LT" w:eastAsia="lt-LT"/>
        </w:rPr>
        <w:t xml:space="preserve">de </w:t>
      </w:r>
      <w:proofErr w:type="spellStart"/>
      <w:r w:rsidRPr="00813138">
        <w:rPr>
          <w:rFonts w:ascii="Times New Roman" w:eastAsia="Times New Roman" w:hAnsi="Times New Roman" w:cs="Times New Roman"/>
          <w:i/>
          <w:sz w:val="24"/>
          <w:szCs w:val="24"/>
          <w:lang w:val="lt-LT" w:eastAsia="lt-LT"/>
        </w:rPr>
        <w:t>minimis</w:t>
      </w:r>
      <w:proofErr w:type="spellEnd"/>
      <w:r w:rsidRPr="00813138">
        <w:rPr>
          <w:rFonts w:ascii="Times New Roman" w:eastAsia="Times New Roman" w:hAnsi="Times New Roman" w:cs="Times New Roman"/>
          <w:iCs/>
          <w:sz w:val="24"/>
          <w:szCs w:val="24"/>
          <w:lang w:val="lt-LT" w:eastAsia="lt-LT"/>
        </w:rPr>
        <w:t xml:space="preserve"> viršutinės ribos. Tas pats galioja, kai garantija neviršija 80 proc. pagrindinės paskolos sumos, garantuojama suma neviršija 750 000 Eur ir garantijos trukmė neviršija dešimties metų (Komisijos 2013 m. gruodžio 18 d. reglamento (ES) Nr. 1407/2013 preambulės 18 punktas; 4 straipsnio 6 dalis). Reglamentas Nr. 1407/2013 įsigalioj</w:t>
      </w:r>
      <w:r>
        <w:rPr>
          <w:rFonts w:ascii="Times New Roman" w:eastAsia="Times New Roman" w:hAnsi="Times New Roman" w:cs="Times New Roman"/>
          <w:iCs/>
          <w:sz w:val="24"/>
          <w:szCs w:val="24"/>
          <w:lang w:val="lt-LT" w:eastAsia="lt-LT"/>
        </w:rPr>
        <w:t>o</w:t>
      </w:r>
      <w:r w:rsidRPr="00813138">
        <w:rPr>
          <w:rFonts w:ascii="Times New Roman" w:eastAsia="Times New Roman" w:hAnsi="Times New Roman" w:cs="Times New Roman"/>
          <w:iCs/>
          <w:sz w:val="24"/>
          <w:szCs w:val="24"/>
          <w:lang w:val="lt-LT" w:eastAsia="lt-LT"/>
        </w:rPr>
        <w:t xml:space="preserve"> 2014 m. sausio 1 d., jis taikomas iki 2020 m. gruodžio 31 d. (Reglamento 8 straipsnis). </w:t>
      </w:r>
    </w:p>
    <w:p w:rsidR="00625BB6" w:rsidRPr="009135C7" w:rsidRDefault="00625BB6" w:rsidP="00625BB6">
      <w:pPr>
        <w:numPr>
          <w:ilvl w:val="0"/>
          <w:numId w:val="1"/>
        </w:numPr>
        <w:spacing w:after="120" w:line="240" w:lineRule="auto"/>
        <w:ind w:left="426" w:hanging="426"/>
        <w:jc w:val="both"/>
        <w:rPr>
          <w:rFonts w:ascii="Times New Roman" w:eastAsia="Times New Roman" w:hAnsi="Times New Roman" w:cs="Times New Roman"/>
          <w:iCs/>
          <w:sz w:val="24"/>
          <w:szCs w:val="24"/>
          <w:lang w:val="lt-LT" w:eastAsia="lt-LT"/>
        </w:rPr>
      </w:pPr>
      <w:r w:rsidRPr="00823F7E">
        <w:rPr>
          <w:rFonts w:ascii="Times New Roman" w:eastAsia="Times New Roman" w:hAnsi="Times New Roman" w:cs="Times New Roman"/>
          <w:iCs/>
          <w:sz w:val="24"/>
          <w:szCs w:val="24"/>
          <w:lang w:val="lt-LT" w:eastAsia="lt-LT"/>
        </w:rPr>
        <w:t>Lietuvos Respublikos valstybės skolos įstatymo 2 straipsnio 22 punkte apibrėžta, kad „</w:t>
      </w:r>
      <w:r>
        <w:rPr>
          <w:rFonts w:ascii="Times New Roman" w:eastAsia="Times New Roman" w:hAnsi="Times New Roman" w:cs="Times New Roman"/>
          <w:iCs/>
          <w:sz w:val="24"/>
          <w:szCs w:val="24"/>
          <w:lang w:val="lt-LT" w:eastAsia="lt-LT"/>
        </w:rPr>
        <w:t>v</w:t>
      </w:r>
      <w:r w:rsidRPr="00823F7E">
        <w:rPr>
          <w:rFonts w:ascii="Times New Roman" w:eastAsia="Times New Roman" w:hAnsi="Times New Roman" w:cs="Times New Roman"/>
          <w:iCs/>
          <w:sz w:val="24"/>
          <w:szCs w:val="24"/>
          <w:lang w:val="lt-LT" w:eastAsia="lt-LT"/>
        </w:rPr>
        <w:t xml:space="preserve">alstybės garantuojamos garantijų institucijos portfelinė garantija (toliau – portfelinė garantija) – garantijų institucijos įsipareigojimas šios institucijos garantijos gavėjui garantijoje nurodyta suma ir sąlygomis užtikrinti savo garantuojamų įsipareigojimų, įtrauktų į garantuojamą portfelį, vykdymą“. </w:t>
      </w:r>
      <w:r w:rsidRPr="009135C7">
        <w:rPr>
          <w:rFonts w:ascii="Times New Roman" w:eastAsia="Times New Roman" w:hAnsi="Times New Roman" w:cs="Times New Roman"/>
          <w:iCs/>
          <w:sz w:val="24"/>
          <w:szCs w:val="24"/>
          <w:lang w:val="lt-LT" w:eastAsia="lt-LT"/>
        </w:rPr>
        <w:t>Ekonomikos ir inovacijų ministerija per nacionalinę plėtros įstaigą UAB „Investicijų ir verslo garantijos“ (INVEGA) įgyvendina portfelinių garantijų priemones. INVEGA teikia valstybės garantuojamos garantijų institucijos portfelines garantijas; INVEGOS individualios garantijos ir (ar) portfelinės garantijos teikiamos pagal garantijų teikimo nuostatus, garantijų teikimo taisykles, garantijų schemas ar valstybės pagalbos teikimo schemas; INVEGOS teikiamomis portfelinėmis garantijomis Lietuvos Respublikos ir užsienio valstybių kredito įstaigoms ir finansinės nuomos (lizingo) bendrovėms užtikrinamas verslo subjektams suteiktų paskolų dalies grąžinimas ir kt.; INVEGOS portfeline garantija yra užtikrinamas garantuotos prievolės dalies įvykdymas arba kredito rizikos, susijusios su sudarytu garantuojamų prievolių sandorių portfeliu, dalies padengimas pagal</w:t>
      </w:r>
      <w:r>
        <w:rPr>
          <w:rFonts w:ascii="Times New Roman" w:eastAsia="Times New Roman" w:hAnsi="Times New Roman" w:cs="Times New Roman"/>
          <w:iCs/>
          <w:sz w:val="24"/>
          <w:szCs w:val="24"/>
          <w:lang w:val="lt-LT" w:eastAsia="lt-LT"/>
        </w:rPr>
        <w:t xml:space="preserve"> </w:t>
      </w:r>
      <w:r w:rsidRPr="009135C7">
        <w:rPr>
          <w:rFonts w:ascii="Times New Roman" w:eastAsia="Times New Roman" w:hAnsi="Times New Roman" w:cs="Times New Roman"/>
          <w:iCs/>
          <w:sz w:val="24"/>
          <w:szCs w:val="24"/>
          <w:lang w:val="lt-LT" w:eastAsia="lt-LT"/>
        </w:rPr>
        <w:t>portfelinės garantijos sutarties įsipareigojimus (Vyriausybės 2001 m. liepos 11 d. nutarim</w:t>
      </w:r>
      <w:r>
        <w:rPr>
          <w:rFonts w:ascii="Times New Roman" w:eastAsia="Times New Roman" w:hAnsi="Times New Roman" w:cs="Times New Roman"/>
          <w:iCs/>
          <w:sz w:val="24"/>
          <w:szCs w:val="24"/>
          <w:lang w:val="lt-LT" w:eastAsia="lt-LT"/>
        </w:rPr>
        <w:t>o</w:t>
      </w:r>
      <w:r w:rsidRPr="009135C7">
        <w:rPr>
          <w:rFonts w:ascii="Times New Roman" w:eastAsia="Times New Roman" w:hAnsi="Times New Roman" w:cs="Times New Roman"/>
          <w:iCs/>
          <w:sz w:val="24"/>
          <w:szCs w:val="24"/>
          <w:lang w:val="lt-LT" w:eastAsia="lt-LT"/>
        </w:rPr>
        <w:t xml:space="preserve"> Nr. 887 „Dėl uždarosios akcinės bendrovės „Investicijų ir verslo garantijos“ veiklos“ 2.1.2, 2.4, 2.4.2</w:t>
      </w:r>
      <w:r>
        <w:rPr>
          <w:rFonts w:ascii="Times New Roman" w:eastAsia="Times New Roman" w:hAnsi="Times New Roman" w:cs="Times New Roman"/>
          <w:iCs/>
          <w:sz w:val="24"/>
          <w:szCs w:val="24"/>
          <w:lang w:val="lt-LT" w:eastAsia="lt-LT"/>
        </w:rPr>
        <w:t>, 2.4.3</w:t>
      </w:r>
      <w:r w:rsidRPr="009135C7">
        <w:rPr>
          <w:rFonts w:ascii="Times New Roman" w:eastAsia="Times New Roman" w:hAnsi="Times New Roman" w:cs="Times New Roman"/>
          <w:iCs/>
          <w:sz w:val="24"/>
          <w:szCs w:val="24"/>
          <w:lang w:val="lt-LT" w:eastAsia="lt-LT"/>
        </w:rPr>
        <w:t xml:space="preserve"> punktai). </w:t>
      </w:r>
    </w:p>
    <w:p w:rsidR="00625BB6" w:rsidRDefault="00625BB6" w:rsidP="00625BB6">
      <w:pPr>
        <w:numPr>
          <w:ilvl w:val="0"/>
          <w:numId w:val="1"/>
        </w:numPr>
        <w:spacing w:after="120" w:line="240" w:lineRule="auto"/>
        <w:ind w:left="426" w:hanging="426"/>
        <w:jc w:val="both"/>
        <w:rPr>
          <w:rFonts w:ascii="Times New Roman" w:eastAsia="Times New Roman" w:hAnsi="Times New Roman" w:cs="Times New Roman"/>
          <w:iCs/>
          <w:sz w:val="24"/>
          <w:szCs w:val="24"/>
          <w:lang w:val="lt-LT" w:eastAsia="lt-LT"/>
        </w:rPr>
      </w:pPr>
      <w:r w:rsidRPr="006060CF">
        <w:rPr>
          <w:rFonts w:ascii="Times New Roman" w:eastAsia="Times New Roman" w:hAnsi="Times New Roman" w:cs="Times New Roman"/>
          <w:iCs/>
          <w:sz w:val="24"/>
          <w:szCs w:val="24"/>
          <w:lang w:val="lt-LT" w:eastAsia="lt-LT"/>
        </w:rPr>
        <w:t>Portfelinių garantijų teikimo sąlygos: portfelis – finans</w:t>
      </w:r>
      <w:r>
        <w:rPr>
          <w:rFonts w:ascii="Times New Roman" w:eastAsia="Times New Roman" w:hAnsi="Times New Roman" w:cs="Times New Roman"/>
          <w:iCs/>
          <w:sz w:val="24"/>
          <w:szCs w:val="24"/>
          <w:lang w:val="lt-LT" w:eastAsia="lt-LT"/>
        </w:rPr>
        <w:t>ų</w:t>
      </w:r>
      <w:r w:rsidRPr="006060CF">
        <w:rPr>
          <w:rFonts w:ascii="Times New Roman" w:eastAsia="Times New Roman" w:hAnsi="Times New Roman" w:cs="Times New Roman"/>
          <w:iCs/>
          <w:sz w:val="24"/>
          <w:szCs w:val="24"/>
          <w:lang w:val="lt-LT" w:eastAsia="lt-LT"/>
        </w:rPr>
        <w:t xml:space="preserve"> tarpininko pagal Priemonę SVV (smulk</w:t>
      </w:r>
      <w:r>
        <w:rPr>
          <w:rFonts w:ascii="Times New Roman" w:eastAsia="Times New Roman" w:hAnsi="Times New Roman" w:cs="Times New Roman"/>
          <w:iCs/>
          <w:sz w:val="24"/>
          <w:szCs w:val="24"/>
          <w:lang w:val="lt-LT" w:eastAsia="lt-LT"/>
        </w:rPr>
        <w:t>iojo</w:t>
      </w:r>
      <w:r w:rsidRPr="006060CF">
        <w:rPr>
          <w:rFonts w:ascii="Times New Roman" w:eastAsia="Times New Roman" w:hAnsi="Times New Roman" w:cs="Times New Roman"/>
          <w:iCs/>
          <w:sz w:val="24"/>
          <w:szCs w:val="24"/>
          <w:lang w:val="lt-LT" w:eastAsia="lt-LT"/>
        </w:rPr>
        <w:t xml:space="preserve"> ir vidutinio verslo) subjektams naujų suteiktų paskolų ir (arba) finansinės nuomos (lizingo) sandorių suma; garantuotas portfelis – garantuota portfelio dalis;</w:t>
      </w:r>
      <w:r w:rsidRPr="006060CF">
        <w:rPr>
          <w:rFonts w:ascii="Times New Roman" w:eastAsia="Times New Roman" w:hAnsi="Times New Roman" w:cs="Times New Roman"/>
          <w:sz w:val="24"/>
          <w:szCs w:val="24"/>
          <w:lang w:val="lt-LT" w:eastAsia="lt-LT"/>
        </w:rPr>
        <w:t xml:space="preserve"> g</w:t>
      </w:r>
      <w:r w:rsidRPr="006060CF">
        <w:rPr>
          <w:rFonts w:ascii="Times New Roman" w:eastAsia="Times New Roman" w:hAnsi="Times New Roman" w:cs="Times New Roman"/>
          <w:iCs/>
          <w:sz w:val="24"/>
          <w:szCs w:val="24"/>
          <w:lang w:val="lt-LT" w:eastAsia="lt-LT"/>
        </w:rPr>
        <w:t>arantijos ribos norma – maksimali išmokų, kurias kontroliuojančiojo fondo valdytojas gali išmokėti finans</w:t>
      </w:r>
      <w:r>
        <w:rPr>
          <w:rFonts w:ascii="Times New Roman" w:eastAsia="Times New Roman" w:hAnsi="Times New Roman" w:cs="Times New Roman"/>
          <w:iCs/>
          <w:sz w:val="24"/>
          <w:szCs w:val="24"/>
          <w:lang w:val="lt-LT" w:eastAsia="lt-LT"/>
        </w:rPr>
        <w:t>ų</w:t>
      </w:r>
      <w:r w:rsidRPr="006060CF">
        <w:rPr>
          <w:rFonts w:ascii="Times New Roman" w:eastAsia="Times New Roman" w:hAnsi="Times New Roman" w:cs="Times New Roman"/>
          <w:iCs/>
          <w:sz w:val="24"/>
          <w:szCs w:val="24"/>
          <w:lang w:val="lt-LT" w:eastAsia="lt-LT"/>
        </w:rPr>
        <w:t xml:space="preserve"> tarpininkui nuo garantuoto portfelio, norma</w:t>
      </w:r>
      <w:r>
        <w:rPr>
          <w:rFonts w:ascii="Times New Roman" w:eastAsia="Times New Roman" w:hAnsi="Times New Roman" w:cs="Times New Roman"/>
          <w:iCs/>
          <w:sz w:val="24"/>
          <w:szCs w:val="24"/>
          <w:lang w:val="lt-LT" w:eastAsia="lt-LT"/>
        </w:rPr>
        <w:t>; g</w:t>
      </w:r>
      <w:r w:rsidRPr="006060CF">
        <w:rPr>
          <w:rFonts w:ascii="Times New Roman" w:eastAsia="Times New Roman" w:hAnsi="Times New Roman" w:cs="Times New Roman"/>
          <w:iCs/>
          <w:sz w:val="24"/>
          <w:szCs w:val="24"/>
          <w:lang w:val="lt-LT" w:eastAsia="lt-LT"/>
        </w:rPr>
        <w:t>arantijos ribos norma gali būti nustatoma iki 33</w:t>
      </w:r>
      <w:r>
        <w:rPr>
          <w:rFonts w:ascii="Times New Roman" w:eastAsia="Times New Roman" w:hAnsi="Times New Roman" w:cs="Times New Roman"/>
          <w:iCs/>
          <w:sz w:val="24"/>
          <w:szCs w:val="24"/>
          <w:lang w:val="lt-LT" w:eastAsia="lt-LT"/>
        </w:rPr>
        <w:t> </w:t>
      </w:r>
      <w:r w:rsidRPr="006060CF">
        <w:rPr>
          <w:rFonts w:ascii="Times New Roman" w:eastAsia="Times New Roman" w:hAnsi="Times New Roman" w:cs="Times New Roman"/>
          <w:iCs/>
          <w:sz w:val="24"/>
          <w:szCs w:val="24"/>
          <w:lang w:val="lt-LT" w:eastAsia="lt-LT"/>
        </w:rPr>
        <w:t>proc. nuo garantuoto portfelio, kai garantuojama 50 proc. portfelio, arba iki 25 proc. tuo atveju, kai garantuojama 80 proc. portfelio (Lietuvos Respublikos ūkio ministro 2010 m. rugpjūčio 27 d. įsakym</w:t>
      </w:r>
      <w:r>
        <w:rPr>
          <w:rFonts w:ascii="Times New Roman" w:eastAsia="Times New Roman" w:hAnsi="Times New Roman" w:cs="Times New Roman"/>
          <w:iCs/>
          <w:sz w:val="24"/>
          <w:szCs w:val="24"/>
          <w:lang w:val="lt-LT" w:eastAsia="lt-LT"/>
        </w:rPr>
        <w:t>o</w:t>
      </w:r>
      <w:r w:rsidRPr="006060CF">
        <w:rPr>
          <w:rFonts w:ascii="Times New Roman" w:eastAsia="Times New Roman" w:hAnsi="Times New Roman" w:cs="Times New Roman"/>
          <w:iCs/>
          <w:sz w:val="24"/>
          <w:szCs w:val="24"/>
          <w:lang w:val="lt-LT" w:eastAsia="lt-LT"/>
        </w:rPr>
        <w:t xml:space="preserve"> Nr. 4-650 „Dėl VP2-2.3-ŪM-01-K priemonės „Kontroliuojantieji fondai“ </w:t>
      </w:r>
      <w:r w:rsidRPr="006060CF">
        <w:rPr>
          <w:rFonts w:ascii="Times New Roman" w:eastAsia="Times New Roman" w:hAnsi="Times New Roman" w:cs="Times New Roman"/>
          <w:i/>
          <w:sz w:val="24"/>
          <w:szCs w:val="24"/>
          <w:lang w:val="lt-LT" w:eastAsia="lt-LT"/>
        </w:rPr>
        <w:t xml:space="preserve">de </w:t>
      </w:r>
      <w:proofErr w:type="spellStart"/>
      <w:r w:rsidRPr="006060CF">
        <w:rPr>
          <w:rFonts w:ascii="Times New Roman" w:eastAsia="Times New Roman" w:hAnsi="Times New Roman" w:cs="Times New Roman"/>
          <w:i/>
          <w:sz w:val="24"/>
          <w:szCs w:val="24"/>
          <w:lang w:val="lt-LT" w:eastAsia="lt-LT"/>
        </w:rPr>
        <w:t>minimis</w:t>
      </w:r>
      <w:proofErr w:type="spellEnd"/>
      <w:r w:rsidRPr="006060CF">
        <w:rPr>
          <w:rFonts w:ascii="Times New Roman" w:eastAsia="Times New Roman" w:hAnsi="Times New Roman" w:cs="Times New Roman"/>
          <w:iCs/>
          <w:sz w:val="24"/>
          <w:szCs w:val="24"/>
          <w:lang w:val="lt-LT" w:eastAsia="lt-LT"/>
        </w:rPr>
        <w:t xml:space="preserve"> portfelinių garantijų schemos patvirtinimo“ 5, 8 punktai, šiuo įsakymu patvirtintos Schemos 4</w:t>
      </w:r>
      <w:r>
        <w:rPr>
          <w:rFonts w:ascii="Times New Roman" w:eastAsia="Times New Roman" w:hAnsi="Times New Roman" w:cs="Times New Roman"/>
          <w:iCs/>
          <w:sz w:val="24"/>
          <w:szCs w:val="24"/>
          <w:lang w:val="lt-LT" w:eastAsia="lt-LT"/>
        </w:rPr>
        <w:t> </w:t>
      </w:r>
      <w:r w:rsidRPr="006060CF">
        <w:rPr>
          <w:rFonts w:ascii="Times New Roman" w:eastAsia="Times New Roman" w:hAnsi="Times New Roman" w:cs="Times New Roman"/>
          <w:iCs/>
          <w:sz w:val="24"/>
          <w:szCs w:val="24"/>
          <w:lang w:val="lt-LT" w:eastAsia="lt-LT"/>
        </w:rPr>
        <w:t xml:space="preserve">punktas). </w:t>
      </w:r>
    </w:p>
    <w:p w:rsidR="00625BB6" w:rsidRPr="006060CF" w:rsidRDefault="00625BB6" w:rsidP="00625BB6">
      <w:pPr>
        <w:numPr>
          <w:ilvl w:val="0"/>
          <w:numId w:val="1"/>
        </w:numPr>
        <w:spacing w:after="120" w:line="240" w:lineRule="auto"/>
        <w:ind w:left="426" w:hanging="426"/>
        <w:jc w:val="both"/>
        <w:rPr>
          <w:rFonts w:ascii="Times New Roman" w:eastAsia="Times New Roman" w:hAnsi="Times New Roman" w:cs="Times New Roman"/>
          <w:iCs/>
          <w:sz w:val="24"/>
          <w:szCs w:val="24"/>
          <w:lang w:val="lt-LT" w:eastAsia="lt-LT"/>
        </w:rPr>
      </w:pPr>
      <w:r w:rsidRPr="00864C7F">
        <w:rPr>
          <w:rFonts w:ascii="Times New Roman" w:eastAsia="Times New Roman" w:hAnsi="Times New Roman" w:cs="Times New Roman"/>
          <w:iCs/>
          <w:sz w:val="24"/>
          <w:szCs w:val="24"/>
          <w:lang w:val="lt-LT" w:eastAsia="lt-LT"/>
        </w:rPr>
        <w:t xml:space="preserve">Portfelinės garantijos suteikimas ir įgyvendinimas vykdomas vadovaujantis VP2-2.3-ŪM-01-K priemonės „Kontroliuojantieji fondai“ </w:t>
      </w:r>
      <w:r w:rsidRPr="00864C7F">
        <w:rPr>
          <w:rFonts w:ascii="Times New Roman" w:eastAsia="Times New Roman" w:hAnsi="Times New Roman" w:cs="Times New Roman"/>
          <w:i/>
          <w:iCs/>
          <w:sz w:val="24"/>
          <w:szCs w:val="24"/>
          <w:lang w:val="lt-LT" w:eastAsia="lt-LT"/>
        </w:rPr>
        <w:t xml:space="preserve">de </w:t>
      </w:r>
      <w:proofErr w:type="spellStart"/>
      <w:r w:rsidRPr="00864C7F">
        <w:rPr>
          <w:rFonts w:ascii="Times New Roman" w:eastAsia="Times New Roman" w:hAnsi="Times New Roman" w:cs="Times New Roman"/>
          <w:i/>
          <w:iCs/>
          <w:sz w:val="24"/>
          <w:szCs w:val="24"/>
          <w:lang w:val="lt-LT" w:eastAsia="lt-LT"/>
        </w:rPr>
        <w:t>minimis</w:t>
      </w:r>
      <w:proofErr w:type="spellEnd"/>
      <w:r w:rsidRPr="00864C7F">
        <w:rPr>
          <w:rFonts w:ascii="Times New Roman" w:eastAsia="Times New Roman" w:hAnsi="Times New Roman" w:cs="Times New Roman"/>
          <w:iCs/>
          <w:sz w:val="24"/>
          <w:szCs w:val="24"/>
          <w:lang w:val="lt-LT" w:eastAsia="lt-LT"/>
        </w:rPr>
        <w:t xml:space="preserve"> portfelinių garantijų Schema, patvirtinta Lietuvos Respublikos ūkio ministro 2010 m. rugpjūčio 27 d. įsakymu Nr. 4-650 (su vėlesniais pakeitimais) (toliau – Schema). Schema įtvirtina kriterijus, kokių ūkio subjektų paskolos gali būti remiamos ir kokiomis sąlygomis. Schemoje portfelis apibrėžiamas kaip </w:t>
      </w:r>
      <w:r>
        <w:rPr>
          <w:rFonts w:ascii="Times New Roman" w:eastAsia="Times New Roman" w:hAnsi="Times New Roman" w:cs="Times New Roman"/>
          <w:iCs/>
          <w:sz w:val="24"/>
          <w:szCs w:val="24"/>
          <w:lang w:val="lt-LT" w:eastAsia="lt-LT"/>
        </w:rPr>
        <w:t>„</w:t>
      </w:r>
      <w:r w:rsidRPr="00864C7F">
        <w:rPr>
          <w:rFonts w:ascii="Times New Roman" w:eastAsia="Times New Roman" w:hAnsi="Times New Roman" w:cs="Times New Roman"/>
          <w:iCs/>
          <w:sz w:val="24"/>
          <w:szCs w:val="24"/>
          <w:lang w:val="lt-LT" w:eastAsia="lt-LT"/>
        </w:rPr>
        <w:t xml:space="preserve">finansinio tarpininko pagal šią priemonę SVV subjektams naujų suteiktų paskolų suma“. Vadovaujantis Schemos </w:t>
      </w:r>
      <w:r w:rsidRPr="00864C7F">
        <w:rPr>
          <w:rFonts w:ascii="Times New Roman" w:eastAsia="Times New Roman" w:hAnsi="Times New Roman" w:cs="Times New Roman"/>
          <w:iCs/>
          <w:sz w:val="24"/>
          <w:szCs w:val="24"/>
          <w:lang w:val="lt-LT" w:eastAsia="lt-LT"/>
        </w:rPr>
        <w:lastRenderedPageBreak/>
        <w:t>4 punktu įtvirtintomis portfelinės garantijos teikimo sąlygomis, portfelinė garantija užtikrina dalies nuostolio, kylančio iš garantuoto paskolų portfelio, padengimą finans</w:t>
      </w:r>
      <w:r>
        <w:rPr>
          <w:rFonts w:ascii="Times New Roman" w:eastAsia="Times New Roman" w:hAnsi="Times New Roman" w:cs="Times New Roman"/>
          <w:iCs/>
          <w:sz w:val="24"/>
          <w:szCs w:val="24"/>
          <w:lang w:val="lt-LT" w:eastAsia="lt-LT"/>
        </w:rPr>
        <w:t>ų</w:t>
      </w:r>
      <w:r w:rsidRPr="00864C7F">
        <w:rPr>
          <w:rFonts w:ascii="Times New Roman" w:eastAsia="Times New Roman" w:hAnsi="Times New Roman" w:cs="Times New Roman"/>
          <w:iCs/>
          <w:sz w:val="24"/>
          <w:szCs w:val="24"/>
          <w:lang w:val="lt-LT" w:eastAsia="lt-LT"/>
        </w:rPr>
        <w:t xml:space="preserve"> tarpininkui, bet ne konkrečios paskolos grąžinimo užtikrinimą, kaip yra individualių paskolų garantijų teikimo atveju. Schemos 4 punkte nustatyta, kad garantijos ribos norma (maksimali išmokų, kurias kontroliuojančiojo fondo valdytojas gali išmokėti finans</w:t>
      </w:r>
      <w:r>
        <w:rPr>
          <w:rFonts w:ascii="Times New Roman" w:eastAsia="Times New Roman" w:hAnsi="Times New Roman" w:cs="Times New Roman"/>
          <w:iCs/>
          <w:sz w:val="24"/>
          <w:szCs w:val="24"/>
          <w:lang w:val="lt-LT" w:eastAsia="lt-LT"/>
        </w:rPr>
        <w:t>ų</w:t>
      </w:r>
      <w:r w:rsidRPr="00864C7F">
        <w:rPr>
          <w:rFonts w:ascii="Times New Roman" w:eastAsia="Times New Roman" w:hAnsi="Times New Roman" w:cs="Times New Roman"/>
          <w:iCs/>
          <w:sz w:val="24"/>
          <w:szCs w:val="24"/>
          <w:lang w:val="lt-LT" w:eastAsia="lt-LT"/>
        </w:rPr>
        <w:t xml:space="preserve"> tarpininkui nuo garantuoto portfelio) gali būti nustatoma iki 33 proc. nuo garantuoto portfelio, kai garantuojama 50 proc. portfelio, arba iki 20 proc. tuo atveju, kai garantuojama 80 proc. Sutartyje dėl portfelinių garantijų teikimo nu</w:t>
      </w:r>
      <w:r>
        <w:rPr>
          <w:rFonts w:ascii="Times New Roman" w:eastAsia="Times New Roman" w:hAnsi="Times New Roman" w:cs="Times New Roman"/>
          <w:iCs/>
          <w:sz w:val="24"/>
          <w:szCs w:val="24"/>
          <w:lang w:val="lt-LT" w:eastAsia="lt-LT"/>
        </w:rPr>
        <w:t>st</w:t>
      </w:r>
      <w:r w:rsidRPr="00864C7F">
        <w:rPr>
          <w:rFonts w:ascii="Times New Roman" w:eastAsia="Times New Roman" w:hAnsi="Times New Roman" w:cs="Times New Roman"/>
          <w:iCs/>
          <w:sz w:val="24"/>
          <w:szCs w:val="24"/>
          <w:lang w:val="lt-LT" w:eastAsia="lt-LT"/>
        </w:rPr>
        <w:t>atyta garantijos normos riba 20 proc. garantuojant banko 80 proc. portfelio.</w:t>
      </w:r>
      <w:r>
        <w:rPr>
          <w:rFonts w:ascii="Times New Roman" w:eastAsia="Times New Roman" w:hAnsi="Times New Roman" w:cs="Times New Roman"/>
          <w:iCs/>
          <w:sz w:val="24"/>
          <w:szCs w:val="24"/>
          <w:lang w:val="lt-LT" w:eastAsia="lt-LT"/>
        </w:rPr>
        <w:t xml:space="preserve"> </w:t>
      </w:r>
    </w:p>
    <w:p w:rsidR="00625BB6" w:rsidRPr="00B76319" w:rsidRDefault="00625BB6" w:rsidP="00625BB6">
      <w:pPr>
        <w:numPr>
          <w:ilvl w:val="0"/>
          <w:numId w:val="1"/>
        </w:numPr>
        <w:spacing w:after="120" w:line="240" w:lineRule="auto"/>
        <w:ind w:left="426" w:hanging="426"/>
        <w:jc w:val="both"/>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 xml:space="preserve">Nagrinėjamoje byloje nustatyta, kad </w:t>
      </w:r>
      <w:r w:rsidRPr="007F44D2">
        <w:rPr>
          <w:rFonts w:ascii="Times New Roman" w:eastAsia="Times New Roman" w:hAnsi="Times New Roman" w:cs="Times New Roman"/>
          <w:iCs/>
          <w:sz w:val="24"/>
          <w:szCs w:val="24"/>
          <w:lang w:val="lt-LT" w:eastAsia="lt-LT"/>
        </w:rPr>
        <w:t>2011</w:t>
      </w:r>
      <w:r>
        <w:rPr>
          <w:rFonts w:ascii="Times New Roman" w:eastAsia="Times New Roman" w:hAnsi="Times New Roman" w:cs="Times New Roman"/>
          <w:iCs/>
          <w:sz w:val="24"/>
          <w:szCs w:val="24"/>
          <w:lang w:val="lt-LT" w:eastAsia="lt-LT"/>
        </w:rPr>
        <w:t xml:space="preserve"> m. birželio </w:t>
      </w:r>
      <w:r w:rsidRPr="007F44D2">
        <w:rPr>
          <w:rFonts w:ascii="Times New Roman" w:eastAsia="Times New Roman" w:hAnsi="Times New Roman" w:cs="Times New Roman"/>
          <w:iCs/>
          <w:sz w:val="24"/>
          <w:szCs w:val="24"/>
          <w:lang w:val="lt-LT" w:eastAsia="lt-LT"/>
        </w:rPr>
        <w:t>6</w:t>
      </w:r>
      <w:r>
        <w:rPr>
          <w:rFonts w:ascii="Times New Roman" w:eastAsia="Times New Roman" w:hAnsi="Times New Roman" w:cs="Times New Roman"/>
          <w:iCs/>
          <w:sz w:val="24"/>
          <w:szCs w:val="24"/>
          <w:lang w:val="lt-LT" w:eastAsia="lt-LT"/>
        </w:rPr>
        <w:t xml:space="preserve"> d.</w:t>
      </w:r>
      <w:r w:rsidRPr="007F44D2">
        <w:rPr>
          <w:rFonts w:ascii="Times New Roman" w:eastAsia="Times New Roman" w:hAnsi="Times New Roman" w:cs="Times New Roman"/>
          <w:iCs/>
          <w:sz w:val="24"/>
          <w:szCs w:val="24"/>
          <w:lang w:val="lt-LT" w:eastAsia="lt-LT"/>
        </w:rPr>
        <w:t xml:space="preserve"> </w:t>
      </w:r>
      <w:r>
        <w:rPr>
          <w:rFonts w:ascii="Times New Roman" w:eastAsia="Times New Roman" w:hAnsi="Times New Roman" w:cs="Times New Roman"/>
          <w:iCs/>
          <w:sz w:val="24"/>
          <w:szCs w:val="24"/>
          <w:lang w:val="lt-LT" w:eastAsia="lt-LT"/>
        </w:rPr>
        <w:t xml:space="preserve">AB </w:t>
      </w:r>
      <w:r w:rsidRPr="007F44D2">
        <w:rPr>
          <w:rFonts w:ascii="Times New Roman" w:eastAsia="Times New Roman" w:hAnsi="Times New Roman" w:cs="Times New Roman"/>
          <w:iCs/>
          <w:sz w:val="24"/>
          <w:szCs w:val="24"/>
          <w:lang w:val="lt-LT" w:eastAsia="lt-LT"/>
        </w:rPr>
        <w:t xml:space="preserve">Šiaulių banko ir Europos investicijų fondo (šio fondo įsipareigojimus nuo </w:t>
      </w:r>
      <w:r w:rsidRPr="0093263E">
        <w:rPr>
          <w:rFonts w:ascii="Times New Roman" w:eastAsia="Times New Roman" w:hAnsi="Times New Roman" w:cs="Times New Roman"/>
          <w:iCs/>
          <w:sz w:val="24"/>
          <w:szCs w:val="24"/>
          <w:lang w:val="lt-LT" w:eastAsia="lt-LT"/>
        </w:rPr>
        <w:t xml:space="preserve">2013 m. sausio 1 d. </w:t>
      </w:r>
      <w:r w:rsidRPr="007F44D2">
        <w:rPr>
          <w:rFonts w:ascii="Times New Roman" w:eastAsia="Times New Roman" w:hAnsi="Times New Roman" w:cs="Times New Roman"/>
          <w:iCs/>
          <w:sz w:val="24"/>
          <w:szCs w:val="24"/>
          <w:lang w:val="lt-LT" w:eastAsia="lt-LT"/>
        </w:rPr>
        <w:t xml:space="preserve">perėmė INVEGA) sudaryta sutartis dėl portfelinių garantijų teikimo. </w:t>
      </w:r>
      <w:r w:rsidRPr="00B76319">
        <w:rPr>
          <w:rFonts w:ascii="Times New Roman" w:eastAsia="Times New Roman" w:hAnsi="Times New Roman" w:cs="Times New Roman"/>
          <w:iCs/>
          <w:sz w:val="24"/>
          <w:szCs w:val="24"/>
          <w:lang w:val="lt-LT" w:eastAsia="lt-LT"/>
        </w:rPr>
        <w:t>Sutartimi INVEGOS įgyvendinama portfelinių garantijų priemonė yra rizikos pasidali</w:t>
      </w:r>
      <w:r>
        <w:rPr>
          <w:rFonts w:ascii="Times New Roman" w:eastAsia="Times New Roman" w:hAnsi="Times New Roman" w:cs="Times New Roman"/>
          <w:iCs/>
          <w:sz w:val="24"/>
          <w:szCs w:val="24"/>
          <w:lang w:val="lt-LT" w:eastAsia="lt-LT"/>
        </w:rPr>
        <w:t>j</w:t>
      </w:r>
      <w:r w:rsidRPr="00B76319">
        <w:rPr>
          <w:rFonts w:ascii="Times New Roman" w:eastAsia="Times New Roman" w:hAnsi="Times New Roman" w:cs="Times New Roman"/>
          <w:iCs/>
          <w:sz w:val="24"/>
          <w:szCs w:val="24"/>
          <w:lang w:val="lt-LT" w:eastAsia="lt-LT"/>
        </w:rPr>
        <w:t>imo priemonė, kurios pagrindu finans</w:t>
      </w:r>
      <w:r>
        <w:rPr>
          <w:rFonts w:ascii="Times New Roman" w:eastAsia="Times New Roman" w:hAnsi="Times New Roman" w:cs="Times New Roman"/>
          <w:iCs/>
          <w:sz w:val="24"/>
          <w:szCs w:val="24"/>
          <w:lang w:val="lt-LT" w:eastAsia="lt-LT"/>
        </w:rPr>
        <w:t>ų</w:t>
      </w:r>
      <w:r w:rsidRPr="00B76319">
        <w:rPr>
          <w:rFonts w:ascii="Times New Roman" w:eastAsia="Times New Roman" w:hAnsi="Times New Roman" w:cs="Times New Roman"/>
          <w:iCs/>
          <w:sz w:val="24"/>
          <w:szCs w:val="24"/>
          <w:lang w:val="lt-LT" w:eastAsia="lt-LT"/>
        </w:rPr>
        <w:t xml:space="preserve"> tarpininkai sudaro ir valdo finansinę riziką mažinančius tinkamų paskolų portfelius. </w:t>
      </w:r>
    </w:p>
    <w:p w:rsidR="00625BB6" w:rsidRPr="00F30B77" w:rsidRDefault="00625BB6" w:rsidP="00625BB6">
      <w:pPr>
        <w:numPr>
          <w:ilvl w:val="0"/>
          <w:numId w:val="1"/>
        </w:numPr>
        <w:spacing w:after="120" w:line="240" w:lineRule="auto"/>
        <w:ind w:left="426" w:hanging="426"/>
        <w:jc w:val="both"/>
        <w:rPr>
          <w:rFonts w:ascii="Times New Roman" w:eastAsia="Times New Roman" w:hAnsi="Times New Roman" w:cs="Times New Roman"/>
          <w:iCs/>
          <w:sz w:val="24"/>
          <w:szCs w:val="24"/>
          <w:lang w:val="lt-LT" w:eastAsia="lt-LT"/>
        </w:rPr>
      </w:pPr>
      <w:r w:rsidRPr="00F30B77">
        <w:rPr>
          <w:rFonts w:ascii="Times New Roman" w:eastAsia="Times New Roman" w:hAnsi="Times New Roman" w:cs="Times New Roman"/>
          <w:bCs/>
          <w:iCs/>
          <w:sz w:val="24"/>
          <w:szCs w:val="24"/>
          <w:lang w:val="lt-LT" w:eastAsia="lt-LT" w:bidi="lt-LT"/>
        </w:rPr>
        <w:t xml:space="preserve">BUAB „Žaibas“ ir AB Šiaulių bankas 2015 m. lapkričio 3 d. sudarė kredito sutartį su portfeline garantija. Šios kredito sutarties bendrosios dalies 1.19 papunktyje nustatyta, kad portfelinė garantija yra </w:t>
      </w:r>
      <w:r w:rsidRPr="00F30B77">
        <w:rPr>
          <w:rFonts w:ascii="Times New Roman" w:eastAsia="Times New Roman" w:hAnsi="Times New Roman" w:cs="Times New Roman"/>
          <w:bCs/>
          <w:i/>
          <w:sz w:val="24"/>
          <w:szCs w:val="24"/>
          <w:lang w:val="lt-LT" w:eastAsia="lt-LT" w:bidi="lt-LT"/>
        </w:rPr>
        <w:t xml:space="preserve">de </w:t>
      </w:r>
      <w:proofErr w:type="spellStart"/>
      <w:r w:rsidRPr="00F30B77">
        <w:rPr>
          <w:rFonts w:ascii="Times New Roman" w:eastAsia="Times New Roman" w:hAnsi="Times New Roman" w:cs="Times New Roman"/>
          <w:bCs/>
          <w:i/>
          <w:sz w:val="24"/>
          <w:szCs w:val="24"/>
          <w:lang w:val="lt-LT" w:eastAsia="lt-LT" w:bidi="lt-LT"/>
        </w:rPr>
        <w:t>minimis</w:t>
      </w:r>
      <w:proofErr w:type="spellEnd"/>
      <w:r w:rsidRPr="00F30B77">
        <w:rPr>
          <w:rFonts w:ascii="Times New Roman" w:eastAsia="Times New Roman" w:hAnsi="Times New Roman" w:cs="Times New Roman"/>
          <w:bCs/>
          <w:iCs/>
          <w:sz w:val="24"/>
          <w:szCs w:val="24"/>
          <w:lang w:val="lt-LT" w:eastAsia="lt-LT" w:bidi="lt-LT"/>
        </w:rPr>
        <w:t xml:space="preserve"> (nereikšminga) pagalba kredito gavėjui ir yra pagal JEREMIE iniciatyvą įgyvendinama priemonė; portfelinė garantija – tai besąlyginė ir neatšaukiama garantija banko naudai, kuria portfelin</w:t>
      </w:r>
      <w:r>
        <w:rPr>
          <w:rFonts w:ascii="Times New Roman" w:eastAsia="Times New Roman" w:hAnsi="Times New Roman" w:cs="Times New Roman"/>
          <w:bCs/>
          <w:iCs/>
          <w:sz w:val="24"/>
          <w:szCs w:val="24"/>
          <w:lang w:val="lt-LT" w:eastAsia="lt-LT" w:bidi="lt-LT"/>
        </w:rPr>
        <w:t>ė</w:t>
      </w:r>
      <w:r w:rsidRPr="00F30B77">
        <w:rPr>
          <w:rFonts w:ascii="Times New Roman" w:eastAsia="Times New Roman" w:hAnsi="Times New Roman" w:cs="Times New Roman"/>
          <w:bCs/>
          <w:iCs/>
          <w:sz w:val="24"/>
          <w:szCs w:val="24"/>
          <w:lang w:val="lt-LT" w:eastAsia="lt-LT" w:bidi="lt-LT"/>
        </w:rPr>
        <w:t xml:space="preserve">s garantijos priemonės valdytoja INVEGA įsipareigoja sumokėti bankui 80 proc. kredito gavėjo bankui negrąžinto kredito ar jo dalies. INVEGA portfelinė garantija kredito sutartyje pateikiama kaip viena iš </w:t>
      </w:r>
      <w:r>
        <w:rPr>
          <w:rFonts w:ascii="Times New Roman" w:eastAsia="Times New Roman" w:hAnsi="Times New Roman" w:cs="Times New Roman"/>
          <w:bCs/>
          <w:iCs/>
          <w:sz w:val="24"/>
          <w:szCs w:val="24"/>
          <w:lang w:val="lt-LT" w:eastAsia="lt-LT" w:bidi="lt-LT"/>
        </w:rPr>
        <w:t>k</w:t>
      </w:r>
      <w:r w:rsidRPr="00F30B77">
        <w:rPr>
          <w:rFonts w:ascii="Times New Roman" w:eastAsia="Times New Roman" w:hAnsi="Times New Roman" w:cs="Times New Roman"/>
          <w:bCs/>
          <w:iCs/>
          <w:sz w:val="24"/>
          <w:szCs w:val="24"/>
          <w:lang w:val="lt-LT" w:eastAsia="lt-LT" w:bidi="lt-LT"/>
        </w:rPr>
        <w:t>redito sutarties įvykdymo užtikrinimo priemonių kartu su kitomis (kredito sutarties specialiųjų sąlygų 10 punkt</w:t>
      </w:r>
      <w:r>
        <w:rPr>
          <w:rFonts w:ascii="Times New Roman" w:eastAsia="Times New Roman" w:hAnsi="Times New Roman" w:cs="Times New Roman"/>
          <w:bCs/>
          <w:iCs/>
          <w:sz w:val="24"/>
          <w:szCs w:val="24"/>
          <w:lang w:val="lt-LT" w:eastAsia="lt-LT" w:bidi="lt-LT"/>
        </w:rPr>
        <w:t>as</w:t>
      </w:r>
      <w:r w:rsidRPr="00F30B77">
        <w:rPr>
          <w:rFonts w:ascii="Times New Roman" w:eastAsia="Times New Roman" w:hAnsi="Times New Roman" w:cs="Times New Roman"/>
          <w:bCs/>
          <w:iCs/>
          <w:sz w:val="24"/>
          <w:szCs w:val="24"/>
          <w:lang w:val="lt-LT" w:eastAsia="lt-LT" w:bidi="lt-LT"/>
        </w:rPr>
        <w:t xml:space="preserve">). </w:t>
      </w:r>
    </w:p>
    <w:p w:rsidR="00625BB6" w:rsidRPr="00803F79" w:rsidRDefault="00625BB6" w:rsidP="00625BB6">
      <w:pPr>
        <w:pStyle w:val="Sraopastraipa"/>
        <w:numPr>
          <w:ilvl w:val="0"/>
          <w:numId w:val="1"/>
        </w:numPr>
        <w:spacing w:after="120" w:line="240" w:lineRule="auto"/>
        <w:ind w:left="426" w:hanging="426"/>
        <w:jc w:val="both"/>
        <w:rPr>
          <w:rFonts w:ascii="Times New Roman" w:eastAsia="Times New Roman" w:hAnsi="Times New Roman" w:cs="Times New Roman"/>
          <w:iCs/>
          <w:sz w:val="24"/>
          <w:szCs w:val="24"/>
          <w:lang w:val="lt-LT" w:eastAsia="lt-LT"/>
        </w:rPr>
      </w:pPr>
      <w:r w:rsidRPr="00803F79">
        <w:rPr>
          <w:rFonts w:ascii="Times New Roman" w:eastAsia="Times New Roman" w:hAnsi="Times New Roman" w:cs="Times New Roman"/>
          <w:iCs/>
          <w:sz w:val="24"/>
          <w:szCs w:val="24"/>
          <w:lang w:val="lt-LT" w:eastAsia="lt-LT"/>
        </w:rPr>
        <w:t xml:space="preserve">Portfelinės garantijos </w:t>
      </w:r>
      <w:r>
        <w:rPr>
          <w:rFonts w:ascii="Times New Roman" w:eastAsia="Times New Roman" w:hAnsi="Times New Roman" w:cs="Times New Roman"/>
          <w:iCs/>
          <w:sz w:val="24"/>
          <w:szCs w:val="24"/>
          <w:lang w:val="lt-LT" w:eastAsia="lt-LT"/>
        </w:rPr>
        <w:t>įvykdy</w:t>
      </w:r>
      <w:r w:rsidRPr="00803F79">
        <w:rPr>
          <w:rFonts w:ascii="Times New Roman" w:eastAsia="Times New Roman" w:hAnsi="Times New Roman" w:cs="Times New Roman"/>
          <w:iCs/>
          <w:sz w:val="24"/>
          <w:szCs w:val="24"/>
          <w:lang w:val="lt-LT" w:eastAsia="lt-LT"/>
        </w:rPr>
        <w:t>m</w:t>
      </w:r>
      <w:r>
        <w:rPr>
          <w:rFonts w:ascii="Times New Roman" w:eastAsia="Times New Roman" w:hAnsi="Times New Roman" w:cs="Times New Roman"/>
          <w:iCs/>
          <w:sz w:val="24"/>
          <w:szCs w:val="24"/>
          <w:lang w:val="lt-LT" w:eastAsia="lt-LT"/>
        </w:rPr>
        <w:t>o mechanizmas</w:t>
      </w:r>
      <w:r w:rsidRPr="00803F79">
        <w:rPr>
          <w:rFonts w:ascii="Times New Roman" w:eastAsia="Times New Roman" w:hAnsi="Times New Roman" w:cs="Times New Roman"/>
          <w:iCs/>
          <w:sz w:val="24"/>
          <w:szCs w:val="24"/>
          <w:lang w:val="lt-LT" w:eastAsia="lt-LT"/>
        </w:rPr>
        <w:t xml:space="preserve"> išdėstytas ne kredito su portfeline garantija sutartyje, sudarytoje </w:t>
      </w:r>
      <w:r w:rsidRPr="00E40346">
        <w:rPr>
          <w:rFonts w:ascii="Times New Roman" w:eastAsia="Times New Roman" w:hAnsi="Times New Roman" w:cs="Times New Roman"/>
          <w:bCs/>
          <w:iCs/>
          <w:sz w:val="24"/>
          <w:szCs w:val="24"/>
          <w:lang w:val="lt-LT" w:eastAsia="lt-LT" w:bidi="lt-LT"/>
        </w:rPr>
        <w:t xml:space="preserve">AB Šiaulių </w:t>
      </w:r>
      <w:r w:rsidRPr="00803F79">
        <w:rPr>
          <w:rFonts w:ascii="Times New Roman" w:eastAsia="Times New Roman" w:hAnsi="Times New Roman" w:cs="Times New Roman"/>
          <w:iCs/>
          <w:sz w:val="24"/>
          <w:szCs w:val="24"/>
          <w:lang w:val="lt-LT" w:eastAsia="lt-LT"/>
        </w:rPr>
        <w:t>banko ir BUAB „Žaibas“</w:t>
      </w:r>
      <w:r>
        <w:rPr>
          <w:rFonts w:ascii="Times New Roman" w:eastAsia="Times New Roman" w:hAnsi="Times New Roman" w:cs="Times New Roman"/>
          <w:iCs/>
          <w:sz w:val="24"/>
          <w:szCs w:val="24"/>
          <w:lang w:val="lt-LT" w:eastAsia="lt-LT"/>
        </w:rPr>
        <w:t>, o pateiktas</w:t>
      </w:r>
      <w:r w:rsidRPr="00803F79">
        <w:rPr>
          <w:rFonts w:ascii="Times New Roman" w:eastAsia="Times New Roman" w:hAnsi="Times New Roman" w:cs="Times New Roman"/>
          <w:iCs/>
          <w:sz w:val="24"/>
          <w:szCs w:val="24"/>
          <w:lang w:val="lt-LT" w:eastAsia="lt-LT"/>
        </w:rPr>
        <w:t xml:space="preserve"> 2011 m. birželio 6 d. </w:t>
      </w:r>
      <w:r w:rsidRPr="00E40346">
        <w:rPr>
          <w:rFonts w:ascii="Times New Roman" w:eastAsia="Times New Roman" w:hAnsi="Times New Roman" w:cs="Times New Roman"/>
          <w:bCs/>
          <w:iCs/>
          <w:sz w:val="24"/>
          <w:szCs w:val="24"/>
          <w:lang w:val="lt-LT" w:eastAsia="lt-LT" w:bidi="lt-LT"/>
        </w:rPr>
        <w:t>AB</w:t>
      </w:r>
      <w:r>
        <w:rPr>
          <w:rFonts w:ascii="Times New Roman" w:eastAsia="Times New Roman" w:hAnsi="Times New Roman" w:cs="Times New Roman"/>
          <w:bCs/>
          <w:iCs/>
          <w:sz w:val="24"/>
          <w:szCs w:val="24"/>
          <w:lang w:val="lt-LT" w:eastAsia="lt-LT" w:bidi="lt-LT"/>
        </w:rPr>
        <w:t> </w:t>
      </w:r>
      <w:r w:rsidRPr="00E40346">
        <w:rPr>
          <w:rFonts w:ascii="Times New Roman" w:eastAsia="Times New Roman" w:hAnsi="Times New Roman" w:cs="Times New Roman"/>
          <w:bCs/>
          <w:iCs/>
          <w:sz w:val="24"/>
          <w:szCs w:val="24"/>
          <w:lang w:val="lt-LT" w:eastAsia="lt-LT" w:bidi="lt-LT"/>
        </w:rPr>
        <w:t xml:space="preserve">Šiaulių </w:t>
      </w:r>
      <w:r w:rsidRPr="00803F79">
        <w:rPr>
          <w:rFonts w:ascii="Times New Roman" w:eastAsia="Times New Roman" w:hAnsi="Times New Roman" w:cs="Times New Roman"/>
          <w:iCs/>
          <w:sz w:val="24"/>
          <w:szCs w:val="24"/>
          <w:lang w:val="lt-LT" w:eastAsia="lt-LT"/>
        </w:rPr>
        <w:t>banko ir Europos investicijų fondo sudarytoje Sutartyje dėl portfelinių garantijų (</w:t>
      </w:r>
      <w:proofErr w:type="spellStart"/>
      <w:r w:rsidRPr="00803F79">
        <w:rPr>
          <w:rFonts w:ascii="Times New Roman" w:eastAsia="Times New Roman" w:hAnsi="Times New Roman" w:cs="Times New Roman"/>
          <w:i/>
          <w:sz w:val="24"/>
          <w:szCs w:val="24"/>
          <w:lang w:val="lt-LT" w:eastAsia="lt-LT"/>
        </w:rPr>
        <w:t>First</w:t>
      </w:r>
      <w:proofErr w:type="spellEnd"/>
      <w:r w:rsidRPr="00803F79">
        <w:rPr>
          <w:rFonts w:ascii="Times New Roman" w:eastAsia="Times New Roman" w:hAnsi="Times New Roman" w:cs="Times New Roman"/>
          <w:i/>
          <w:sz w:val="24"/>
          <w:szCs w:val="24"/>
          <w:lang w:val="lt-LT" w:eastAsia="lt-LT"/>
        </w:rPr>
        <w:t xml:space="preserve"> </w:t>
      </w:r>
      <w:proofErr w:type="spellStart"/>
      <w:r w:rsidRPr="00803F79">
        <w:rPr>
          <w:rFonts w:ascii="Times New Roman" w:eastAsia="Times New Roman" w:hAnsi="Times New Roman" w:cs="Times New Roman"/>
          <w:i/>
          <w:sz w:val="24"/>
          <w:szCs w:val="24"/>
          <w:lang w:val="lt-LT" w:eastAsia="lt-LT"/>
        </w:rPr>
        <w:t>Loss</w:t>
      </w:r>
      <w:proofErr w:type="spellEnd"/>
      <w:r w:rsidRPr="00803F79">
        <w:rPr>
          <w:rFonts w:ascii="Times New Roman" w:eastAsia="Times New Roman" w:hAnsi="Times New Roman" w:cs="Times New Roman"/>
          <w:i/>
          <w:sz w:val="24"/>
          <w:szCs w:val="24"/>
          <w:lang w:val="lt-LT" w:eastAsia="lt-LT"/>
        </w:rPr>
        <w:t xml:space="preserve"> </w:t>
      </w:r>
      <w:proofErr w:type="spellStart"/>
      <w:r w:rsidRPr="00803F79">
        <w:rPr>
          <w:rFonts w:ascii="Times New Roman" w:eastAsia="Times New Roman" w:hAnsi="Times New Roman" w:cs="Times New Roman"/>
          <w:i/>
          <w:sz w:val="24"/>
          <w:szCs w:val="24"/>
          <w:lang w:val="lt-LT" w:eastAsia="lt-LT"/>
        </w:rPr>
        <w:t>Portfolio</w:t>
      </w:r>
      <w:proofErr w:type="spellEnd"/>
      <w:r w:rsidRPr="00803F79">
        <w:rPr>
          <w:rFonts w:ascii="Times New Roman" w:eastAsia="Times New Roman" w:hAnsi="Times New Roman" w:cs="Times New Roman"/>
          <w:i/>
          <w:sz w:val="24"/>
          <w:szCs w:val="24"/>
          <w:lang w:val="lt-LT" w:eastAsia="lt-LT"/>
        </w:rPr>
        <w:t xml:space="preserve"> </w:t>
      </w:r>
      <w:proofErr w:type="spellStart"/>
      <w:r w:rsidRPr="00803F79">
        <w:rPr>
          <w:rFonts w:ascii="Times New Roman" w:eastAsia="Times New Roman" w:hAnsi="Times New Roman" w:cs="Times New Roman"/>
          <w:i/>
          <w:sz w:val="24"/>
          <w:szCs w:val="24"/>
          <w:lang w:val="lt-LT" w:eastAsia="lt-LT"/>
        </w:rPr>
        <w:t>Guarantee</w:t>
      </w:r>
      <w:proofErr w:type="spellEnd"/>
      <w:r w:rsidRPr="00803F79">
        <w:rPr>
          <w:rFonts w:ascii="Times New Roman" w:eastAsia="Times New Roman" w:hAnsi="Times New Roman" w:cs="Times New Roman"/>
          <w:iCs/>
          <w:sz w:val="24"/>
          <w:szCs w:val="24"/>
          <w:lang w:val="lt-LT" w:eastAsia="lt-LT"/>
        </w:rPr>
        <w:t xml:space="preserve">) (nuo </w:t>
      </w:r>
      <w:bookmarkStart w:id="10" w:name="_Hlk128598432"/>
      <w:r w:rsidRPr="00803F79">
        <w:rPr>
          <w:rFonts w:ascii="Times New Roman" w:eastAsia="Times New Roman" w:hAnsi="Times New Roman" w:cs="Times New Roman"/>
          <w:iCs/>
          <w:sz w:val="24"/>
          <w:szCs w:val="24"/>
          <w:lang w:val="lt-LT" w:eastAsia="lt-LT"/>
        </w:rPr>
        <w:t>2013 m</w:t>
      </w:r>
      <w:r>
        <w:rPr>
          <w:rFonts w:ascii="Times New Roman" w:eastAsia="Times New Roman" w:hAnsi="Times New Roman" w:cs="Times New Roman"/>
          <w:iCs/>
          <w:sz w:val="24"/>
          <w:szCs w:val="24"/>
          <w:lang w:val="lt-LT" w:eastAsia="lt-LT"/>
        </w:rPr>
        <w:t xml:space="preserve">. sausio 1 d. </w:t>
      </w:r>
      <w:bookmarkEnd w:id="10"/>
      <w:r w:rsidRPr="00803F79">
        <w:rPr>
          <w:rFonts w:ascii="Times New Roman" w:eastAsia="Times New Roman" w:hAnsi="Times New Roman" w:cs="Times New Roman"/>
          <w:iCs/>
          <w:sz w:val="24"/>
          <w:szCs w:val="24"/>
          <w:lang w:val="lt-LT" w:eastAsia="lt-LT"/>
        </w:rPr>
        <w:t xml:space="preserve">EIF įsipareigojimus ir išmokų administravimą pagal nurodytą sutartį yra perėmusi INVEGA). </w:t>
      </w:r>
      <w:r>
        <w:rPr>
          <w:rFonts w:ascii="Times New Roman" w:eastAsia="Times New Roman" w:hAnsi="Times New Roman" w:cs="Times New Roman"/>
          <w:iCs/>
          <w:sz w:val="24"/>
          <w:szCs w:val="24"/>
          <w:lang w:val="lt-LT" w:eastAsia="lt-LT"/>
        </w:rPr>
        <w:t xml:space="preserve">Remdamasi pirmiau nurodyta Finansavimo sutartimi, EIF dokumentų rinkiniais, Valstybės skolos įstatymo 2 straipsnio 22 punktu, Vyriausybės 2001 m. liepos 11 d. nutarimu Nr. 887, ūkio ministro 2010 m. rugpjūčio </w:t>
      </w:r>
      <w:r w:rsidRPr="00A56499">
        <w:rPr>
          <w:rFonts w:ascii="Times New Roman" w:eastAsia="Times New Roman" w:hAnsi="Times New Roman" w:cs="Times New Roman"/>
          <w:iCs/>
          <w:sz w:val="24"/>
          <w:szCs w:val="24"/>
          <w:lang w:val="lt-LT" w:eastAsia="lt-LT"/>
        </w:rPr>
        <w:t>27 d. įsakymu Nr. 4-650 (nutarties 16–21, 24–26 punktai), išplėstinė teisėjų kolegija konstatuoja,</w:t>
      </w:r>
      <w:r>
        <w:rPr>
          <w:rFonts w:ascii="Times New Roman" w:eastAsia="Times New Roman" w:hAnsi="Times New Roman" w:cs="Times New Roman"/>
          <w:iCs/>
          <w:sz w:val="24"/>
          <w:szCs w:val="24"/>
          <w:lang w:val="lt-LT" w:eastAsia="lt-LT"/>
        </w:rPr>
        <w:t xml:space="preserve"> kad </w:t>
      </w:r>
      <w:r w:rsidRPr="00B76319">
        <w:rPr>
          <w:rFonts w:ascii="Times New Roman" w:eastAsia="Times New Roman" w:hAnsi="Times New Roman" w:cs="Times New Roman"/>
          <w:iCs/>
          <w:sz w:val="24"/>
          <w:szCs w:val="24"/>
          <w:lang w:val="lt-LT" w:eastAsia="lt-LT"/>
        </w:rPr>
        <w:t xml:space="preserve">2011 m. birželio 6 d. </w:t>
      </w:r>
      <w:r w:rsidRPr="00803F79">
        <w:rPr>
          <w:rFonts w:ascii="Times New Roman" w:eastAsia="Times New Roman" w:hAnsi="Times New Roman" w:cs="Times New Roman"/>
          <w:iCs/>
          <w:sz w:val="24"/>
          <w:szCs w:val="24"/>
          <w:lang w:val="lt-LT" w:eastAsia="lt-LT"/>
        </w:rPr>
        <w:t xml:space="preserve">sutarties </w:t>
      </w:r>
      <w:r w:rsidRPr="00B76319">
        <w:rPr>
          <w:rFonts w:ascii="Times New Roman" w:eastAsia="Times New Roman" w:hAnsi="Times New Roman" w:cs="Times New Roman"/>
          <w:iCs/>
          <w:sz w:val="24"/>
          <w:szCs w:val="24"/>
          <w:lang w:val="lt-LT" w:eastAsia="lt-LT"/>
        </w:rPr>
        <w:t xml:space="preserve">dėl portfelinių garantijų </w:t>
      </w:r>
      <w:r w:rsidRPr="00803F79">
        <w:rPr>
          <w:rFonts w:ascii="Times New Roman" w:eastAsia="Times New Roman" w:hAnsi="Times New Roman" w:cs="Times New Roman"/>
          <w:iCs/>
          <w:sz w:val="24"/>
          <w:szCs w:val="24"/>
          <w:lang w:val="lt-LT" w:eastAsia="lt-LT"/>
        </w:rPr>
        <w:t>pagrindu bankui išduo</w:t>
      </w:r>
      <w:r>
        <w:rPr>
          <w:rFonts w:ascii="Times New Roman" w:eastAsia="Times New Roman" w:hAnsi="Times New Roman" w:cs="Times New Roman"/>
          <w:iCs/>
          <w:sz w:val="24"/>
          <w:szCs w:val="24"/>
          <w:lang w:val="lt-LT" w:eastAsia="lt-LT"/>
        </w:rPr>
        <w:t>ta</w:t>
      </w:r>
      <w:r w:rsidRPr="00803F79">
        <w:rPr>
          <w:rFonts w:ascii="Times New Roman" w:eastAsia="Times New Roman" w:hAnsi="Times New Roman" w:cs="Times New Roman"/>
          <w:iCs/>
          <w:sz w:val="24"/>
          <w:szCs w:val="24"/>
          <w:lang w:val="lt-LT" w:eastAsia="lt-LT"/>
        </w:rPr>
        <w:t xml:space="preserve"> </w:t>
      </w:r>
      <w:r w:rsidRPr="005E51A0">
        <w:rPr>
          <w:rFonts w:ascii="Times New Roman" w:eastAsia="Times New Roman" w:hAnsi="Times New Roman" w:cs="Times New Roman"/>
          <w:i/>
          <w:sz w:val="24"/>
          <w:szCs w:val="24"/>
          <w:lang w:val="lt-LT" w:eastAsia="lt-LT"/>
        </w:rPr>
        <w:t xml:space="preserve">portfelinė garantija </w:t>
      </w:r>
      <w:r>
        <w:rPr>
          <w:rFonts w:ascii="Times New Roman" w:eastAsia="Times New Roman" w:hAnsi="Times New Roman" w:cs="Times New Roman"/>
          <w:i/>
          <w:sz w:val="24"/>
          <w:szCs w:val="24"/>
          <w:lang w:val="lt-LT" w:eastAsia="lt-LT"/>
        </w:rPr>
        <w:t xml:space="preserve">yra </w:t>
      </w:r>
      <w:r w:rsidRPr="005E51A0">
        <w:rPr>
          <w:rFonts w:ascii="Times New Roman" w:eastAsia="Times New Roman" w:hAnsi="Times New Roman" w:cs="Times New Roman"/>
          <w:i/>
          <w:sz w:val="24"/>
          <w:szCs w:val="24"/>
          <w:lang w:val="lt-LT" w:eastAsia="lt-LT"/>
        </w:rPr>
        <w:t>kaip rizikos pasidali</w:t>
      </w:r>
      <w:r>
        <w:rPr>
          <w:rFonts w:ascii="Times New Roman" w:eastAsia="Times New Roman" w:hAnsi="Times New Roman" w:cs="Times New Roman"/>
          <w:i/>
          <w:sz w:val="24"/>
          <w:szCs w:val="24"/>
          <w:lang w:val="lt-LT" w:eastAsia="lt-LT"/>
        </w:rPr>
        <w:t>j</w:t>
      </w:r>
      <w:r w:rsidRPr="005E51A0">
        <w:rPr>
          <w:rFonts w:ascii="Times New Roman" w:eastAsia="Times New Roman" w:hAnsi="Times New Roman" w:cs="Times New Roman"/>
          <w:i/>
          <w:sz w:val="24"/>
          <w:szCs w:val="24"/>
          <w:lang w:val="lt-LT" w:eastAsia="lt-LT"/>
        </w:rPr>
        <w:t xml:space="preserve">imo priemonė, ji skirta </w:t>
      </w:r>
      <w:r w:rsidRPr="00864C7F">
        <w:rPr>
          <w:rFonts w:ascii="Times New Roman" w:eastAsia="Times New Roman" w:hAnsi="Times New Roman" w:cs="Times New Roman"/>
          <w:i/>
          <w:sz w:val="24"/>
          <w:szCs w:val="24"/>
          <w:lang w:val="lt-LT" w:eastAsia="lt-LT"/>
        </w:rPr>
        <w:t>(skirtingai nuo paprastosios ar banko garantijos, kurios skirtos konkretaus verslo subjekto konkrečios prievolės (paskolos) įvykdym</w:t>
      </w:r>
      <w:r>
        <w:rPr>
          <w:rFonts w:ascii="Times New Roman" w:eastAsia="Times New Roman" w:hAnsi="Times New Roman" w:cs="Times New Roman"/>
          <w:i/>
          <w:sz w:val="24"/>
          <w:szCs w:val="24"/>
          <w:lang w:val="lt-LT" w:eastAsia="lt-LT"/>
        </w:rPr>
        <w:t>ui užtikrinti</w:t>
      </w:r>
      <w:r w:rsidRPr="00864C7F">
        <w:rPr>
          <w:rFonts w:ascii="Times New Roman" w:eastAsia="Times New Roman" w:hAnsi="Times New Roman" w:cs="Times New Roman"/>
          <w:i/>
          <w:sz w:val="24"/>
          <w:szCs w:val="24"/>
          <w:lang w:val="lt-LT" w:eastAsia="lt-LT"/>
        </w:rPr>
        <w:t xml:space="preserve">) </w:t>
      </w:r>
      <w:r w:rsidRPr="005E51A0">
        <w:rPr>
          <w:rFonts w:ascii="Times New Roman" w:eastAsia="Times New Roman" w:hAnsi="Times New Roman" w:cs="Times New Roman"/>
          <w:i/>
          <w:sz w:val="24"/>
          <w:szCs w:val="24"/>
          <w:lang w:val="lt-LT" w:eastAsia="lt-LT"/>
        </w:rPr>
        <w:t xml:space="preserve">banko paskolų portfelio, kurį sudaro </w:t>
      </w:r>
      <w:r>
        <w:rPr>
          <w:rFonts w:ascii="Times New Roman" w:eastAsia="Times New Roman" w:hAnsi="Times New Roman" w:cs="Times New Roman"/>
          <w:i/>
          <w:sz w:val="24"/>
          <w:szCs w:val="24"/>
          <w:lang w:val="lt-LT" w:eastAsia="lt-LT"/>
        </w:rPr>
        <w:t>s</w:t>
      </w:r>
      <w:r w:rsidRPr="005E51A0">
        <w:rPr>
          <w:rFonts w:ascii="Times New Roman" w:eastAsia="Times New Roman" w:hAnsi="Times New Roman" w:cs="Times New Roman"/>
          <w:i/>
          <w:sz w:val="24"/>
          <w:szCs w:val="24"/>
          <w:lang w:val="lt-LT" w:eastAsia="lt-LT"/>
        </w:rPr>
        <w:t>mulk</w:t>
      </w:r>
      <w:r>
        <w:rPr>
          <w:rFonts w:ascii="Times New Roman" w:eastAsia="Times New Roman" w:hAnsi="Times New Roman" w:cs="Times New Roman"/>
          <w:i/>
          <w:sz w:val="24"/>
          <w:szCs w:val="24"/>
          <w:lang w:val="lt-LT" w:eastAsia="lt-LT"/>
        </w:rPr>
        <w:t>iojo</w:t>
      </w:r>
      <w:r w:rsidRPr="005E51A0">
        <w:rPr>
          <w:rFonts w:ascii="Times New Roman" w:eastAsia="Times New Roman" w:hAnsi="Times New Roman" w:cs="Times New Roman"/>
          <w:i/>
          <w:sz w:val="24"/>
          <w:szCs w:val="24"/>
          <w:lang w:val="lt-LT" w:eastAsia="lt-LT"/>
        </w:rPr>
        <w:t xml:space="preserve"> ir vidutinio verslo (SVV) subjektams suteiktos paskolos, finansinei (kredito) rizikai valdyti ir galimiems banko nuostoliams padengti. </w:t>
      </w:r>
      <w:r w:rsidRPr="00C32B82">
        <w:rPr>
          <w:rFonts w:ascii="Times New Roman" w:eastAsia="Times New Roman" w:hAnsi="Times New Roman" w:cs="Times New Roman"/>
          <w:i/>
          <w:sz w:val="24"/>
          <w:szCs w:val="24"/>
          <w:lang w:val="lt-LT" w:eastAsia="lt-LT"/>
        </w:rPr>
        <w:t>Portfelinė garantija nėra individualaus pobūdžio, t. y. ši garantija nėra susijusi su konkrečiu ūkio subjektu ir jo prievolės bankui neįvykdymu. Portfelinė garantija suteikiama bankui kaip finansuotojui</w:t>
      </w:r>
      <w:r>
        <w:rPr>
          <w:rFonts w:ascii="Times New Roman" w:eastAsia="Times New Roman" w:hAnsi="Times New Roman" w:cs="Times New Roman"/>
          <w:i/>
          <w:sz w:val="24"/>
          <w:szCs w:val="24"/>
          <w:lang w:val="lt-LT" w:eastAsia="lt-LT"/>
        </w:rPr>
        <w:t xml:space="preserve"> </w:t>
      </w:r>
      <w:r w:rsidRPr="00C32B82">
        <w:rPr>
          <w:rFonts w:ascii="Times New Roman" w:eastAsia="Times New Roman" w:hAnsi="Times New Roman" w:cs="Times New Roman"/>
          <w:i/>
          <w:sz w:val="24"/>
          <w:szCs w:val="24"/>
          <w:lang w:val="lt-LT" w:eastAsia="lt-LT"/>
        </w:rPr>
        <w:t>/</w:t>
      </w:r>
      <w:r>
        <w:rPr>
          <w:rFonts w:ascii="Times New Roman" w:eastAsia="Times New Roman" w:hAnsi="Times New Roman" w:cs="Times New Roman"/>
          <w:i/>
          <w:sz w:val="24"/>
          <w:szCs w:val="24"/>
          <w:lang w:val="lt-LT" w:eastAsia="lt-LT"/>
        </w:rPr>
        <w:t xml:space="preserve"> </w:t>
      </w:r>
      <w:r w:rsidRPr="00C32B82">
        <w:rPr>
          <w:rFonts w:ascii="Times New Roman" w:eastAsia="Times New Roman" w:hAnsi="Times New Roman" w:cs="Times New Roman"/>
          <w:i/>
          <w:sz w:val="24"/>
          <w:szCs w:val="24"/>
          <w:lang w:val="lt-LT" w:eastAsia="lt-LT"/>
        </w:rPr>
        <w:t>tarpininkui ir skirta ne vieno konkretaus ūkio subjekto konkrečios prievolės (suteiktos paskolos) įvykdym</w:t>
      </w:r>
      <w:r>
        <w:rPr>
          <w:rFonts w:ascii="Times New Roman" w:eastAsia="Times New Roman" w:hAnsi="Times New Roman" w:cs="Times New Roman"/>
          <w:i/>
          <w:sz w:val="24"/>
          <w:szCs w:val="24"/>
          <w:lang w:val="lt-LT" w:eastAsia="lt-LT"/>
        </w:rPr>
        <w:t>ui užtikrinti</w:t>
      </w:r>
      <w:r w:rsidRPr="00C32B82">
        <w:rPr>
          <w:rFonts w:ascii="Times New Roman" w:eastAsia="Times New Roman" w:hAnsi="Times New Roman" w:cs="Times New Roman"/>
          <w:i/>
          <w:sz w:val="24"/>
          <w:szCs w:val="24"/>
          <w:lang w:val="lt-LT" w:eastAsia="lt-LT"/>
        </w:rPr>
        <w:t xml:space="preserve">, bet viso paskolų portfelio, kurį sudaro </w:t>
      </w:r>
      <w:r>
        <w:rPr>
          <w:rFonts w:ascii="Times New Roman" w:eastAsia="Times New Roman" w:hAnsi="Times New Roman" w:cs="Times New Roman"/>
          <w:i/>
          <w:sz w:val="24"/>
          <w:szCs w:val="24"/>
          <w:lang w:val="lt-LT" w:eastAsia="lt-LT"/>
        </w:rPr>
        <w:t>s</w:t>
      </w:r>
      <w:r w:rsidRPr="00C32B82">
        <w:rPr>
          <w:rFonts w:ascii="Times New Roman" w:eastAsia="Times New Roman" w:hAnsi="Times New Roman" w:cs="Times New Roman"/>
          <w:i/>
          <w:sz w:val="24"/>
          <w:szCs w:val="24"/>
          <w:lang w:val="lt-LT" w:eastAsia="lt-LT"/>
        </w:rPr>
        <w:t>mulk</w:t>
      </w:r>
      <w:r>
        <w:rPr>
          <w:rFonts w:ascii="Times New Roman" w:eastAsia="Times New Roman" w:hAnsi="Times New Roman" w:cs="Times New Roman"/>
          <w:i/>
          <w:sz w:val="24"/>
          <w:szCs w:val="24"/>
          <w:lang w:val="lt-LT" w:eastAsia="lt-LT"/>
        </w:rPr>
        <w:t>iojo</w:t>
      </w:r>
      <w:r w:rsidRPr="00C32B82">
        <w:rPr>
          <w:rFonts w:ascii="Times New Roman" w:eastAsia="Times New Roman" w:hAnsi="Times New Roman" w:cs="Times New Roman"/>
          <w:i/>
          <w:sz w:val="24"/>
          <w:szCs w:val="24"/>
          <w:lang w:val="lt-LT" w:eastAsia="lt-LT"/>
        </w:rPr>
        <w:t xml:space="preserve"> ir vidutinio verslo (SVV) subjektams suteiktos paskolos, finansinei (kredito) rizikai valdyti ir nuostoliams padengti. Taigi, portfelinė garantija yra rizikos pasidali</w:t>
      </w:r>
      <w:r>
        <w:rPr>
          <w:rFonts w:ascii="Times New Roman" w:eastAsia="Times New Roman" w:hAnsi="Times New Roman" w:cs="Times New Roman"/>
          <w:i/>
          <w:sz w:val="24"/>
          <w:szCs w:val="24"/>
          <w:lang w:val="lt-LT" w:eastAsia="lt-LT"/>
        </w:rPr>
        <w:t>j</w:t>
      </w:r>
      <w:r w:rsidRPr="00C32B82">
        <w:rPr>
          <w:rFonts w:ascii="Times New Roman" w:eastAsia="Times New Roman" w:hAnsi="Times New Roman" w:cs="Times New Roman"/>
          <w:i/>
          <w:sz w:val="24"/>
          <w:szCs w:val="24"/>
          <w:lang w:val="lt-LT" w:eastAsia="lt-LT"/>
        </w:rPr>
        <w:t>imo priemonė, kurios pagrindu finans</w:t>
      </w:r>
      <w:r>
        <w:rPr>
          <w:rFonts w:ascii="Times New Roman" w:eastAsia="Times New Roman" w:hAnsi="Times New Roman" w:cs="Times New Roman"/>
          <w:i/>
          <w:sz w:val="24"/>
          <w:szCs w:val="24"/>
          <w:lang w:val="lt-LT" w:eastAsia="lt-LT"/>
        </w:rPr>
        <w:t>ų</w:t>
      </w:r>
      <w:r w:rsidRPr="00C32B82">
        <w:rPr>
          <w:rFonts w:ascii="Times New Roman" w:eastAsia="Times New Roman" w:hAnsi="Times New Roman" w:cs="Times New Roman"/>
          <w:i/>
          <w:sz w:val="24"/>
          <w:szCs w:val="24"/>
          <w:lang w:val="lt-LT" w:eastAsia="lt-LT"/>
        </w:rPr>
        <w:t xml:space="preserve"> tarpininkai (bankai) sudaro ir valdo finansinę riziką mažinančius tinkamų paskolų portfelius.</w:t>
      </w:r>
      <w:r w:rsidRPr="00803F79">
        <w:rPr>
          <w:rFonts w:ascii="Times New Roman" w:eastAsia="Times New Roman" w:hAnsi="Times New Roman" w:cs="Times New Roman"/>
          <w:iCs/>
          <w:sz w:val="24"/>
          <w:szCs w:val="24"/>
          <w:lang w:val="lt-LT" w:eastAsia="lt-LT"/>
        </w:rPr>
        <w:t xml:space="preserve"> </w:t>
      </w:r>
    </w:p>
    <w:p w:rsidR="00625BB6" w:rsidRPr="00B025AE" w:rsidRDefault="00625BB6" w:rsidP="00625BB6">
      <w:pPr>
        <w:numPr>
          <w:ilvl w:val="0"/>
          <w:numId w:val="1"/>
        </w:numPr>
        <w:spacing w:after="120" w:line="240" w:lineRule="auto"/>
        <w:ind w:left="426" w:hanging="426"/>
        <w:jc w:val="both"/>
        <w:rPr>
          <w:rFonts w:ascii="Times New Roman" w:eastAsia="Times New Roman" w:hAnsi="Times New Roman" w:cs="Times New Roman"/>
          <w:iCs/>
          <w:sz w:val="24"/>
          <w:szCs w:val="24"/>
          <w:lang w:val="lt-LT" w:eastAsia="lt-LT"/>
        </w:rPr>
      </w:pPr>
      <w:r w:rsidRPr="00DF1BD0">
        <w:rPr>
          <w:rFonts w:ascii="Times New Roman" w:eastAsia="Times New Roman" w:hAnsi="Times New Roman" w:cs="Times New Roman"/>
          <w:iCs/>
          <w:sz w:val="24"/>
          <w:szCs w:val="24"/>
          <w:lang w:val="lt-LT" w:eastAsia="lt-LT"/>
        </w:rPr>
        <w:t>Išmokėjusi portfelinės garantijos išmoką, INVEGA atgręžtinio reikalavimo teisės į konkretų skolininką (paskolos gavėją) neįgyja.</w:t>
      </w:r>
      <w:r w:rsidRPr="000F6723">
        <w:rPr>
          <w:rFonts w:ascii="Times New Roman" w:eastAsia="Times New Roman" w:hAnsi="Times New Roman" w:cs="Times New Roman"/>
          <w:iCs/>
          <w:sz w:val="24"/>
          <w:szCs w:val="24"/>
          <w:lang w:val="lt-LT" w:eastAsia="lt-LT"/>
        </w:rPr>
        <w:t xml:space="preserve"> </w:t>
      </w:r>
      <w:r>
        <w:rPr>
          <w:rFonts w:ascii="Times New Roman" w:eastAsia="Times New Roman" w:hAnsi="Times New Roman" w:cs="Times New Roman"/>
          <w:iCs/>
          <w:sz w:val="24"/>
          <w:szCs w:val="24"/>
          <w:lang w:val="lt-LT" w:eastAsia="lt-LT"/>
        </w:rPr>
        <w:t xml:space="preserve">Todėl </w:t>
      </w:r>
      <w:r w:rsidRPr="00803F79">
        <w:rPr>
          <w:rFonts w:ascii="Times New Roman" w:eastAsia="Times New Roman" w:hAnsi="Times New Roman" w:cs="Times New Roman"/>
          <w:iCs/>
          <w:sz w:val="24"/>
          <w:szCs w:val="24"/>
          <w:lang w:val="lt-LT" w:eastAsia="lt-LT"/>
        </w:rPr>
        <w:t xml:space="preserve">INVEGA </w:t>
      </w:r>
      <w:r>
        <w:rPr>
          <w:rFonts w:ascii="Times New Roman" w:eastAsia="Times New Roman" w:hAnsi="Times New Roman" w:cs="Times New Roman"/>
          <w:iCs/>
          <w:sz w:val="24"/>
          <w:szCs w:val="24"/>
          <w:lang w:val="lt-LT" w:eastAsia="lt-LT"/>
        </w:rPr>
        <w:t xml:space="preserve">nagrinėjamoje byloje </w:t>
      </w:r>
      <w:r w:rsidRPr="00EA1467">
        <w:rPr>
          <w:rFonts w:ascii="Times New Roman" w:eastAsia="Times New Roman" w:hAnsi="Times New Roman" w:cs="Times New Roman"/>
          <w:iCs/>
          <w:sz w:val="24"/>
          <w:szCs w:val="24"/>
          <w:lang w:val="lt-LT" w:eastAsia="lt-LT"/>
        </w:rPr>
        <w:t xml:space="preserve">nereiškia </w:t>
      </w:r>
      <w:r>
        <w:rPr>
          <w:rFonts w:ascii="Times New Roman" w:eastAsia="Times New Roman" w:hAnsi="Times New Roman" w:cs="Times New Roman"/>
          <w:iCs/>
          <w:sz w:val="24"/>
          <w:szCs w:val="24"/>
          <w:lang w:val="lt-LT" w:eastAsia="lt-LT"/>
        </w:rPr>
        <w:t xml:space="preserve">konkretaus </w:t>
      </w:r>
      <w:r w:rsidRPr="000F6723">
        <w:rPr>
          <w:rFonts w:ascii="Times New Roman" w:eastAsia="Times New Roman" w:hAnsi="Times New Roman" w:cs="Times New Roman"/>
          <w:iCs/>
          <w:sz w:val="24"/>
          <w:szCs w:val="24"/>
          <w:lang w:val="lt-LT" w:eastAsia="lt-LT"/>
        </w:rPr>
        <w:t xml:space="preserve">paskolos gavėjo bankroto procese </w:t>
      </w:r>
      <w:r>
        <w:rPr>
          <w:rFonts w:ascii="Times New Roman" w:eastAsia="Times New Roman" w:hAnsi="Times New Roman" w:cs="Times New Roman"/>
          <w:iCs/>
          <w:sz w:val="24"/>
          <w:szCs w:val="24"/>
          <w:lang w:val="lt-LT" w:eastAsia="lt-LT"/>
        </w:rPr>
        <w:t>finansi</w:t>
      </w:r>
      <w:r w:rsidRPr="000F6723">
        <w:rPr>
          <w:rFonts w:ascii="Times New Roman" w:eastAsia="Times New Roman" w:hAnsi="Times New Roman" w:cs="Times New Roman"/>
          <w:iCs/>
          <w:sz w:val="24"/>
          <w:szCs w:val="24"/>
          <w:lang w:val="lt-LT" w:eastAsia="lt-LT"/>
        </w:rPr>
        <w:t>nio reikalavimo paskolos gavėj</w:t>
      </w:r>
      <w:r>
        <w:rPr>
          <w:rFonts w:ascii="Times New Roman" w:eastAsia="Times New Roman" w:hAnsi="Times New Roman" w:cs="Times New Roman"/>
          <w:iCs/>
          <w:sz w:val="24"/>
          <w:szCs w:val="24"/>
          <w:lang w:val="lt-LT" w:eastAsia="lt-LT"/>
        </w:rPr>
        <w:t>ui</w:t>
      </w:r>
      <w:r w:rsidRPr="000F6723">
        <w:rPr>
          <w:rFonts w:ascii="Times New Roman" w:eastAsia="Times New Roman" w:hAnsi="Times New Roman" w:cs="Times New Roman"/>
          <w:iCs/>
          <w:sz w:val="24"/>
          <w:szCs w:val="24"/>
          <w:lang w:val="lt-LT" w:eastAsia="lt-LT"/>
        </w:rPr>
        <w:t>. Skolos pagal konkrečią negrąžintą paskolą, kuri buvo įtraukt</w:t>
      </w:r>
      <w:r>
        <w:rPr>
          <w:rFonts w:ascii="Times New Roman" w:eastAsia="Times New Roman" w:hAnsi="Times New Roman" w:cs="Times New Roman"/>
          <w:iCs/>
          <w:sz w:val="24"/>
          <w:szCs w:val="24"/>
          <w:lang w:val="lt-LT" w:eastAsia="lt-LT"/>
        </w:rPr>
        <w:t>a</w:t>
      </w:r>
      <w:r w:rsidRPr="000F6723">
        <w:rPr>
          <w:rFonts w:ascii="Times New Roman" w:eastAsia="Times New Roman" w:hAnsi="Times New Roman" w:cs="Times New Roman"/>
          <w:iCs/>
          <w:sz w:val="24"/>
          <w:szCs w:val="24"/>
          <w:lang w:val="lt-LT" w:eastAsia="lt-LT"/>
        </w:rPr>
        <w:t xml:space="preserve"> į portfelinės garantijos užtikrintą paskolų portfelį, išieškojimo iš paskolos gavėjo veiksmus atlieka bankas</w:t>
      </w:r>
      <w:r>
        <w:rPr>
          <w:rFonts w:ascii="Times New Roman" w:eastAsia="Times New Roman" w:hAnsi="Times New Roman" w:cs="Times New Roman"/>
          <w:iCs/>
          <w:sz w:val="24"/>
          <w:szCs w:val="24"/>
          <w:lang w:val="lt-LT" w:eastAsia="lt-LT"/>
        </w:rPr>
        <w:t xml:space="preserve"> (kreditorius, finansų tarpininkas)</w:t>
      </w:r>
      <w:r w:rsidRPr="000F6723">
        <w:rPr>
          <w:rFonts w:ascii="Times New Roman" w:eastAsia="Times New Roman" w:hAnsi="Times New Roman" w:cs="Times New Roman"/>
          <w:iCs/>
          <w:sz w:val="24"/>
          <w:szCs w:val="24"/>
          <w:lang w:val="lt-LT" w:eastAsia="lt-LT"/>
        </w:rPr>
        <w:t xml:space="preserve">. </w:t>
      </w:r>
      <w:r w:rsidRPr="009B7E63">
        <w:rPr>
          <w:rFonts w:ascii="Times New Roman" w:eastAsia="Times New Roman" w:hAnsi="Times New Roman" w:cs="Times New Roman"/>
          <w:iCs/>
          <w:sz w:val="24"/>
          <w:szCs w:val="24"/>
          <w:lang w:val="lt-LT" w:eastAsia="lt-LT"/>
        </w:rPr>
        <w:t xml:space="preserve">Pagal 2011 m. birželio 6 d. </w:t>
      </w:r>
      <w:r>
        <w:rPr>
          <w:rFonts w:ascii="Times New Roman" w:eastAsia="Times New Roman" w:hAnsi="Times New Roman" w:cs="Times New Roman"/>
          <w:iCs/>
          <w:sz w:val="24"/>
          <w:szCs w:val="24"/>
          <w:lang w:val="lt-LT" w:eastAsia="lt-LT"/>
        </w:rPr>
        <w:t>s</w:t>
      </w:r>
      <w:r w:rsidRPr="009B7E63">
        <w:rPr>
          <w:rFonts w:ascii="Times New Roman" w:eastAsia="Times New Roman" w:hAnsi="Times New Roman" w:cs="Times New Roman"/>
          <w:iCs/>
          <w:sz w:val="24"/>
          <w:szCs w:val="24"/>
          <w:lang w:val="lt-LT" w:eastAsia="lt-LT"/>
        </w:rPr>
        <w:t>utarties dėl portfelinės garantijos 11 straipsn</w:t>
      </w:r>
      <w:r>
        <w:rPr>
          <w:rFonts w:ascii="Times New Roman" w:eastAsia="Times New Roman" w:hAnsi="Times New Roman" w:cs="Times New Roman"/>
          <w:iCs/>
          <w:sz w:val="24"/>
          <w:szCs w:val="24"/>
          <w:lang w:val="lt-LT" w:eastAsia="lt-LT"/>
        </w:rPr>
        <w:t>io nuostatas</w:t>
      </w:r>
      <w:r w:rsidRPr="009B7E63">
        <w:rPr>
          <w:rFonts w:ascii="Times New Roman" w:eastAsia="Times New Roman" w:hAnsi="Times New Roman" w:cs="Times New Roman"/>
          <w:iCs/>
          <w:sz w:val="24"/>
          <w:szCs w:val="24"/>
          <w:lang w:val="lt-LT" w:eastAsia="lt-LT"/>
        </w:rPr>
        <w:t xml:space="preserve">, bankas kaip finansų tarpininkas ir po portfelinės garantijos išmokos sumokėjimo (garantijos prievolės įvykdymo) tęsia išieškojimo procedūras iš paskolos gavėjo ir paskolos </w:t>
      </w:r>
      <w:r w:rsidRPr="009B7E63">
        <w:rPr>
          <w:rFonts w:ascii="Times New Roman" w:eastAsia="Times New Roman" w:hAnsi="Times New Roman" w:cs="Times New Roman"/>
          <w:iCs/>
          <w:sz w:val="24"/>
          <w:szCs w:val="24"/>
          <w:lang w:val="lt-LT" w:eastAsia="lt-LT"/>
        </w:rPr>
        <w:lastRenderedPageBreak/>
        <w:t>užtikrinimo priemonių ir privalo grąžinti INVEGAI 80 proc.</w:t>
      </w:r>
      <w:r w:rsidRPr="000F6723">
        <w:rPr>
          <w:rFonts w:ascii="Times New Roman" w:eastAsia="Times New Roman" w:hAnsi="Times New Roman" w:cs="Times New Roman"/>
          <w:iCs/>
          <w:sz w:val="24"/>
          <w:szCs w:val="24"/>
          <w:lang w:val="lt-LT" w:eastAsia="lt-LT"/>
        </w:rPr>
        <w:t xml:space="preserve"> </w:t>
      </w:r>
      <w:r w:rsidRPr="00E36512">
        <w:rPr>
          <w:rFonts w:ascii="Times New Roman" w:eastAsia="Times New Roman" w:hAnsi="Times New Roman" w:cs="Times New Roman"/>
          <w:iCs/>
          <w:sz w:val="24"/>
          <w:szCs w:val="24"/>
          <w:lang w:val="lt-LT" w:eastAsia="lt-LT"/>
        </w:rPr>
        <w:t xml:space="preserve">Dėl to išplėstinė teisėjų kolegija </w:t>
      </w:r>
      <w:r>
        <w:rPr>
          <w:rFonts w:ascii="Times New Roman" w:eastAsia="Times New Roman" w:hAnsi="Times New Roman" w:cs="Times New Roman"/>
          <w:iCs/>
          <w:sz w:val="24"/>
          <w:szCs w:val="24"/>
          <w:lang w:val="lt-LT" w:eastAsia="lt-LT"/>
        </w:rPr>
        <w:t>pa</w:t>
      </w:r>
      <w:r w:rsidRPr="00E36512">
        <w:rPr>
          <w:rFonts w:ascii="Times New Roman" w:eastAsia="Times New Roman" w:hAnsi="Times New Roman" w:cs="Times New Roman"/>
          <w:iCs/>
          <w:sz w:val="24"/>
          <w:szCs w:val="24"/>
          <w:lang w:val="lt-LT" w:eastAsia="lt-LT"/>
        </w:rPr>
        <w:t>daro išvadą, kad</w:t>
      </w:r>
      <w:r>
        <w:rPr>
          <w:rFonts w:ascii="Times New Roman" w:eastAsia="Times New Roman" w:hAnsi="Times New Roman" w:cs="Times New Roman"/>
          <w:i/>
          <w:sz w:val="24"/>
          <w:szCs w:val="24"/>
          <w:lang w:val="lt-LT" w:eastAsia="lt-LT"/>
        </w:rPr>
        <w:t xml:space="preserve"> </w:t>
      </w:r>
      <w:r w:rsidRPr="00881780">
        <w:rPr>
          <w:rFonts w:ascii="Times New Roman" w:eastAsia="Times New Roman" w:hAnsi="Times New Roman" w:cs="Times New Roman"/>
          <w:i/>
          <w:sz w:val="24"/>
          <w:szCs w:val="24"/>
          <w:lang w:val="lt-LT" w:eastAsia="lt-LT"/>
        </w:rPr>
        <w:t>portfelinės</w:t>
      </w:r>
      <w:r w:rsidRPr="00DF1BD0">
        <w:rPr>
          <w:rFonts w:ascii="Times New Roman" w:eastAsia="Times New Roman" w:hAnsi="Times New Roman" w:cs="Times New Roman"/>
          <w:i/>
          <w:sz w:val="24"/>
          <w:szCs w:val="24"/>
          <w:lang w:val="lt-LT" w:eastAsia="lt-LT"/>
        </w:rPr>
        <w:t xml:space="preserve"> garantijos sumą išmokėjusi INVEGA niekada neįgyja atgręžtinio reikalavimo dėl išmokėtų sumų į skolininką pagal kredito sutartį. </w:t>
      </w:r>
      <w:r>
        <w:rPr>
          <w:rFonts w:ascii="Times New Roman" w:eastAsia="Times New Roman" w:hAnsi="Times New Roman" w:cs="Times New Roman"/>
          <w:i/>
          <w:sz w:val="24"/>
          <w:szCs w:val="24"/>
          <w:lang w:val="lt-LT" w:eastAsia="lt-LT"/>
        </w:rPr>
        <w:t>Tuo tarpu i</w:t>
      </w:r>
      <w:r w:rsidRPr="00DF1BD0">
        <w:rPr>
          <w:rFonts w:ascii="Times New Roman" w:eastAsia="Times New Roman" w:hAnsi="Times New Roman" w:cs="Times New Roman"/>
          <w:i/>
          <w:sz w:val="24"/>
          <w:szCs w:val="24"/>
          <w:lang w:val="lt-LT" w:eastAsia="lt-LT"/>
        </w:rPr>
        <w:t>ndividuali</w:t>
      </w:r>
      <w:r>
        <w:rPr>
          <w:rFonts w:ascii="Times New Roman" w:eastAsia="Times New Roman" w:hAnsi="Times New Roman" w:cs="Times New Roman"/>
          <w:i/>
          <w:sz w:val="24"/>
          <w:szCs w:val="24"/>
          <w:lang w:val="lt-LT" w:eastAsia="lt-LT"/>
        </w:rPr>
        <w:t>os</w:t>
      </w:r>
      <w:r w:rsidRPr="00DF1BD0">
        <w:rPr>
          <w:rFonts w:ascii="Times New Roman" w:eastAsia="Times New Roman" w:hAnsi="Times New Roman" w:cs="Times New Roman"/>
          <w:i/>
          <w:sz w:val="24"/>
          <w:szCs w:val="24"/>
          <w:lang w:val="lt-LT" w:eastAsia="lt-LT"/>
        </w:rPr>
        <w:t xml:space="preserve"> garantij</w:t>
      </w:r>
      <w:r>
        <w:rPr>
          <w:rFonts w:ascii="Times New Roman" w:eastAsia="Times New Roman" w:hAnsi="Times New Roman" w:cs="Times New Roman"/>
          <w:i/>
          <w:sz w:val="24"/>
          <w:szCs w:val="24"/>
          <w:lang w:val="lt-LT" w:eastAsia="lt-LT"/>
        </w:rPr>
        <w:t>os atveju</w:t>
      </w:r>
      <w:r w:rsidRPr="00DF1BD0">
        <w:rPr>
          <w:rFonts w:ascii="Times New Roman" w:eastAsia="Times New Roman" w:hAnsi="Times New Roman" w:cs="Times New Roman"/>
          <w:i/>
          <w:sz w:val="24"/>
          <w:szCs w:val="24"/>
          <w:lang w:val="lt-LT" w:eastAsia="lt-LT"/>
        </w:rPr>
        <w:t xml:space="preserve"> visada </w:t>
      </w:r>
      <w:r>
        <w:rPr>
          <w:rFonts w:ascii="Times New Roman" w:eastAsia="Times New Roman" w:hAnsi="Times New Roman" w:cs="Times New Roman"/>
          <w:i/>
          <w:sz w:val="24"/>
          <w:szCs w:val="24"/>
          <w:lang w:val="lt-LT" w:eastAsia="lt-LT"/>
        </w:rPr>
        <w:t xml:space="preserve">yra </w:t>
      </w:r>
      <w:r w:rsidRPr="00DF1BD0">
        <w:rPr>
          <w:rFonts w:ascii="Times New Roman" w:eastAsia="Times New Roman" w:hAnsi="Times New Roman" w:cs="Times New Roman"/>
          <w:i/>
          <w:sz w:val="24"/>
          <w:szCs w:val="24"/>
          <w:lang w:val="lt-LT" w:eastAsia="lt-LT"/>
        </w:rPr>
        <w:t>atgręžtinio reikalavimo teis</w:t>
      </w:r>
      <w:r>
        <w:rPr>
          <w:rFonts w:ascii="Times New Roman" w:eastAsia="Times New Roman" w:hAnsi="Times New Roman" w:cs="Times New Roman"/>
          <w:i/>
          <w:sz w:val="24"/>
          <w:szCs w:val="24"/>
          <w:lang w:val="lt-LT" w:eastAsia="lt-LT"/>
        </w:rPr>
        <w:t>ė</w:t>
      </w:r>
      <w:r w:rsidRPr="00DF1BD0">
        <w:rPr>
          <w:rFonts w:ascii="Times New Roman" w:eastAsia="Times New Roman" w:hAnsi="Times New Roman" w:cs="Times New Roman"/>
          <w:i/>
          <w:sz w:val="24"/>
          <w:szCs w:val="24"/>
          <w:lang w:val="lt-LT" w:eastAsia="lt-LT"/>
        </w:rPr>
        <w:t>. Tuo portfelinė garantija iš esmės skiriasi nuo individualios garantijos, reglamentuojamos CK, pagal kurią</w:t>
      </w:r>
      <w:r>
        <w:rPr>
          <w:rFonts w:ascii="Times New Roman" w:eastAsia="Times New Roman" w:hAnsi="Times New Roman" w:cs="Times New Roman"/>
          <w:i/>
          <w:sz w:val="24"/>
          <w:szCs w:val="24"/>
          <w:lang w:val="lt-LT" w:eastAsia="lt-LT"/>
        </w:rPr>
        <w:t>,</w:t>
      </w:r>
      <w:r w:rsidRPr="00DF1BD0">
        <w:rPr>
          <w:rFonts w:ascii="Times New Roman" w:eastAsia="Times New Roman" w:hAnsi="Times New Roman" w:cs="Times New Roman"/>
          <w:i/>
          <w:sz w:val="24"/>
          <w:szCs w:val="24"/>
          <w:lang w:val="lt-LT" w:eastAsia="lt-LT"/>
        </w:rPr>
        <w:t xml:space="preserve"> įvykdęs už skolininką prievolę, garantas įgyja atgręžtinio reikalavimo teisę skolininkui (CK 6.90 straipsnio 3 dalis). Todėl portfelinės garantijos kaip </w:t>
      </w:r>
      <w:proofErr w:type="spellStart"/>
      <w:r w:rsidRPr="00DF1BD0">
        <w:rPr>
          <w:rFonts w:ascii="Times New Roman" w:eastAsia="Times New Roman" w:hAnsi="Times New Roman" w:cs="Times New Roman"/>
          <w:iCs/>
          <w:sz w:val="24"/>
          <w:szCs w:val="24"/>
          <w:lang w:val="lt-LT" w:eastAsia="lt-LT"/>
        </w:rPr>
        <w:t>sui</w:t>
      </w:r>
      <w:proofErr w:type="spellEnd"/>
      <w:r w:rsidRPr="00DF1BD0">
        <w:rPr>
          <w:rFonts w:ascii="Times New Roman" w:eastAsia="Times New Roman" w:hAnsi="Times New Roman" w:cs="Times New Roman"/>
          <w:iCs/>
          <w:sz w:val="24"/>
          <w:szCs w:val="24"/>
          <w:lang w:val="lt-LT" w:eastAsia="lt-LT"/>
        </w:rPr>
        <w:t xml:space="preserve"> </w:t>
      </w:r>
      <w:proofErr w:type="spellStart"/>
      <w:r w:rsidRPr="00DF1BD0">
        <w:rPr>
          <w:rFonts w:ascii="Times New Roman" w:eastAsia="Times New Roman" w:hAnsi="Times New Roman" w:cs="Times New Roman"/>
          <w:iCs/>
          <w:sz w:val="24"/>
          <w:szCs w:val="24"/>
          <w:lang w:val="lt-LT" w:eastAsia="lt-LT"/>
        </w:rPr>
        <w:t>generis</w:t>
      </w:r>
      <w:proofErr w:type="spellEnd"/>
      <w:r w:rsidRPr="00DF1BD0">
        <w:rPr>
          <w:rFonts w:ascii="Times New Roman" w:eastAsia="Times New Roman" w:hAnsi="Times New Roman" w:cs="Times New Roman"/>
          <w:iCs/>
          <w:sz w:val="24"/>
          <w:szCs w:val="24"/>
          <w:lang w:val="lt-LT" w:eastAsia="lt-LT"/>
        </w:rPr>
        <w:t xml:space="preserve"> </w:t>
      </w:r>
      <w:r w:rsidRPr="00DF1BD0">
        <w:rPr>
          <w:rFonts w:ascii="Times New Roman" w:eastAsia="Times New Roman" w:hAnsi="Times New Roman" w:cs="Times New Roman"/>
          <w:i/>
          <w:sz w:val="24"/>
          <w:szCs w:val="24"/>
          <w:lang w:val="lt-LT" w:eastAsia="lt-LT"/>
        </w:rPr>
        <w:t>esmė ir šios išmokos pasekmės negali būti prilygintos individuali</w:t>
      </w:r>
      <w:r>
        <w:rPr>
          <w:rFonts w:ascii="Times New Roman" w:eastAsia="Times New Roman" w:hAnsi="Times New Roman" w:cs="Times New Roman"/>
          <w:i/>
          <w:sz w:val="24"/>
          <w:szCs w:val="24"/>
          <w:lang w:val="lt-LT" w:eastAsia="lt-LT"/>
        </w:rPr>
        <w:t>ai</w:t>
      </w:r>
      <w:r w:rsidRPr="00DF1BD0">
        <w:rPr>
          <w:rFonts w:ascii="Times New Roman" w:eastAsia="Times New Roman" w:hAnsi="Times New Roman" w:cs="Times New Roman"/>
          <w:i/>
          <w:sz w:val="24"/>
          <w:szCs w:val="24"/>
          <w:lang w:val="lt-LT" w:eastAsia="lt-LT"/>
        </w:rPr>
        <w:t xml:space="preserve"> garantij</w:t>
      </w:r>
      <w:r>
        <w:rPr>
          <w:rFonts w:ascii="Times New Roman" w:eastAsia="Times New Roman" w:hAnsi="Times New Roman" w:cs="Times New Roman"/>
          <w:i/>
          <w:sz w:val="24"/>
          <w:szCs w:val="24"/>
          <w:lang w:val="lt-LT" w:eastAsia="lt-LT"/>
        </w:rPr>
        <w:t>ai</w:t>
      </w:r>
      <w:r w:rsidRPr="00DF1BD0">
        <w:rPr>
          <w:rFonts w:ascii="Times New Roman" w:eastAsia="Times New Roman" w:hAnsi="Times New Roman" w:cs="Times New Roman"/>
          <w:i/>
          <w:sz w:val="24"/>
          <w:szCs w:val="24"/>
          <w:lang w:val="lt-LT" w:eastAsia="lt-LT"/>
        </w:rPr>
        <w:t xml:space="preserve"> ir </w:t>
      </w:r>
      <w:r>
        <w:rPr>
          <w:rFonts w:ascii="Times New Roman" w:eastAsia="Times New Roman" w:hAnsi="Times New Roman" w:cs="Times New Roman"/>
          <w:i/>
          <w:sz w:val="24"/>
          <w:szCs w:val="24"/>
          <w:lang w:val="lt-LT" w:eastAsia="lt-LT"/>
        </w:rPr>
        <w:t>nuo jos</w:t>
      </w:r>
      <w:r w:rsidRPr="00DF1BD0">
        <w:rPr>
          <w:rFonts w:ascii="Times New Roman" w:eastAsia="Times New Roman" w:hAnsi="Times New Roman" w:cs="Times New Roman"/>
          <w:i/>
          <w:sz w:val="24"/>
          <w:szCs w:val="24"/>
          <w:lang w:val="lt-LT" w:eastAsia="lt-LT"/>
        </w:rPr>
        <w:t xml:space="preserve"> skir</w:t>
      </w:r>
      <w:r>
        <w:rPr>
          <w:rFonts w:ascii="Times New Roman" w:eastAsia="Times New Roman" w:hAnsi="Times New Roman" w:cs="Times New Roman"/>
          <w:i/>
          <w:sz w:val="24"/>
          <w:szCs w:val="24"/>
          <w:lang w:val="lt-LT" w:eastAsia="lt-LT"/>
        </w:rPr>
        <w:t>iasi.</w:t>
      </w:r>
      <w:r w:rsidRPr="00DF1BD0">
        <w:rPr>
          <w:rFonts w:ascii="Times New Roman" w:eastAsia="Times New Roman" w:hAnsi="Times New Roman" w:cs="Times New Roman"/>
          <w:i/>
          <w:sz w:val="24"/>
          <w:szCs w:val="24"/>
          <w:lang w:val="lt-LT" w:eastAsia="lt-LT"/>
        </w:rPr>
        <w:t xml:space="preserve"> </w:t>
      </w:r>
    </w:p>
    <w:p w:rsidR="00625BB6" w:rsidRDefault="00625BB6" w:rsidP="00625BB6">
      <w:pPr>
        <w:numPr>
          <w:ilvl w:val="0"/>
          <w:numId w:val="1"/>
        </w:numPr>
        <w:spacing w:after="120" w:line="240" w:lineRule="auto"/>
        <w:ind w:left="426" w:hanging="426"/>
        <w:jc w:val="both"/>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 xml:space="preserve">Taigi, </w:t>
      </w:r>
      <w:r w:rsidRPr="009977FB">
        <w:rPr>
          <w:rFonts w:ascii="Times New Roman" w:eastAsia="Times New Roman" w:hAnsi="Times New Roman" w:cs="Times New Roman"/>
          <w:iCs/>
          <w:sz w:val="24"/>
          <w:szCs w:val="24"/>
          <w:lang w:val="lt-LT" w:eastAsia="lt-LT"/>
        </w:rPr>
        <w:t xml:space="preserve">INVEGOS įgyvendinama portfelinių garantijų FLPG </w:t>
      </w:r>
      <w:r w:rsidRPr="00803F79">
        <w:rPr>
          <w:rFonts w:ascii="Times New Roman" w:eastAsia="Times New Roman" w:hAnsi="Times New Roman" w:cs="Times New Roman"/>
          <w:iCs/>
          <w:sz w:val="24"/>
          <w:szCs w:val="24"/>
          <w:lang w:val="lt-LT" w:eastAsia="lt-LT"/>
        </w:rPr>
        <w:t>(</w:t>
      </w:r>
      <w:proofErr w:type="spellStart"/>
      <w:r w:rsidRPr="00803F79">
        <w:rPr>
          <w:rFonts w:ascii="Times New Roman" w:eastAsia="Times New Roman" w:hAnsi="Times New Roman" w:cs="Times New Roman"/>
          <w:i/>
          <w:iCs/>
          <w:sz w:val="24"/>
          <w:szCs w:val="24"/>
          <w:lang w:val="lt-LT" w:eastAsia="lt-LT"/>
        </w:rPr>
        <w:t>First</w:t>
      </w:r>
      <w:proofErr w:type="spellEnd"/>
      <w:r w:rsidRPr="00803F79">
        <w:rPr>
          <w:rFonts w:ascii="Times New Roman" w:eastAsia="Times New Roman" w:hAnsi="Times New Roman" w:cs="Times New Roman"/>
          <w:i/>
          <w:iCs/>
          <w:sz w:val="24"/>
          <w:szCs w:val="24"/>
          <w:lang w:val="lt-LT" w:eastAsia="lt-LT"/>
        </w:rPr>
        <w:t xml:space="preserve"> </w:t>
      </w:r>
      <w:proofErr w:type="spellStart"/>
      <w:r w:rsidRPr="00803F79">
        <w:rPr>
          <w:rFonts w:ascii="Times New Roman" w:eastAsia="Times New Roman" w:hAnsi="Times New Roman" w:cs="Times New Roman"/>
          <w:i/>
          <w:iCs/>
          <w:sz w:val="24"/>
          <w:szCs w:val="24"/>
          <w:lang w:val="lt-LT" w:eastAsia="lt-LT"/>
        </w:rPr>
        <w:t>Loss</w:t>
      </w:r>
      <w:proofErr w:type="spellEnd"/>
      <w:r w:rsidRPr="00803F79">
        <w:rPr>
          <w:rFonts w:ascii="Times New Roman" w:eastAsia="Times New Roman" w:hAnsi="Times New Roman" w:cs="Times New Roman"/>
          <w:i/>
          <w:iCs/>
          <w:sz w:val="24"/>
          <w:szCs w:val="24"/>
          <w:lang w:val="lt-LT" w:eastAsia="lt-LT"/>
        </w:rPr>
        <w:t xml:space="preserve"> </w:t>
      </w:r>
      <w:proofErr w:type="spellStart"/>
      <w:r w:rsidRPr="00803F79">
        <w:rPr>
          <w:rFonts w:ascii="Times New Roman" w:eastAsia="Times New Roman" w:hAnsi="Times New Roman" w:cs="Times New Roman"/>
          <w:i/>
          <w:iCs/>
          <w:sz w:val="24"/>
          <w:szCs w:val="24"/>
          <w:lang w:val="lt-LT" w:eastAsia="lt-LT"/>
        </w:rPr>
        <w:t>Portfolio</w:t>
      </w:r>
      <w:proofErr w:type="spellEnd"/>
      <w:r w:rsidRPr="00803F79">
        <w:rPr>
          <w:rFonts w:ascii="Times New Roman" w:eastAsia="Times New Roman" w:hAnsi="Times New Roman" w:cs="Times New Roman"/>
          <w:i/>
          <w:iCs/>
          <w:sz w:val="24"/>
          <w:szCs w:val="24"/>
          <w:lang w:val="lt-LT" w:eastAsia="lt-LT"/>
        </w:rPr>
        <w:t xml:space="preserve"> </w:t>
      </w:r>
      <w:proofErr w:type="spellStart"/>
      <w:r w:rsidRPr="00803F79">
        <w:rPr>
          <w:rFonts w:ascii="Times New Roman" w:eastAsia="Times New Roman" w:hAnsi="Times New Roman" w:cs="Times New Roman"/>
          <w:i/>
          <w:iCs/>
          <w:sz w:val="24"/>
          <w:szCs w:val="24"/>
          <w:lang w:val="lt-LT" w:eastAsia="lt-LT"/>
        </w:rPr>
        <w:t>Guarantee</w:t>
      </w:r>
      <w:proofErr w:type="spellEnd"/>
      <w:r w:rsidRPr="00803F79">
        <w:rPr>
          <w:rFonts w:ascii="Times New Roman" w:eastAsia="Times New Roman" w:hAnsi="Times New Roman" w:cs="Times New Roman"/>
          <w:iCs/>
          <w:sz w:val="24"/>
          <w:szCs w:val="24"/>
          <w:lang w:val="lt-LT" w:eastAsia="lt-LT"/>
        </w:rPr>
        <w:t xml:space="preserve">) </w:t>
      </w:r>
      <w:r w:rsidRPr="009977FB">
        <w:rPr>
          <w:rFonts w:ascii="Times New Roman" w:eastAsia="Times New Roman" w:hAnsi="Times New Roman" w:cs="Times New Roman"/>
          <w:iCs/>
          <w:sz w:val="24"/>
          <w:szCs w:val="24"/>
          <w:lang w:val="lt-LT" w:eastAsia="lt-LT"/>
        </w:rPr>
        <w:t>priemonė (nuo 2013 m. perimta iš EIF) yra rizikos pasidali</w:t>
      </w:r>
      <w:r>
        <w:rPr>
          <w:rFonts w:ascii="Times New Roman" w:eastAsia="Times New Roman" w:hAnsi="Times New Roman" w:cs="Times New Roman"/>
          <w:iCs/>
          <w:sz w:val="24"/>
          <w:szCs w:val="24"/>
          <w:lang w:val="lt-LT" w:eastAsia="lt-LT"/>
        </w:rPr>
        <w:t>j</w:t>
      </w:r>
      <w:r w:rsidRPr="009977FB">
        <w:rPr>
          <w:rFonts w:ascii="Times New Roman" w:eastAsia="Times New Roman" w:hAnsi="Times New Roman" w:cs="Times New Roman"/>
          <w:iCs/>
          <w:sz w:val="24"/>
          <w:szCs w:val="24"/>
          <w:lang w:val="lt-LT" w:eastAsia="lt-LT"/>
        </w:rPr>
        <w:t>imo priemonė, kurios pagrindu finansų tarpininkai sudaro ir valdo finansinę riziką mažinančius tinkamų finansuoti paskolų portfelius. Tai yra rizikos valdymo instrumentas, kurio esmė yra nuostolių, kuriuos gali patirti kreditorius (bankas) dėl paskolų portfelio vertės sumažėjimo, dalinis padengimas, o ne individualios prievolės, patenkančios į</w:t>
      </w:r>
      <w:r>
        <w:rPr>
          <w:rFonts w:ascii="Times New Roman" w:eastAsia="Times New Roman" w:hAnsi="Times New Roman" w:cs="Times New Roman"/>
          <w:iCs/>
          <w:sz w:val="24"/>
          <w:szCs w:val="24"/>
          <w:lang w:val="lt-LT" w:eastAsia="lt-LT"/>
        </w:rPr>
        <w:t xml:space="preserve"> </w:t>
      </w:r>
      <w:r w:rsidRPr="009977FB">
        <w:rPr>
          <w:rFonts w:ascii="Times New Roman" w:eastAsia="Times New Roman" w:hAnsi="Times New Roman" w:cs="Times New Roman"/>
          <w:iCs/>
          <w:sz w:val="24"/>
          <w:szCs w:val="24"/>
          <w:lang w:val="lt-LT" w:eastAsia="lt-LT"/>
        </w:rPr>
        <w:t>paskolų portfelį, užtikrinimas. Portfelinės garantijos išmokėjimas bankui nedaro poveikio skolininko prievolių pagal kredito sutartį laidavimui ir kitoms prievolių užtikrinimo priemonėms, jos išlieka, jų apimtis dėl portfelinės garantijos išmokos sumokėjimo fakto</w:t>
      </w:r>
      <w:r>
        <w:rPr>
          <w:rFonts w:ascii="Times New Roman" w:eastAsia="Times New Roman" w:hAnsi="Times New Roman" w:cs="Times New Roman"/>
          <w:iCs/>
          <w:sz w:val="24"/>
          <w:szCs w:val="24"/>
          <w:lang w:val="lt-LT" w:eastAsia="lt-LT"/>
        </w:rPr>
        <w:t xml:space="preserve"> </w:t>
      </w:r>
      <w:r w:rsidRPr="00304033">
        <w:rPr>
          <w:rFonts w:ascii="Times New Roman" w:eastAsia="Times New Roman" w:hAnsi="Times New Roman" w:cs="Times New Roman"/>
          <w:iCs/>
          <w:sz w:val="24"/>
          <w:szCs w:val="24"/>
          <w:lang w:val="lt-LT" w:eastAsia="lt-LT"/>
        </w:rPr>
        <w:t>nepakinta</w:t>
      </w:r>
      <w:r w:rsidRPr="009977FB">
        <w:rPr>
          <w:rFonts w:ascii="Times New Roman" w:eastAsia="Times New Roman" w:hAnsi="Times New Roman" w:cs="Times New Roman"/>
          <w:iCs/>
          <w:sz w:val="24"/>
          <w:szCs w:val="24"/>
          <w:lang w:val="lt-LT" w:eastAsia="lt-LT"/>
        </w:rPr>
        <w:t xml:space="preserve">. </w:t>
      </w:r>
    </w:p>
    <w:p w:rsidR="00625BB6" w:rsidRPr="00A56499" w:rsidRDefault="00625BB6" w:rsidP="00625BB6">
      <w:pPr>
        <w:numPr>
          <w:ilvl w:val="0"/>
          <w:numId w:val="1"/>
        </w:numPr>
        <w:spacing w:after="120" w:line="240" w:lineRule="auto"/>
        <w:ind w:left="426" w:hanging="426"/>
        <w:jc w:val="both"/>
        <w:rPr>
          <w:rFonts w:ascii="Times New Roman" w:eastAsia="Times New Roman" w:hAnsi="Times New Roman" w:cs="Times New Roman"/>
          <w:iCs/>
          <w:sz w:val="24"/>
          <w:szCs w:val="24"/>
          <w:lang w:val="lt-LT" w:eastAsia="lt-LT"/>
        </w:rPr>
      </w:pPr>
      <w:r w:rsidRPr="00A56499">
        <w:rPr>
          <w:rFonts w:ascii="Times New Roman" w:eastAsia="Times New Roman" w:hAnsi="Times New Roman" w:cs="Times New Roman"/>
          <w:iCs/>
          <w:sz w:val="24"/>
          <w:szCs w:val="24"/>
          <w:lang w:val="lt-LT" w:eastAsia="lt-LT"/>
        </w:rPr>
        <w:t xml:space="preserve">Nutarties 16, 23–31 punktuose išdėstytas teisinis reguliavimas lemia individualių ir portfelinių garantijų atskyrimą, portfelinių garantijų ypatumus. Portfelinė garantija nėra įprasta garantija, kurią apibrėžia CK nuostatos, kadangi portfelinė garantija į garantuojamą paskolų portfelį įtrauktai paskolai nėra paskolos gavėjo prievolės įvykdymo užtikrinimo priemonė (garantija) CK 6.90 straipsnio prasme, nes portfelinė garantija yra savitas institutas, ji netapatintina nei su CK 6.90 straipsnyje reglamentuojama paprastąja (sąlygine) garantija, nei su CK 6.93 straipsnyje reglamentuojama banko (besąlygine) garantija. </w:t>
      </w:r>
    </w:p>
    <w:p w:rsidR="00625BB6" w:rsidRPr="004F15BA" w:rsidRDefault="00625BB6" w:rsidP="00625BB6">
      <w:pPr>
        <w:numPr>
          <w:ilvl w:val="0"/>
          <w:numId w:val="1"/>
        </w:numPr>
        <w:spacing w:after="120" w:line="240" w:lineRule="auto"/>
        <w:ind w:left="426" w:hanging="426"/>
        <w:jc w:val="both"/>
        <w:rPr>
          <w:rFonts w:ascii="Times New Roman" w:eastAsia="Times New Roman" w:hAnsi="Times New Roman" w:cs="Times New Roman"/>
          <w:iCs/>
          <w:sz w:val="24"/>
          <w:szCs w:val="24"/>
          <w:lang w:val="lt-LT" w:eastAsia="lt-LT"/>
        </w:rPr>
      </w:pPr>
      <w:r w:rsidRPr="00A56499">
        <w:rPr>
          <w:rFonts w:ascii="Times New Roman" w:eastAsia="Times New Roman" w:hAnsi="Times New Roman" w:cs="Times New Roman"/>
          <w:iCs/>
          <w:sz w:val="24"/>
          <w:szCs w:val="24"/>
          <w:lang w:val="lt-LT" w:eastAsia="lt-LT"/>
        </w:rPr>
        <w:t>Remdamasi šios nutarties 16–32 punktuose išdėstytais motyvais, išplėstinė teisėjų kolegija</w:t>
      </w:r>
      <w:r w:rsidRPr="004F15BA">
        <w:rPr>
          <w:rFonts w:ascii="Times New Roman" w:eastAsia="Times New Roman" w:hAnsi="Times New Roman" w:cs="Times New Roman"/>
          <w:iCs/>
          <w:sz w:val="24"/>
          <w:szCs w:val="24"/>
          <w:lang w:val="lt-LT" w:eastAsia="lt-LT"/>
        </w:rPr>
        <w:t xml:space="preserve"> </w:t>
      </w:r>
      <w:r>
        <w:rPr>
          <w:rFonts w:ascii="Times New Roman" w:eastAsia="Times New Roman" w:hAnsi="Times New Roman" w:cs="Times New Roman"/>
          <w:iCs/>
          <w:sz w:val="24"/>
          <w:szCs w:val="24"/>
          <w:lang w:val="lt-LT" w:eastAsia="lt-LT"/>
        </w:rPr>
        <w:t>nu</w:t>
      </w:r>
      <w:r w:rsidRPr="004F15BA">
        <w:rPr>
          <w:rFonts w:ascii="Times New Roman" w:eastAsia="Times New Roman" w:hAnsi="Times New Roman" w:cs="Times New Roman"/>
          <w:iCs/>
          <w:sz w:val="24"/>
          <w:szCs w:val="24"/>
          <w:lang w:val="lt-LT" w:eastAsia="lt-LT"/>
        </w:rPr>
        <w:t xml:space="preserve">sprendžia pakeisti formuojamą portfelinių garantijų išmokų ankstesnėje byloje teisės aiškinimo ir taikymo praktiką, kurioje buvo laikomasi pozicijos, kad </w:t>
      </w:r>
      <w:r w:rsidRPr="00AD17D0">
        <w:rPr>
          <w:rFonts w:ascii="Times New Roman" w:eastAsia="Times New Roman" w:hAnsi="Times New Roman" w:cs="Times New Roman"/>
          <w:iCs/>
          <w:sz w:val="24"/>
          <w:szCs w:val="24"/>
          <w:lang w:val="lt-LT" w:eastAsia="lt-LT"/>
        </w:rPr>
        <w:t xml:space="preserve">INVEGOS </w:t>
      </w:r>
      <w:r w:rsidRPr="004F15BA">
        <w:rPr>
          <w:rFonts w:ascii="Times New Roman" w:eastAsia="Times New Roman" w:hAnsi="Times New Roman" w:cs="Times New Roman"/>
          <w:iCs/>
          <w:sz w:val="24"/>
          <w:szCs w:val="24"/>
          <w:lang w:val="lt-LT" w:eastAsia="lt-LT"/>
        </w:rPr>
        <w:t>portfelinė garantija laikoma prievolės užtikrinimo priemone CK 6.90 straipsnio prasme (Lietuvos Aukščiausiojo Teismo 2021 m. gruodžio 22 d. nutartis civilinėje byloje Nr. e3K-3-324-684/2021, 33</w:t>
      </w:r>
      <w:r>
        <w:rPr>
          <w:rFonts w:ascii="Times New Roman" w:eastAsia="Times New Roman" w:hAnsi="Times New Roman" w:cs="Times New Roman"/>
          <w:iCs/>
          <w:sz w:val="24"/>
          <w:szCs w:val="24"/>
          <w:lang w:val="lt-LT" w:eastAsia="lt-LT"/>
        </w:rPr>
        <w:t>, 34</w:t>
      </w:r>
      <w:r w:rsidRPr="004F15BA">
        <w:rPr>
          <w:rFonts w:ascii="Times New Roman" w:eastAsia="Times New Roman" w:hAnsi="Times New Roman" w:cs="Times New Roman"/>
          <w:iCs/>
          <w:sz w:val="24"/>
          <w:szCs w:val="24"/>
          <w:lang w:val="lt-LT" w:eastAsia="lt-LT"/>
        </w:rPr>
        <w:t xml:space="preserve"> punkta</w:t>
      </w:r>
      <w:r>
        <w:rPr>
          <w:rFonts w:ascii="Times New Roman" w:eastAsia="Times New Roman" w:hAnsi="Times New Roman" w:cs="Times New Roman"/>
          <w:iCs/>
          <w:sz w:val="24"/>
          <w:szCs w:val="24"/>
          <w:lang w:val="lt-LT" w:eastAsia="lt-LT"/>
        </w:rPr>
        <w:t>i</w:t>
      </w:r>
      <w:r w:rsidRPr="004F15BA">
        <w:rPr>
          <w:rFonts w:ascii="Times New Roman" w:eastAsia="Times New Roman" w:hAnsi="Times New Roman" w:cs="Times New Roman"/>
          <w:iCs/>
          <w:sz w:val="24"/>
          <w:szCs w:val="24"/>
          <w:lang w:val="lt-LT" w:eastAsia="lt-LT"/>
        </w:rPr>
        <w:t xml:space="preserve">). </w:t>
      </w:r>
    </w:p>
    <w:p w:rsidR="00625BB6" w:rsidRDefault="00625BB6" w:rsidP="00625BB6">
      <w:pPr>
        <w:spacing w:after="120" w:line="240" w:lineRule="auto"/>
        <w:jc w:val="both"/>
        <w:rPr>
          <w:rFonts w:ascii="Times New Roman" w:eastAsia="Times New Roman" w:hAnsi="Times New Roman" w:cs="Times New Roman"/>
          <w:iCs/>
          <w:sz w:val="24"/>
          <w:szCs w:val="24"/>
          <w:lang w:val="lt-LT" w:eastAsia="lt-LT"/>
        </w:rPr>
      </w:pPr>
    </w:p>
    <w:p w:rsidR="00625BB6" w:rsidRPr="008750C2" w:rsidRDefault="00625BB6" w:rsidP="00625BB6">
      <w:pPr>
        <w:spacing w:after="120" w:line="240" w:lineRule="auto"/>
        <w:ind w:firstLine="709"/>
        <w:jc w:val="both"/>
        <w:rPr>
          <w:rFonts w:ascii="Times New Roman" w:eastAsia="Times New Roman" w:hAnsi="Times New Roman" w:cs="Times New Roman"/>
          <w:i/>
          <w:sz w:val="24"/>
          <w:szCs w:val="24"/>
          <w:lang w:val="lt-LT" w:eastAsia="lt-LT"/>
        </w:rPr>
      </w:pPr>
      <w:r>
        <w:rPr>
          <w:rFonts w:ascii="Times New Roman" w:eastAsia="Times New Roman" w:hAnsi="Times New Roman" w:cs="Times New Roman"/>
          <w:i/>
          <w:sz w:val="24"/>
          <w:szCs w:val="24"/>
          <w:lang w:val="lt-LT" w:eastAsia="lt-LT"/>
        </w:rPr>
        <w:t xml:space="preserve">Dėl portfelinės garantijos išmokos poveikio kreditoriaus reikalavimo teisei </w:t>
      </w:r>
    </w:p>
    <w:p w:rsidR="00625BB6" w:rsidRDefault="00625BB6" w:rsidP="00625BB6">
      <w:pPr>
        <w:spacing w:after="120" w:line="240" w:lineRule="auto"/>
        <w:jc w:val="both"/>
        <w:rPr>
          <w:rFonts w:ascii="Times New Roman" w:eastAsia="Times New Roman" w:hAnsi="Times New Roman" w:cs="Times New Roman"/>
          <w:iCs/>
          <w:sz w:val="24"/>
          <w:szCs w:val="24"/>
          <w:lang w:val="lt-LT" w:eastAsia="lt-LT"/>
        </w:rPr>
      </w:pPr>
    </w:p>
    <w:p w:rsidR="00625BB6" w:rsidRDefault="00625BB6" w:rsidP="00625BB6">
      <w:pPr>
        <w:numPr>
          <w:ilvl w:val="0"/>
          <w:numId w:val="1"/>
        </w:numPr>
        <w:spacing w:after="120" w:line="240" w:lineRule="auto"/>
        <w:ind w:left="426" w:hanging="426"/>
        <w:jc w:val="both"/>
        <w:rPr>
          <w:rFonts w:ascii="Times New Roman" w:eastAsia="Times New Roman" w:hAnsi="Times New Roman" w:cs="Times New Roman"/>
          <w:iCs/>
          <w:sz w:val="24"/>
          <w:szCs w:val="24"/>
          <w:lang w:val="lt-LT" w:eastAsia="lt-LT"/>
        </w:rPr>
      </w:pPr>
      <w:r w:rsidRPr="0087023F">
        <w:rPr>
          <w:rFonts w:ascii="Times New Roman" w:eastAsia="Times New Roman" w:hAnsi="Times New Roman" w:cs="Times New Roman"/>
          <w:iCs/>
          <w:sz w:val="24"/>
          <w:szCs w:val="24"/>
          <w:lang w:val="lt-LT" w:eastAsia="lt-LT"/>
        </w:rPr>
        <w:t>2019</w:t>
      </w:r>
      <w:r>
        <w:rPr>
          <w:rFonts w:ascii="Times New Roman" w:eastAsia="Times New Roman" w:hAnsi="Times New Roman" w:cs="Times New Roman"/>
          <w:iCs/>
          <w:sz w:val="24"/>
          <w:szCs w:val="24"/>
          <w:lang w:val="lt-LT" w:eastAsia="lt-LT"/>
        </w:rPr>
        <w:t xml:space="preserve"> m. rugsėjo </w:t>
      </w:r>
      <w:r w:rsidRPr="0087023F">
        <w:rPr>
          <w:rFonts w:ascii="Times New Roman" w:eastAsia="Times New Roman" w:hAnsi="Times New Roman" w:cs="Times New Roman"/>
          <w:iCs/>
          <w:sz w:val="24"/>
          <w:szCs w:val="24"/>
          <w:lang w:val="lt-LT" w:eastAsia="lt-LT"/>
        </w:rPr>
        <w:t>24</w:t>
      </w:r>
      <w:r>
        <w:rPr>
          <w:rFonts w:ascii="Times New Roman" w:eastAsia="Times New Roman" w:hAnsi="Times New Roman" w:cs="Times New Roman"/>
          <w:iCs/>
          <w:sz w:val="24"/>
          <w:szCs w:val="24"/>
          <w:lang w:val="lt-LT" w:eastAsia="lt-LT"/>
        </w:rPr>
        <w:t xml:space="preserve"> d.</w:t>
      </w:r>
      <w:r w:rsidRPr="0087023F">
        <w:rPr>
          <w:rFonts w:ascii="Times New Roman" w:eastAsia="Times New Roman" w:hAnsi="Times New Roman" w:cs="Times New Roman"/>
          <w:iCs/>
          <w:sz w:val="24"/>
          <w:szCs w:val="24"/>
          <w:lang w:val="lt-LT" w:eastAsia="lt-LT"/>
        </w:rPr>
        <w:t xml:space="preserve"> </w:t>
      </w:r>
      <w:r w:rsidRPr="00803F79">
        <w:rPr>
          <w:rFonts w:ascii="Times New Roman" w:eastAsia="Times New Roman" w:hAnsi="Times New Roman" w:cs="Times New Roman"/>
          <w:iCs/>
          <w:sz w:val="24"/>
          <w:szCs w:val="24"/>
          <w:lang w:val="lt-LT" w:eastAsia="lt-LT"/>
        </w:rPr>
        <w:t>INVEGA</w:t>
      </w:r>
      <w:r w:rsidRPr="0087023F">
        <w:rPr>
          <w:rFonts w:ascii="Times New Roman" w:eastAsia="Times New Roman" w:hAnsi="Times New Roman" w:cs="Times New Roman"/>
          <w:iCs/>
          <w:sz w:val="24"/>
          <w:szCs w:val="24"/>
          <w:lang w:val="lt-LT" w:eastAsia="lt-LT"/>
        </w:rPr>
        <w:t xml:space="preserve"> mokėjimo pavedimu pervedė 433 359,26 Eur </w:t>
      </w:r>
      <w:r>
        <w:rPr>
          <w:rFonts w:ascii="Times New Roman" w:eastAsia="Times New Roman" w:hAnsi="Times New Roman" w:cs="Times New Roman"/>
          <w:iCs/>
          <w:sz w:val="24"/>
          <w:szCs w:val="24"/>
          <w:lang w:val="lt-LT" w:eastAsia="lt-LT"/>
        </w:rPr>
        <w:t xml:space="preserve">portfelinės garantijos išmokos </w:t>
      </w:r>
      <w:r w:rsidRPr="0087023F">
        <w:rPr>
          <w:rFonts w:ascii="Times New Roman" w:eastAsia="Times New Roman" w:hAnsi="Times New Roman" w:cs="Times New Roman"/>
          <w:iCs/>
          <w:sz w:val="24"/>
          <w:szCs w:val="24"/>
          <w:lang w:val="lt-LT" w:eastAsia="lt-LT"/>
        </w:rPr>
        <w:t xml:space="preserve">sumą </w:t>
      </w:r>
      <w:r w:rsidRPr="006A3B71">
        <w:rPr>
          <w:rFonts w:ascii="Times New Roman" w:eastAsia="Times New Roman" w:hAnsi="Times New Roman" w:cs="Times New Roman"/>
          <w:iCs/>
          <w:sz w:val="24"/>
          <w:szCs w:val="24"/>
          <w:lang w:val="lt-LT" w:eastAsia="lt-LT"/>
        </w:rPr>
        <w:t>kreditor</w:t>
      </w:r>
      <w:r>
        <w:rPr>
          <w:rFonts w:ascii="Times New Roman" w:eastAsia="Times New Roman" w:hAnsi="Times New Roman" w:cs="Times New Roman"/>
          <w:iCs/>
          <w:sz w:val="24"/>
          <w:szCs w:val="24"/>
          <w:lang w:val="lt-LT" w:eastAsia="lt-LT"/>
        </w:rPr>
        <w:t>e</w:t>
      </w:r>
      <w:r w:rsidRPr="0087023F">
        <w:rPr>
          <w:rFonts w:ascii="Times New Roman" w:eastAsia="Times New Roman" w:hAnsi="Times New Roman" w:cs="Times New Roman"/>
          <w:iCs/>
          <w:sz w:val="24"/>
          <w:szCs w:val="24"/>
          <w:lang w:val="lt-LT" w:eastAsia="lt-LT"/>
        </w:rPr>
        <w:t>i AB Šiaulių bank</w:t>
      </w:r>
      <w:r>
        <w:rPr>
          <w:rFonts w:ascii="Times New Roman" w:eastAsia="Times New Roman" w:hAnsi="Times New Roman" w:cs="Times New Roman"/>
          <w:iCs/>
          <w:sz w:val="24"/>
          <w:szCs w:val="24"/>
          <w:lang w:val="lt-LT" w:eastAsia="lt-LT"/>
        </w:rPr>
        <w:t>ui. Š</w:t>
      </w:r>
      <w:r w:rsidRPr="0087023F">
        <w:rPr>
          <w:rFonts w:ascii="Times New Roman" w:eastAsia="Times New Roman" w:hAnsi="Times New Roman" w:cs="Times New Roman"/>
          <w:iCs/>
          <w:sz w:val="24"/>
          <w:szCs w:val="24"/>
          <w:lang w:val="lt-LT" w:eastAsia="lt-LT"/>
        </w:rPr>
        <w:t>ią garantijos sumą I</w:t>
      </w:r>
      <w:r>
        <w:rPr>
          <w:rFonts w:ascii="Times New Roman" w:eastAsia="Times New Roman" w:hAnsi="Times New Roman" w:cs="Times New Roman"/>
          <w:iCs/>
          <w:sz w:val="24"/>
          <w:szCs w:val="24"/>
          <w:lang w:val="lt-LT" w:eastAsia="lt-LT"/>
        </w:rPr>
        <w:t>NVEGA</w:t>
      </w:r>
      <w:r w:rsidRPr="0087023F">
        <w:rPr>
          <w:rFonts w:ascii="Times New Roman" w:eastAsia="Times New Roman" w:hAnsi="Times New Roman" w:cs="Times New Roman"/>
          <w:iCs/>
          <w:sz w:val="24"/>
          <w:szCs w:val="24"/>
          <w:lang w:val="lt-LT" w:eastAsia="lt-LT"/>
        </w:rPr>
        <w:t xml:space="preserve"> sumokėjo dėl to, kad 2015</w:t>
      </w:r>
      <w:r>
        <w:rPr>
          <w:rFonts w:ascii="Times New Roman" w:eastAsia="Times New Roman" w:hAnsi="Times New Roman" w:cs="Times New Roman"/>
          <w:iCs/>
          <w:sz w:val="24"/>
          <w:szCs w:val="24"/>
          <w:lang w:val="lt-LT" w:eastAsia="lt-LT"/>
        </w:rPr>
        <w:t xml:space="preserve"> m. lapkričio </w:t>
      </w:r>
      <w:r w:rsidRPr="0087023F">
        <w:rPr>
          <w:rFonts w:ascii="Times New Roman" w:eastAsia="Times New Roman" w:hAnsi="Times New Roman" w:cs="Times New Roman"/>
          <w:iCs/>
          <w:sz w:val="24"/>
          <w:szCs w:val="24"/>
          <w:lang w:val="lt-LT" w:eastAsia="lt-LT"/>
        </w:rPr>
        <w:t>3</w:t>
      </w:r>
      <w:r>
        <w:rPr>
          <w:rFonts w:ascii="Times New Roman" w:eastAsia="Times New Roman" w:hAnsi="Times New Roman" w:cs="Times New Roman"/>
          <w:iCs/>
          <w:sz w:val="24"/>
          <w:szCs w:val="24"/>
          <w:lang w:val="lt-LT" w:eastAsia="lt-LT"/>
        </w:rPr>
        <w:t xml:space="preserve"> d.</w:t>
      </w:r>
      <w:r w:rsidRPr="0087023F">
        <w:rPr>
          <w:rFonts w:ascii="Times New Roman" w:eastAsia="Times New Roman" w:hAnsi="Times New Roman" w:cs="Times New Roman"/>
          <w:iCs/>
          <w:sz w:val="24"/>
          <w:szCs w:val="24"/>
          <w:lang w:val="lt-LT" w:eastAsia="lt-LT"/>
        </w:rPr>
        <w:t xml:space="preserve"> kredito sutartis buvo sudaryta su INVEG</w:t>
      </w:r>
      <w:r>
        <w:rPr>
          <w:rFonts w:ascii="Times New Roman" w:eastAsia="Times New Roman" w:hAnsi="Times New Roman" w:cs="Times New Roman"/>
          <w:iCs/>
          <w:sz w:val="24"/>
          <w:szCs w:val="24"/>
          <w:lang w:val="lt-LT" w:eastAsia="lt-LT"/>
        </w:rPr>
        <w:t>OS</w:t>
      </w:r>
      <w:r w:rsidRPr="0087023F">
        <w:rPr>
          <w:rFonts w:ascii="Times New Roman" w:eastAsia="Times New Roman" w:hAnsi="Times New Roman" w:cs="Times New Roman"/>
          <w:iCs/>
          <w:sz w:val="24"/>
          <w:szCs w:val="24"/>
          <w:lang w:val="lt-LT" w:eastAsia="lt-LT"/>
        </w:rPr>
        <w:t xml:space="preserve"> portfeline garantija. BUAB „Žaib</w:t>
      </w:r>
      <w:r>
        <w:rPr>
          <w:rFonts w:ascii="Times New Roman" w:eastAsia="Times New Roman" w:hAnsi="Times New Roman" w:cs="Times New Roman"/>
          <w:iCs/>
          <w:sz w:val="24"/>
          <w:szCs w:val="24"/>
          <w:lang w:val="lt-LT" w:eastAsia="lt-LT"/>
        </w:rPr>
        <w:t>as</w:t>
      </w:r>
      <w:r w:rsidRPr="0087023F">
        <w:rPr>
          <w:rFonts w:ascii="Times New Roman" w:eastAsia="Times New Roman" w:hAnsi="Times New Roman" w:cs="Times New Roman"/>
          <w:iCs/>
          <w:sz w:val="24"/>
          <w:szCs w:val="24"/>
          <w:lang w:val="lt-LT" w:eastAsia="lt-LT"/>
        </w:rPr>
        <w:t>“ nevykdant savo įsipareigojimų, INVEGA įvykdė savo, kaip garantijos davėjo</w:t>
      </w:r>
      <w:r>
        <w:rPr>
          <w:rFonts w:ascii="Times New Roman" w:eastAsia="Times New Roman" w:hAnsi="Times New Roman" w:cs="Times New Roman"/>
          <w:iCs/>
          <w:sz w:val="24"/>
          <w:szCs w:val="24"/>
          <w:lang w:val="lt-LT" w:eastAsia="lt-LT"/>
        </w:rPr>
        <w:t>s,</w:t>
      </w:r>
      <w:r w:rsidRPr="0087023F">
        <w:rPr>
          <w:rFonts w:ascii="Times New Roman" w:eastAsia="Times New Roman" w:hAnsi="Times New Roman" w:cs="Times New Roman"/>
          <w:iCs/>
          <w:sz w:val="24"/>
          <w:szCs w:val="24"/>
          <w:lang w:val="lt-LT" w:eastAsia="lt-LT"/>
        </w:rPr>
        <w:t xml:space="preserve"> prievolę.</w:t>
      </w:r>
      <w:r>
        <w:rPr>
          <w:rFonts w:ascii="Times New Roman" w:eastAsia="Times New Roman" w:hAnsi="Times New Roman" w:cs="Times New Roman"/>
          <w:iCs/>
          <w:sz w:val="24"/>
          <w:szCs w:val="24"/>
          <w:lang w:val="lt-LT" w:eastAsia="lt-LT"/>
        </w:rPr>
        <w:t xml:space="preserve"> </w:t>
      </w:r>
    </w:p>
    <w:p w:rsidR="00625BB6" w:rsidRDefault="00625BB6" w:rsidP="00625BB6">
      <w:pPr>
        <w:numPr>
          <w:ilvl w:val="0"/>
          <w:numId w:val="1"/>
        </w:numPr>
        <w:spacing w:after="120" w:line="240" w:lineRule="auto"/>
        <w:ind w:left="426" w:hanging="426"/>
        <w:jc w:val="both"/>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No</w:t>
      </w:r>
      <w:r w:rsidRPr="007600D0">
        <w:rPr>
          <w:rFonts w:ascii="Times New Roman" w:eastAsia="Times New Roman" w:hAnsi="Times New Roman" w:cs="Times New Roman"/>
          <w:iCs/>
          <w:sz w:val="24"/>
          <w:szCs w:val="24"/>
          <w:lang w:val="lt-LT" w:eastAsia="lt-LT"/>
        </w:rPr>
        <w:t xml:space="preserve">rs INVEGA bankui ir yra pervedusi 433 359,26 Eur sumą, banko apskaitoje ši suma užpajamuota sąskaitoje, kuri vadinasi </w:t>
      </w:r>
      <w:r>
        <w:rPr>
          <w:rFonts w:ascii="Times New Roman" w:eastAsia="Times New Roman" w:hAnsi="Times New Roman" w:cs="Times New Roman"/>
          <w:iCs/>
          <w:sz w:val="24"/>
          <w:szCs w:val="24"/>
          <w:lang w:val="lt-LT" w:eastAsia="lt-LT"/>
        </w:rPr>
        <w:t>„į</w:t>
      </w:r>
      <w:r w:rsidRPr="007600D0">
        <w:rPr>
          <w:rFonts w:ascii="Times New Roman" w:eastAsia="Times New Roman" w:hAnsi="Times New Roman" w:cs="Times New Roman"/>
          <w:iCs/>
          <w:sz w:val="24"/>
          <w:szCs w:val="24"/>
          <w:lang w:val="lt-LT" w:eastAsia="lt-LT"/>
        </w:rPr>
        <w:t>sipareigojimai INVEGAI dėl gautų išmokų FLPG-2015-</w:t>
      </w:r>
      <w:r w:rsidRPr="00A56499">
        <w:rPr>
          <w:rFonts w:ascii="Times New Roman" w:eastAsia="Times New Roman" w:hAnsi="Times New Roman" w:cs="Times New Roman"/>
          <w:iCs/>
          <w:sz w:val="24"/>
          <w:szCs w:val="24"/>
          <w:lang w:val="lt-LT" w:eastAsia="lt-LT"/>
        </w:rPr>
        <w:t>100530-14“. Nutarties 30 punkte pažymėta, kad portfelinės garantijos išmoką sumokėjusi</w:t>
      </w:r>
      <w:r w:rsidRPr="00312289">
        <w:rPr>
          <w:rFonts w:ascii="Times New Roman" w:eastAsia="Times New Roman" w:hAnsi="Times New Roman" w:cs="Times New Roman"/>
          <w:iCs/>
          <w:sz w:val="24"/>
          <w:szCs w:val="24"/>
          <w:lang w:val="lt-LT" w:eastAsia="lt-LT"/>
        </w:rPr>
        <w:t xml:space="preserve"> INVEGA atgręžtinio reikalavimo teisės į konkretų skolininką (paskolos gavėją) neįgyja.</w:t>
      </w:r>
      <w:r>
        <w:rPr>
          <w:rFonts w:ascii="Times New Roman" w:eastAsia="Times New Roman" w:hAnsi="Times New Roman" w:cs="Times New Roman"/>
          <w:iCs/>
          <w:sz w:val="24"/>
          <w:szCs w:val="24"/>
          <w:lang w:val="lt-LT" w:eastAsia="lt-LT"/>
        </w:rPr>
        <w:t xml:space="preserve"> Taigi, kai INVEGA išmokėjo bankui portfelinės garantijos išmoką, bankas įgijo prievolę šią sumą grąžinti INVEGAI. INVEGA niekada neįgijo atgręžtinio reikalavimo teisės dėl išmokėtos garantijos sumos į skolininkę BUAB „Žaibas“. </w:t>
      </w:r>
    </w:p>
    <w:p w:rsidR="00625BB6" w:rsidRPr="00E36512" w:rsidRDefault="00625BB6" w:rsidP="00625BB6">
      <w:pPr>
        <w:numPr>
          <w:ilvl w:val="0"/>
          <w:numId w:val="1"/>
        </w:numPr>
        <w:spacing w:after="120" w:line="240" w:lineRule="auto"/>
        <w:ind w:left="426" w:hanging="426"/>
        <w:jc w:val="both"/>
        <w:rPr>
          <w:rFonts w:ascii="Times New Roman" w:eastAsia="Times New Roman" w:hAnsi="Times New Roman" w:cs="Times New Roman"/>
          <w:iCs/>
          <w:sz w:val="24"/>
          <w:szCs w:val="24"/>
          <w:lang w:val="lt-LT" w:eastAsia="lt-LT"/>
        </w:rPr>
      </w:pPr>
      <w:r w:rsidRPr="00E36512">
        <w:rPr>
          <w:rFonts w:ascii="Times New Roman" w:eastAsia="Times New Roman" w:hAnsi="Times New Roman" w:cs="Times New Roman"/>
          <w:iCs/>
          <w:sz w:val="24"/>
          <w:szCs w:val="24"/>
          <w:lang w:val="lt-LT" w:eastAsia="lt-LT"/>
        </w:rPr>
        <w:t xml:space="preserve">2011 m. birželio 6 d. Sutarties dėl portfelinės garantijos 11 straipsnio i papunktyje nustatyta, kad „Garantas (INVEGA) paskiria Tarpininką (AB Šiaulių banką), kuris sutinka pasinaudoti Garanto teisėmis susigrąžinti Garanto sumokėtas sumas pagal Mokėjimo reikalavimą (subrogacijos būdu </w:t>
      </w:r>
      <w:r w:rsidRPr="00E36512">
        <w:rPr>
          <w:rFonts w:ascii="Times New Roman" w:eastAsia="Times New Roman" w:hAnsi="Times New Roman" w:cs="Times New Roman"/>
          <w:iCs/>
          <w:sz w:val="24"/>
          <w:szCs w:val="24"/>
          <w:lang w:val="lt-LT" w:eastAsia="lt-LT"/>
        </w:rPr>
        <w:lastRenderedPageBreak/>
        <w:t>ar kitaip)“. Taigi, dėl garanto INVEGOS sumokėtos garantijos išmokos atgręžtinį reikalavimą (sutartyje nurodyta – „subrogacijos būdu ar kitaip“) turi teisę įgyvendinti AB Šiaulių bankas. Tokią sutartyje nustatyt</w:t>
      </w:r>
      <w:r>
        <w:rPr>
          <w:rFonts w:ascii="Times New Roman" w:eastAsia="Times New Roman" w:hAnsi="Times New Roman" w:cs="Times New Roman"/>
          <w:iCs/>
          <w:sz w:val="24"/>
          <w:szCs w:val="24"/>
          <w:lang w:val="lt-LT" w:eastAsia="lt-LT"/>
        </w:rPr>
        <w:t>ą</w:t>
      </w:r>
      <w:r w:rsidRPr="00E36512">
        <w:rPr>
          <w:rFonts w:ascii="Times New Roman" w:eastAsia="Times New Roman" w:hAnsi="Times New Roman" w:cs="Times New Roman"/>
          <w:iCs/>
          <w:sz w:val="24"/>
          <w:szCs w:val="24"/>
          <w:lang w:val="lt-LT" w:eastAsia="lt-LT"/>
        </w:rPr>
        <w:t xml:space="preserve"> atgręžtinio reikalavimo įgyvendinimo tvarką nėra pagrindo vertinti kaip galimą banko nepagrįstą praturtėjimą, nes bankas įgijo prievolę grąžinti portfelinės garantijos išmokos sumą šią garantijos išmoką sumokėjusiai INVEGAI. </w:t>
      </w:r>
      <w:r>
        <w:rPr>
          <w:rFonts w:ascii="Times New Roman" w:eastAsia="Times New Roman" w:hAnsi="Times New Roman" w:cs="Times New Roman"/>
          <w:iCs/>
          <w:sz w:val="24"/>
          <w:szCs w:val="24"/>
          <w:lang w:val="lt-LT" w:eastAsia="lt-LT"/>
        </w:rPr>
        <w:t>Ši sutarties sąlyga aiškintina kartu su tos pačios sutarties</w:t>
      </w:r>
      <w:r w:rsidRPr="00E36512">
        <w:rPr>
          <w:rFonts w:ascii="Times New Roman" w:eastAsia="Times New Roman" w:hAnsi="Times New Roman" w:cs="Times New Roman"/>
          <w:iCs/>
          <w:sz w:val="24"/>
          <w:szCs w:val="24"/>
          <w:lang w:val="lt-LT" w:eastAsia="lt-LT"/>
        </w:rPr>
        <w:t xml:space="preserve"> 11 straipsniu „Nuostolių atgavimas“ nuostatomis, </w:t>
      </w:r>
      <w:r>
        <w:rPr>
          <w:rFonts w:ascii="Times New Roman" w:eastAsia="Times New Roman" w:hAnsi="Times New Roman" w:cs="Times New Roman"/>
          <w:iCs/>
          <w:sz w:val="24"/>
          <w:szCs w:val="24"/>
          <w:lang w:val="lt-LT" w:eastAsia="lt-LT"/>
        </w:rPr>
        <w:t xml:space="preserve">įtvirtinančiomis, kad </w:t>
      </w:r>
      <w:r w:rsidRPr="00E36512">
        <w:rPr>
          <w:rFonts w:ascii="Times New Roman" w:eastAsia="Times New Roman" w:hAnsi="Times New Roman" w:cs="Times New Roman"/>
          <w:iCs/>
          <w:sz w:val="24"/>
          <w:szCs w:val="24"/>
          <w:lang w:val="lt-LT" w:eastAsia="lt-LT"/>
        </w:rPr>
        <w:t>portfelinės garantijos suteikimas už banko sudaromą paskolų portfelį ir jos panaudojimas nekeičia konkretaus paskolos gavėjo prievolių finansų tarpininkui apimties, turinio ir vykdymo sąlygų, bankas kaip finansų tarpininkas privalo vykdyti visos skolos pagal negrąžintą garantuotą paskolą išieškojimo iš paskolos gavėjo veiksmus (įskaitant išieškojimą iš visų kitų paskolos užtikrinimo būdų ir priemonių). Pagal Sutarties nuostatas, garantas (INVEGA) turi teisę gauti kiekvienos nuostolio kompensacijos procentą, prilyginamą garantijos išmokos procentiniam dydžiui, t. y. jei garantijos išmokos dydis sudarė 80 proc. negrąžintų sumų pagal kredito sutartį (-</w:t>
      </w:r>
      <w:proofErr w:type="spellStart"/>
      <w:r w:rsidRPr="00E36512">
        <w:rPr>
          <w:rFonts w:ascii="Times New Roman" w:eastAsia="Times New Roman" w:hAnsi="Times New Roman" w:cs="Times New Roman"/>
          <w:iCs/>
          <w:sz w:val="24"/>
          <w:szCs w:val="24"/>
          <w:lang w:val="lt-LT" w:eastAsia="lt-LT"/>
        </w:rPr>
        <w:t>is</w:t>
      </w:r>
      <w:proofErr w:type="spellEnd"/>
      <w:r w:rsidRPr="00E36512">
        <w:rPr>
          <w:rFonts w:ascii="Times New Roman" w:eastAsia="Times New Roman" w:hAnsi="Times New Roman" w:cs="Times New Roman"/>
          <w:iCs/>
          <w:sz w:val="24"/>
          <w:szCs w:val="24"/>
          <w:lang w:val="lt-LT" w:eastAsia="lt-LT"/>
        </w:rPr>
        <w:t xml:space="preserve">), tai ir garantas (INVEGA) įgyja teisę susigrąžinti 80 proc. dydį atitinkančias sumas. </w:t>
      </w:r>
    </w:p>
    <w:p w:rsidR="00625BB6" w:rsidRDefault="00625BB6" w:rsidP="00625BB6">
      <w:pPr>
        <w:numPr>
          <w:ilvl w:val="0"/>
          <w:numId w:val="1"/>
        </w:numPr>
        <w:spacing w:after="120" w:line="240" w:lineRule="auto"/>
        <w:ind w:left="426" w:hanging="426"/>
        <w:jc w:val="both"/>
        <w:rPr>
          <w:rFonts w:ascii="Times New Roman" w:eastAsia="Times New Roman" w:hAnsi="Times New Roman" w:cs="Times New Roman"/>
          <w:iCs/>
          <w:sz w:val="24"/>
          <w:szCs w:val="24"/>
          <w:lang w:val="lt-LT" w:eastAsia="lt-LT"/>
        </w:rPr>
      </w:pPr>
      <w:r w:rsidRPr="00A93B4A">
        <w:rPr>
          <w:rFonts w:ascii="Times New Roman" w:eastAsia="Times New Roman" w:hAnsi="Times New Roman" w:cs="Times New Roman"/>
          <w:iCs/>
          <w:sz w:val="24"/>
          <w:szCs w:val="24"/>
          <w:lang w:val="lt-LT" w:eastAsia="lt-LT"/>
        </w:rPr>
        <w:t>2011</w:t>
      </w:r>
      <w:r>
        <w:rPr>
          <w:rFonts w:ascii="Times New Roman" w:eastAsia="Times New Roman" w:hAnsi="Times New Roman" w:cs="Times New Roman"/>
          <w:iCs/>
          <w:sz w:val="24"/>
          <w:szCs w:val="24"/>
          <w:lang w:val="lt-LT" w:eastAsia="lt-LT"/>
        </w:rPr>
        <w:t xml:space="preserve"> m. birželio </w:t>
      </w:r>
      <w:r w:rsidRPr="00A93B4A">
        <w:rPr>
          <w:rFonts w:ascii="Times New Roman" w:eastAsia="Times New Roman" w:hAnsi="Times New Roman" w:cs="Times New Roman"/>
          <w:iCs/>
          <w:sz w:val="24"/>
          <w:szCs w:val="24"/>
          <w:lang w:val="lt-LT" w:eastAsia="lt-LT"/>
        </w:rPr>
        <w:t xml:space="preserve">6 d. </w:t>
      </w:r>
      <w:r>
        <w:rPr>
          <w:rFonts w:ascii="Times New Roman" w:eastAsia="Times New Roman" w:hAnsi="Times New Roman" w:cs="Times New Roman"/>
          <w:iCs/>
          <w:sz w:val="24"/>
          <w:szCs w:val="24"/>
          <w:lang w:val="lt-LT" w:eastAsia="lt-LT"/>
        </w:rPr>
        <w:t>s</w:t>
      </w:r>
      <w:r w:rsidRPr="00E36512">
        <w:rPr>
          <w:rFonts w:ascii="Times New Roman" w:eastAsia="Times New Roman" w:hAnsi="Times New Roman" w:cs="Times New Roman"/>
          <w:iCs/>
          <w:sz w:val="24"/>
          <w:szCs w:val="24"/>
          <w:lang w:val="lt-LT" w:eastAsia="lt-LT"/>
        </w:rPr>
        <w:t>utart</w:t>
      </w:r>
      <w:r>
        <w:rPr>
          <w:rFonts w:ascii="Times New Roman" w:eastAsia="Times New Roman" w:hAnsi="Times New Roman" w:cs="Times New Roman"/>
          <w:iCs/>
          <w:sz w:val="24"/>
          <w:szCs w:val="24"/>
          <w:lang w:val="lt-LT" w:eastAsia="lt-LT"/>
        </w:rPr>
        <w:t>ies</w:t>
      </w:r>
      <w:r w:rsidRPr="00E36512">
        <w:rPr>
          <w:rFonts w:ascii="Times New Roman" w:eastAsia="Times New Roman" w:hAnsi="Times New Roman" w:cs="Times New Roman"/>
          <w:iCs/>
          <w:sz w:val="24"/>
          <w:szCs w:val="24"/>
          <w:lang w:val="lt-LT" w:eastAsia="lt-LT"/>
        </w:rPr>
        <w:t xml:space="preserve"> dėl portfelinės garantijos </w:t>
      </w:r>
      <w:r w:rsidRPr="00A93B4A">
        <w:rPr>
          <w:rFonts w:ascii="Times New Roman" w:eastAsia="Times New Roman" w:hAnsi="Times New Roman" w:cs="Times New Roman"/>
          <w:iCs/>
          <w:sz w:val="24"/>
          <w:szCs w:val="24"/>
          <w:lang w:val="lt-LT" w:eastAsia="lt-LT"/>
        </w:rPr>
        <w:t>2.1</w:t>
      </w:r>
      <w:r>
        <w:rPr>
          <w:rFonts w:ascii="Times New Roman" w:eastAsia="Times New Roman" w:hAnsi="Times New Roman" w:cs="Times New Roman"/>
          <w:iCs/>
          <w:sz w:val="24"/>
          <w:szCs w:val="24"/>
          <w:lang w:val="lt-LT" w:eastAsia="lt-LT"/>
        </w:rPr>
        <w:t xml:space="preserve"> </w:t>
      </w:r>
      <w:r w:rsidRPr="00A93B4A">
        <w:rPr>
          <w:rFonts w:ascii="Times New Roman" w:eastAsia="Times New Roman" w:hAnsi="Times New Roman" w:cs="Times New Roman"/>
          <w:iCs/>
          <w:sz w:val="24"/>
          <w:szCs w:val="24"/>
          <w:lang w:val="lt-LT" w:eastAsia="lt-LT"/>
        </w:rPr>
        <w:t>p</w:t>
      </w:r>
      <w:r>
        <w:rPr>
          <w:rFonts w:ascii="Times New Roman" w:eastAsia="Times New Roman" w:hAnsi="Times New Roman" w:cs="Times New Roman"/>
          <w:iCs/>
          <w:sz w:val="24"/>
          <w:szCs w:val="24"/>
          <w:lang w:val="lt-LT" w:eastAsia="lt-LT"/>
        </w:rPr>
        <w:t>unktas</w:t>
      </w:r>
      <w:r w:rsidRPr="00A93B4A">
        <w:rPr>
          <w:rFonts w:ascii="Times New Roman" w:eastAsia="Times New Roman" w:hAnsi="Times New Roman" w:cs="Times New Roman"/>
          <w:iCs/>
          <w:sz w:val="24"/>
          <w:szCs w:val="24"/>
          <w:lang w:val="lt-LT" w:eastAsia="lt-LT"/>
        </w:rPr>
        <w:t xml:space="preserve"> apibrėžia „</w:t>
      </w:r>
      <w:r>
        <w:rPr>
          <w:rFonts w:ascii="Times New Roman" w:eastAsia="Times New Roman" w:hAnsi="Times New Roman" w:cs="Times New Roman"/>
          <w:iCs/>
          <w:sz w:val="24"/>
          <w:szCs w:val="24"/>
          <w:lang w:val="lt-LT" w:eastAsia="lt-LT"/>
        </w:rPr>
        <w:t>n</w:t>
      </w:r>
      <w:r w:rsidRPr="00A93B4A">
        <w:rPr>
          <w:rFonts w:ascii="Times New Roman" w:eastAsia="Times New Roman" w:hAnsi="Times New Roman" w:cs="Times New Roman"/>
          <w:iCs/>
          <w:sz w:val="24"/>
          <w:szCs w:val="24"/>
          <w:lang w:val="lt-LT" w:eastAsia="lt-LT"/>
        </w:rPr>
        <w:t xml:space="preserve">uostolio susigrąžinimą“, kuris reiškia kiekvieną sumą, atėmus išieškojimo ir teisės atėmimo išlaidas (jei tokių yra), kurią </w:t>
      </w:r>
      <w:r>
        <w:rPr>
          <w:rFonts w:ascii="Times New Roman" w:eastAsia="Times New Roman" w:hAnsi="Times New Roman" w:cs="Times New Roman"/>
          <w:iCs/>
          <w:sz w:val="24"/>
          <w:szCs w:val="24"/>
          <w:lang w:val="lt-LT" w:eastAsia="lt-LT"/>
        </w:rPr>
        <w:t>t</w:t>
      </w:r>
      <w:r w:rsidRPr="00A93B4A">
        <w:rPr>
          <w:rFonts w:ascii="Times New Roman" w:eastAsia="Times New Roman" w:hAnsi="Times New Roman" w:cs="Times New Roman"/>
          <w:iCs/>
          <w:sz w:val="24"/>
          <w:szCs w:val="24"/>
          <w:lang w:val="lt-LT" w:eastAsia="lt-LT"/>
        </w:rPr>
        <w:t>arpininkas (t.</w:t>
      </w:r>
      <w:r>
        <w:rPr>
          <w:rFonts w:ascii="Times New Roman" w:eastAsia="Times New Roman" w:hAnsi="Times New Roman" w:cs="Times New Roman"/>
          <w:iCs/>
          <w:sz w:val="24"/>
          <w:szCs w:val="24"/>
          <w:lang w:val="lt-LT" w:eastAsia="lt-LT"/>
        </w:rPr>
        <w:t xml:space="preserve"> </w:t>
      </w:r>
      <w:r w:rsidRPr="00A93B4A">
        <w:rPr>
          <w:rFonts w:ascii="Times New Roman" w:eastAsia="Times New Roman" w:hAnsi="Times New Roman" w:cs="Times New Roman"/>
          <w:iCs/>
          <w:sz w:val="24"/>
          <w:szCs w:val="24"/>
          <w:lang w:val="lt-LT" w:eastAsia="lt-LT"/>
        </w:rPr>
        <w:t xml:space="preserve">y. bankas) susigrąžino arba gavo už </w:t>
      </w:r>
      <w:r>
        <w:rPr>
          <w:rFonts w:ascii="Times New Roman" w:eastAsia="Times New Roman" w:hAnsi="Times New Roman" w:cs="Times New Roman"/>
          <w:iCs/>
          <w:sz w:val="24"/>
          <w:szCs w:val="24"/>
          <w:lang w:val="lt-LT" w:eastAsia="lt-LT"/>
        </w:rPr>
        <w:t>n</w:t>
      </w:r>
      <w:r w:rsidRPr="00A93B4A">
        <w:rPr>
          <w:rFonts w:ascii="Times New Roman" w:eastAsia="Times New Roman" w:hAnsi="Times New Roman" w:cs="Times New Roman"/>
          <w:iCs/>
          <w:sz w:val="24"/>
          <w:szCs w:val="24"/>
          <w:lang w:val="lt-LT" w:eastAsia="lt-LT"/>
        </w:rPr>
        <w:t xml:space="preserve">uostolį, kai </w:t>
      </w:r>
      <w:r>
        <w:rPr>
          <w:rFonts w:ascii="Times New Roman" w:eastAsia="Times New Roman" w:hAnsi="Times New Roman" w:cs="Times New Roman"/>
          <w:iCs/>
          <w:sz w:val="24"/>
          <w:szCs w:val="24"/>
          <w:lang w:val="lt-LT" w:eastAsia="lt-LT"/>
        </w:rPr>
        <w:t>g</w:t>
      </w:r>
      <w:r w:rsidRPr="00A93B4A">
        <w:rPr>
          <w:rFonts w:ascii="Times New Roman" w:eastAsia="Times New Roman" w:hAnsi="Times New Roman" w:cs="Times New Roman"/>
          <w:iCs/>
          <w:sz w:val="24"/>
          <w:szCs w:val="24"/>
          <w:lang w:val="lt-LT" w:eastAsia="lt-LT"/>
        </w:rPr>
        <w:t xml:space="preserve">arantas sumokėjo sumas pagal </w:t>
      </w:r>
      <w:r>
        <w:rPr>
          <w:rFonts w:ascii="Times New Roman" w:eastAsia="Times New Roman" w:hAnsi="Times New Roman" w:cs="Times New Roman"/>
          <w:iCs/>
          <w:sz w:val="24"/>
          <w:szCs w:val="24"/>
          <w:lang w:val="lt-LT" w:eastAsia="lt-LT"/>
        </w:rPr>
        <w:t>g</w:t>
      </w:r>
      <w:r w:rsidRPr="00A93B4A">
        <w:rPr>
          <w:rFonts w:ascii="Times New Roman" w:eastAsia="Times New Roman" w:hAnsi="Times New Roman" w:cs="Times New Roman"/>
          <w:iCs/>
          <w:sz w:val="24"/>
          <w:szCs w:val="24"/>
          <w:lang w:val="lt-LT" w:eastAsia="lt-LT"/>
        </w:rPr>
        <w:t xml:space="preserve">arantiją už tokį </w:t>
      </w:r>
      <w:r>
        <w:rPr>
          <w:rFonts w:ascii="Times New Roman" w:eastAsia="Times New Roman" w:hAnsi="Times New Roman" w:cs="Times New Roman"/>
          <w:iCs/>
          <w:sz w:val="24"/>
          <w:szCs w:val="24"/>
          <w:lang w:val="lt-LT" w:eastAsia="lt-LT"/>
        </w:rPr>
        <w:t>n</w:t>
      </w:r>
      <w:r w:rsidRPr="00A93B4A">
        <w:rPr>
          <w:rFonts w:ascii="Times New Roman" w:eastAsia="Times New Roman" w:hAnsi="Times New Roman" w:cs="Times New Roman"/>
          <w:iCs/>
          <w:sz w:val="24"/>
          <w:szCs w:val="24"/>
          <w:lang w:val="lt-LT" w:eastAsia="lt-LT"/>
        </w:rPr>
        <w:t xml:space="preserve">uostolį. Į </w:t>
      </w:r>
      <w:r>
        <w:rPr>
          <w:rFonts w:ascii="Times New Roman" w:eastAsia="Times New Roman" w:hAnsi="Times New Roman" w:cs="Times New Roman"/>
          <w:iCs/>
          <w:sz w:val="24"/>
          <w:szCs w:val="24"/>
          <w:lang w:val="lt-LT" w:eastAsia="lt-LT"/>
        </w:rPr>
        <w:t>n</w:t>
      </w:r>
      <w:r w:rsidRPr="00A93B4A">
        <w:rPr>
          <w:rFonts w:ascii="Times New Roman" w:eastAsia="Times New Roman" w:hAnsi="Times New Roman" w:cs="Times New Roman"/>
          <w:iCs/>
          <w:sz w:val="24"/>
          <w:szCs w:val="24"/>
          <w:lang w:val="lt-LT" w:eastAsia="lt-LT"/>
        </w:rPr>
        <w:t xml:space="preserve">uostolių susigrąžinimą įeina suma, lygi visoms sumoms, kurias </w:t>
      </w:r>
      <w:r>
        <w:rPr>
          <w:rFonts w:ascii="Times New Roman" w:eastAsia="Times New Roman" w:hAnsi="Times New Roman" w:cs="Times New Roman"/>
          <w:iCs/>
          <w:sz w:val="24"/>
          <w:szCs w:val="24"/>
          <w:lang w:val="lt-LT" w:eastAsia="lt-LT"/>
        </w:rPr>
        <w:t>t</w:t>
      </w:r>
      <w:r w:rsidRPr="00A93B4A">
        <w:rPr>
          <w:rFonts w:ascii="Times New Roman" w:eastAsia="Times New Roman" w:hAnsi="Times New Roman" w:cs="Times New Roman"/>
          <w:iCs/>
          <w:sz w:val="24"/>
          <w:szCs w:val="24"/>
          <w:lang w:val="lt-LT" w:eastAsia="lt-LT"/>
        </w:rPr>
        <w:t xml:space="preserve">arpininkas susigrąžino ar gavo už </w:t>
      </w:r>
      <w:r>
        <w:rPr>
          <w:rFonts w:ascii="Times New Roman" w:eastAsia="Times New Roman" w:hAnsi="Times New Roman" w:cs="Times New Roman"/>
          <w:iCs/>
          <w:sz w:val="24"/>
          <w:szCs w:val="24"/>
          <w:lang w:val="lt-LT" w:eastAsia="lt-LT"/>
        </w:rPr>
        <w:t>n</w:t>
      </w:r>
      <w:r w:rsidRPr="00A93B4A">
        <w:rPr>
          <w:rFonts w:ascii="Times New Roman" w:eastAsia="Times New Roman" w:hAnsi="Times New Roman" w:cs="Times New Roman"/>
          <w:iCs/>
          <w:sz w:val="24"/>
          <w:szCs w:val="24"/>
          <w:lang w:val="lt-LT" w:eastAsia="lt-LT"/>
        </w:rPr>
        <w:t xml:space="preserve">uostolį ir kurios yra mokamos trečiosioms šalims pagal bet kokius </w:t>
      </w:r>
      <w:r>
        <w:rPr>
          <w:rFonts w:ascii="Times New Roman" w:eastAsia="Times New Roman" w:hAnsi="Times New Roman" w:cs="Times New Roman"/>
          <w:iCs/>
          <w:sz w:val="24"/>
          <w:szCs w:val="24"/>
          <w:lang w:val="lt-LT" w:eastAsia="lt-LT"/>
        </w:rPr>
        <w:t>t</w:t>
      </w:r>
      <w:r w:rsidRPr="00A93B4A">
        <w:rPr>
          <w:rFonts w:ascii="Times New Roman" w:eastAsia="Times New Roman" w:hAnsi="Times New Roman" w:cs="Times New Roman"/>
          <w:iCs/>
          <w:sz w:val="24"/>
          <w:szCs w:val="24"/>
          <w:lang w:val="lt-LT" w:eastAsia="lt-LT"/>
        </w:rPr>
        <w:t xml:space="preserve">arpininko įsipareigojimus pagal bet kokį </w:t>
      </w:r>
      <w:r>
        <w:rPr>
          <w:rFonts w:ascii="Times New Roman" w:eastAsia="Times New Roman" w:hAnsi="Times New Roman" w:cs="Times New Roman"/>
          <w:iCs/>
          <w:sz w:val="24"/>
          <w:szCs w:val="24"/>
          <w:lang w:val="lt-LT" w:eastAsia="lt-LT"/>
        </w:rPr>
        <w:t>v</w:t>
      </w:r>
      <w:r w:rsidRPr="00A93B4A">
        <w:rPr>
          <w:rFonts w:ascii="Times New Roman" w:eastAsia="Times New Roman" w:hAnsi="Times New Roman" w:cs="Times New Roman"/>
          <w:iCs/>
          <w:sz w:val="24"/>
          <w:szCs w:val="24"/>
          <w:lang w:val="lt-LT" w:eastAsia="lt-LT"/>
        </w:rPr>
        <w:t xml:space="preserve">ertybinį popierių, susijusį su atitinkama </w:t>
      </w:r>
      <w:r>
        <w:rPr>
          <w:rFonts w:ascii="Times New Roman" w:eastAsia="Times New Roman" w:hAnsi="Times New Roman" w:cs="Times New Roman"/>
          <w:iCs/>
          <w:sz w:val="24"/>
          <w:szCs w:val="24"/>
          <w:lang w:val="lt-LT" w:eastAsia="lt-LT"/>
        </w:rPr>
        <w:t>a</w:t>
      </w:r>
      <w:r w:rsidRPr="00A93B4A">
        <w:rPr>
          <w:rFonts w:ascii="Times New Roman" w:eastAsia="Times New Roman" w:hAnsi="Times New Roman" w:cs="Times New Roman"/>
          <w:iCs/>
          <w:sz w:val="24"/>
          <w:szCs w:val="24"/>
          <w:lang w:val="lt-LT" w:eastAsia="lt-LT"/>
        </w:rPr>
        <w:t xml:space="preserve">pdrausta MVĮ operacija, kurią </w:t>
      </w:r>
      <w:r>
        <w:rPr>
          <w:rFonts w:ascii="Times New Roman" w:eastAsia="Times New Roman" w:hAnsi="Times New Roman" w:cs="Times New Roman"/>
          <w:iCs/>
          <w:sz w:val="24"/>
          <w:szCs w:val="24"/>
          <w:lang w:val="lt-LT" w:eastAsia="lt-LT"/>
        </w:rPr>
        <w:t>t</w:t>
      </w:r>
      <w:r w:rsidRPr="00A93B4A">
        <w:rPr>
          <w:rFonts w:ascii="Times New Roman" w:eastAsia="Times New Roman" w:hAnsi="Times New Roman" w:cs="Times New Roman"/>
          <w:iCs/>
          <w:sz w:val="24"/>
          <w:szCs w:val="24"/>
          <w:lang w:val="lt-LT" w:eastAsia="lt-LT"/>
        </w:rPr>
        <w:t xml:space="preserve">arpininkas suteikė bet kuriai trečiajai šaliai ar trečiosioms šalims ir tokia apimtimi, kiek bet kurios trečiajai šaliai išmokėtos sumos sumažina </w:t>
      </w:r>
      <w:r>
        <w:rPr>
          <w:rFonts w:ascii="Times New Roman" w:eastAsia="Times New Roman" w:hAnsi="Times New Roman" w:cs="Times New Roman"/>
          <w:iCs/>
          <w:sz w:val="24"/>
          <w:szCs w:val="24"/>
          <w:lang w:val="lt-LT" w:eastAsia="lt-LT"/>
        </w:rPr>
        <w:t>n</w:t>
      </w:r>
      <w:r w:rsidRPr="00A93B4A">
        <w:rPr>
          <w:rFonts w:ascii="Times New Roman" w:eastAsia="Times New Roman" w:hAnsi="Times New Roman" w:cs="Times New Roman"/>
          <w:iCs/>
          <w:sz w:val="24"/>
          <w:szCs w:val="24"/>
          <w:lang w:val="lt-LT" w:eastAsia="lt-LT"/>
        </w:rPr>
        <w:t xml:space="preserve">uostolio susigrąžinimo sumas, kurias galima pasidalyti su </w:t>
      </w:r>
      <w:r>
        <w:rPr>
          <w:rFonts w:ascii="Times New Roman" w:eastAsia="Times New Roman" w:hAnsi="Times New Roman" w:cs="Times New Roman"/>
          <w:iCs/>
          <w:sz w:val="24"/>
          <w:szCs w:val="24"/>
          <w:lang w:val="lt-LT" w:eastAsia="lt-LT"/>
        </w:rPr>
        <w:t>g</w:t>
      </w:r>
      <w:r w:rsidRPr="00A93B4A">
        <w:rPr>
          <w:rFonts w:ascii="Times New Roman" w:eastAsia="Times New Roman" w:hAnsi="Times New Roman" w:cs="Times New Roman"/>
          <w:iCs/>
          <w:sz w:val="24"/>
          <w:szCs w:val="24"/>
          <w:lang w:val="lt-LT" w:eastAsia="lt-LT"/>
        </w:rPr>
        <w:t xml:space="preserve">arantu, </w:t>
      </w:r>
      <w:r>
        <w:rPr>
          <w:rFonts w:ascii="Times New Roman" w:eastAsia="Times New Roman" w:hAnsi="Times New Roman" w:cs="Times New Roman"/>
          <w:iCs/>
          <w:sz w:val="24"/>
          <w:szCs w:val="24"/>
          <w:lang w:val="lt-LT" w:eastAsia="lt-LT"/>
        </w:rPr>
        <w:t>t</w:t>
      </w:r>
      <w:r w:rsidRPr="00A93B4A">
        <w:rPr>
          <w:rFonts w:ascii="Times New Roman" w:eastAsia="Times New Roman" w:hAnsi="Times New Roman" w:cs="Times New Roman"/>
          <w:iCs/>
          <w:sz w:val="24"/>
          <w:szCs w:val="24"/>
          <w:lang w:val="lt-LT" w:eastAsia="lt-LT"/>
        </w:rPr>
        <w:t xml:space="preserve">arpininkas padidina </w:t>
      </w:r>
      <w:r>
        <w:rPr>
          <w:rFonts w:ascii="Times New Roman" w:eastAsia="Times New Roman" w:hAnsi="Times New Roman" w:cs="Times New Roman"/>
          <w:iCs/>
          <w:sz w:val="24"/>
          <w:szCs w:val="24"/>
          <w:lang w:val="lt-LT" w:eastAsia="lt-LT"/>
        </w:rPr>
        <w:t>n</w:t>
      </w:r>
      <w:r w:rsidRPr="00A93B4A">
        <w:rPr>
          <w:rFonts w:ascii="Times New Roman" w:eastAsia="Times New Roman" w:hAnsi="Times New Roman" w:cs="Times New Roman"/>
          <w:iCs/>
          <w:sz w:val="24"/>
          <w:szCs w:val="24"/>
          <w:lang w:val="lt-LT" w:eastAsia="lt-LT"/>
        </w:rPr>
        <w:t>uostolio susigrąžinimus suma, lygia trečiajai šaliai ar tretiesiems asmenims sumokėtai sumai.</w:t>
      </w:r>
      <w:r>
        <w:rPr>
          <w:rFonts w:ascii="Times New Roman" w:eastAsia="Times New Roman" w:hAnsi="Times New Roman" w:cs="Times New Roman"/>
          <w:iCs/>
          <w:sz w:val="24"/>
          <w:szCs w:val="24"/>
          <w:lang w:val="lt-LT" w:eastAsia="lt-LT"/>
        </w:rPr>
        <w:t xml:space="preserve"> Aptariamos šios sutarties nuostatos lemia išvadą, kad jomis </w:t>
      </w:r>
      <w:r w:rsidRPr="00E36512">
        <w:rPr>
          <w:rFonts w:ascii="Times New Roman" w:eastAsia="Times New Roman" w:hAnsi="Times New Roman" w:cs="Times New Roman"/>
          <w:iCs/>
          <w:sz w:val="24"/>
          <w:szCs w:val="24"/>
          <w:lang w:val="lt-LT" w:eastAsia="lt-LT"/>
        </w:rPr>
        <w:t>nustatytas mechanizmas, ka</w:t>
      </w:r>
      <w:r>
        <w:rPr>
          <w:rFonts w:ascii="Times New Roman" w:eastAsia="Times New Roman" w:hAnsi="Times New Roman" w:cs="Times New Roman"/>
          <w:iCs/>
          <w:sz w:val="24"/>
          <w:szCs w:val="24"/>
          <w:lang w:val="lt-LT" w:eastAsia="lt-LT"/>
        </w:rPr>
        <w:t>i</w:t>
      </w:r>
      <w:r w:rsidRPr="00E36512">
        <w:rPr>
          <w:rFonts w:ascii="Times New Roman" w:eastAsia="Times New Roman" w:hAnsi="Times New Roman" w:cs="Times New Roman"/>
          <w:iCs/>
          <w:sz w:val="24"/>
          <w:szCs w:val="24"/>
          <w:lang w:val="lt-LT" w:eastAsia="lt-LT"/>
        </w:rPr>
        <w:t xml:space="preserve"> bank</w:t>
      </w:r>
      <w:r>
        <w:rPr>
          <w:rFonts w:ascii="Times New Roman" w:eastAsia="Times New Roman" w:hAnsi="Times New Roman" w:cs="Times New Roman"/>
          <w:iCs/>
          <w:sz w:val="24"/>
          <w:szCs w:val="24"/>
          <w:lang w:val="lt-LT" w:eastAsia="lt-LT"/>
        </w:rPr>
        <w:t>as,</w:t>
      </w:r>
      <w:r w:rsidRPr="00E36512">
        <w:rPr>
          <w:rFonts w:ascii="Times New Roman" w:eastAsia="Times New Roman" w:hAnsi="Times New Roman" w:cs="Times New Roman"/>
          <w:iCs/>
          <w:sz w:val="24"/>
          <w:szCs w:val="24"/>
          <w:lang w:val="lt-LT" w:eastAsia="lt-LT"/>
        </w:rPr>
        <w:t xml:space="preserve"> iš garanto gav</w:t>
      </w:r>
      <w:r>
        <w:rPr>
          <w:rFonts w:ascii="Times New Roman" w:eastAsia="Times New Roman" w:hAnsi="Times New Roman" w:cs="Times New Roman"/>
          <w:iCs/>
          <w:sz w:val="24"/>
          <w:szCs w:val="24"/>
          <w:lang w:val="lt-LT" w:eastAsia="lt-LT"/>
        </w:rPr>
        <w:t>ę</w:t>
      </w:r>
      <w:r w:rsidRPr="00E36512">
        <w:rPr>
          <w:rFonts w:ascii="Times New Roman" w:eastAsia="Times New Roman" w:hAnsi="Times New Roman" w:cs="Times New Roman"/>
          <w:iCs/>
          <w:sz w:val="24"/>
          <w:szCs w:val="24"/>
          <w:lang w:val="lt-LT" w:eastAsia="lt-LT"/>
        </w:rPr>
        <w:t>s preliminarų nuostolių atlyginimą (šiuo atveju – 433 359,26 Eur), turi atlikti veiksmus, išiešk</w:t>
      </w:r>
      <w:r>
        <w:rPr>
          <w:rFonts w:ascii="Times New Roman" w:eastAsia="Times New Roman" w:hAnsi="Times New Roman" w:cs="Times New Roman"/>
          <w:iCs/>
          <w:sz w:val="24"/>
          <w:szCs w:val="24"/>
          <w:lang w:val="lt-LT" w:eastAsia="lt-LT"/>
        </w:rPr>
        <w:t>odamas</w:t>
      </w:r>
      <w:r w:rsidRPr="00E36512">
        <w:rPr>
          <w:rFonts w:ascii="Times New Roman" w:eastAsia="Times New Roman" w:hAnsi="Times New Roman" w:cs="Times New Roman"/>
          <w:iCs/>
          <w:sz w:val="24"/>
          <w:szCs w:val="24"/>
          <w:lang w:val="lt-LT" w:eastAsia="lt-LT"/>
        </w:rPr>
        <w:t xml:space="preserve"> iš trečiųjų asmenų</w:t>
      </w:r>
      <w:r>
        <w:rPr>
          <w:rFonts w:ascii="Times New Roman" w:eastAsia="Times New Roman" w:hAnsi="Times New Roman" w:cs="Times New Roman"/>
          <w:iCs/>
          <w:sz w:val="24"/>
          <w:szCs w:val="24"/>
          <w:lang w:val="lt-LT" w:eastAsia="lt-LT"/>
        </w:rPr>
        <w:t xml:space="preserve"> </w:t>
      </w:r>
      <w:r w:rsidRPr="00E36512">
        <w:rPr>
          <w:rFonts w:ascii="Times New Roman" w:eastAsia="Times New Roman" w:hAnsi="Times New Roman" w:cs="Times New Roman"/>
          <w:iCs/>
          <w:sz w:val="24"/>
          <w:szCs w:val="24"/>
          <w:lang w:val="lt-LT" w:eastAsia="lt-LT"/>
        </w:rPr>
        <w:t>/</w:t>
      </w:r>
      <w:r>
        <w:rPr>
          <w:rFonts w:ascii="Times New Roman" w:eastAsia="Times New Roman" w:hAnsi="Times New Roman" w:cs="Times New Roman"/>
          <w:iCs/>
          <w:sz w:val="24"/>
          <w:szCs w:val="24"/>
          <w:lang w:val="lt-LT" w:eastAsia="lt-LT"/>
        </w:rPr>
        <w:t xml:space="preserve"> </w:t>
      </w:r>
      <w:r w:rsidRPr="00E36512">
        <w:rPr>
          <w:rFonts w:ascii="Times New Roman" w:eastAsia="Times New Roman" w:hAnsi="Times New Roman" w:cs="Times New Roman"/>
          <w:iCs/>
          <w:sz w:val="24"/>
          <w:szCs w:val="24"/>
          <w:lang w:val="lt-LT" w:eastAsia="lt-LT"/>
        </w:rPr>
        <w:t>laiduotojų, garantų, realizuo</w:t>
      </w:r>
      <w:r>
        <w:rPr>
          <w:rFonts w:ascii="Times New Roman" w:eastAsia="Times New Roman" w:hAnsi="Times New Roman" w:cs="Times New Roman"/>
          <w:iCs/>
          <w:sz w:val="24"/>
          <w:szCs w:val="24"/>
          <w:lang w:val="lt-LT" w:eastAsia="lt-LT"/>
        </w:rPr>
        <w:t>damas</w:t>
      </w:r>
      <w:r w:rsidRPr="00E36512">
        <w:rPr>
          <w:rFonts w:ascii="Times New Roman" w:eastAsia="Times New Roman" w:hAnsi="Times New Roman" w:cs="Times New Roman"/>
          <w:iCs/>
          <w:sz w:val="24"/>
          <w:szCs w:val="24"/>
          <w:lang w:val="lt-LT" w:eastAsia="lt-LT"/>
        </w:rPr>
        <w:t xml:space="preserve"> įkeistą turtą</w:t>
      </w:r>
      <w:r>
        <w:rPr>
          <w:rFonts w:ascii="Times New Roman" w:eastAsia="Times New Roman" w:hAnsi="Times New Roman" w:cs="Times New Roman"/>
          <w:iCs/>
          <w:sz w:val="24"/>
          <w:szCs w:val="24"/>
          <w:lang w:val="lt-LT" w:eastAsia="lt-LT"/>
        </w:rPr>
        <w:t xml:space="preserve">, </w:t>
      </w:r>
      <w:r w:rsidRPr="00E36512">
        <w:rPr>
          <w:rFonts w:ascii="Times New Roman" w:eastAsia="Times New Roman" w:hAnsi="Times New Roman" w:cs="Times New Roman"/>
          <w:iCs/>
          <w:sz w:val="24"/>
          <w:szCs w:val="24"/>
          <w:lang w:val="lt-LT" w:eastAsia="lt-LT"/>
        </w:rPr>
        <w:t>ir tokiu būdu sugrąži</w:t>
      </w:r>
      <w:r>
        <w:rPr>
          <w:rFonts w:ascii="Times New Roman" w:eastAsia="Times New Roman" w:hAnsi="Times New Roman" w:cs="Times New Roman"/>
          <w:iCs/>
          <w:sz w:val="24"/>
          <w:szCs w:val="24"/>
          <w:lang w:val="lt-LT" w:eastAsia="lt-LT"/>
        </w:rPr>
        <w:t>nti</w:t>
      </w:r>
      <w:r w:rsidRPr="00E36512">
        <w:rPr>
          <w:rFonts w:ascii="Times New Roman" w:eastAsia="Times New Roman" w:hAnsi="Times New Roman" w:cs="Times New Roman"/>
          <w:iCs/>
          <w:sz w:val="24"/>
          <w:szCs w:val="24"/>
          <w:lang w:val="lt-LT" w:eastAsia="lt-LT"/>
        </w:rPr>
        <w:t xml:space="preserve"> garantui (INVEGAI) jo išmokėtą nuostolių (dalies nuostolių) atlyginimą.</w:t>
      </w:r>
      <w:r>
        <w:rPr>
          <w:rFonts w:ascii="Times New Roman" w:eastAsia="Times New Roman" w:hAnsi="Times New Roman" w:cs="Times New Roman"/>
          <w:iCs/>
          <w:sz w:val="24"/>
          <w:szCs w:val="24"/>
          <w:lang w:val="lt-LT" w:eastAsia="lt-LT"/>
        </w:rPr>
        <w:t xml:space="preserve"> </w:t>
      </w:r>
    </w:p>
    <w:p w:rsidR="00625BB6" w:rsidRDefault="00625BB6" w:rsidP="00625BB6">
      <w:pPr>
        <w:numPr>
          <w:ilvl w:val="0"/>
          <w:numId w:val="1"/>
        </w:numPr>
        <w:spacing w:after="120" w:line="240" w:lineRule="auto"/>
        <w:ind w:left="426" w:hanging="426"/>
        <w:jc w:val="both"/>
        <w:rPr>
          <w:rFonts w:ascii="Times New Roman" w:eastAsia="Times New Roman" w:hAnsi="Times New Roman" w:cs="Times New Roman"/>
          <w:iCs/>
          <w:sz w:val="24"/>
          <w:szCs w:val="24"/>
          <w:lang w:val="lt-LT" w:eastAsia="lt-LT"/>
        </w:rPr>
      </w:pPr>
      <w:r w:rsidRPr="00991E50">
        <w:rPr>
          <w:rFonts w:ascii="Times New Roman" w:eastAsia="Times New Roman" w:hAnsi="Times New Roman" w:cs="Times New Roman"/>
          <w:i/>
          <w:sz w:val="24"/>
          <w:szCs w:val="24"/>
          <w:lang w:val="lt-LT" w:eastAsia="lt-LT"/>
        </w:rPr>
        <w:t>Taigi, portfelinė garantija užtikrina dalies nuostolio, kylančio iš garantuoto paskolų portfelio, padengimą finans</w:t>
      </w:r>
      <w:r>
        <w:rPr>
          <w:rFonts w:ascii="Times New Roman" w:eastAsia="Times New Roman" w:hAnsi="Times New Roman" w:cs="Times New Roman"/>
          <w:i/>
          <w:sz w:val="24"/>
          <w:szCs w:val="24"/>
          <w:lang w:val="lt-LT" w:eastAsia="lt-LT"/>
        </w:rPr>
        <w:t>ų</w:t>
      </w:r>
      <w:r w:rsidRPr="00991E50">
        <w:rPr>
          <w:rFonts w:ascii="Times New Roman" w:eastAsia="Times New Roman" w:hAnsi="Times New Roman" w:cs="Times New Roman"/>
          <w:i/>
          <w:sz w:val="24"/>
          <w:szCs w:val="24"/>
          <w:lang w:val="lt-LT" w:eastAsia="lt-LT"/>
        </w:rPr>
        <w:t xml:space="preserve"> tarpininkui (bankui), bet ne konkrečios paskolos grąžinimą; bankas, net ir gavęs preliminarų nuostolių pagal paskolų portfelį atlyginimą, privalo vykdyti visos skolos pagal negrąžintą garantuotą paskolą išieškojimo iš paskolos gavėjo ir visų paskolos užtikrinimo būdų ir priemonių veiksmus ir grąžinti garantui (INVEGAI) kiekvienos nuostolio kompensacijos procentinę išraišką, atitinkančią išmokėtos garantijos sumą. Skirtingai nuo individualios garantijos, išmokėjusi portfelinės garantijos išmoką INVEGA niekada neįgyja atgręžtinio reikalavimo skolinink</w:t>
      </w:r>
      <w:r>
        <w:rPr>
          <w:rFonts w:ascii="Times New Roman" w:eastAsia="Times New Roman" w:hAnsi="Times New Roman" w:cs="Times New Roman"/>
          <w:i/>
          <w:sz w:val="24"/>
          <w:szCs w:val="24"/>
          <w:lang w:val="lt-LT" w:eastAsia="lt-LT"/>
        </w:rPr>
        <w:t>ui</w:t>
      </w:r>
      <w:r w:rsidRPr="00991E50">
        <w:rPr>
          <w:rFonts w:ascii="Times New Roman" w:eastAsia="Times New Roman" w:hAnsi="Times New Roman" w:cs="Times New Roman"/>
          <w:i/>
          <w:sz w:val="24"/>
          <w:szCs w:val="24"/>
          <w:lang w:val="lt-LT" w:eastAsia="lt-LT"/>
        </w:rPr>
        <w:t xml:space="preserve">. Portfelinės garantijos ypatumas yra būtent tai, kad kreditorius (bankas, finansų tarpininkas), kuriam INVEGA išmokėjo portfelinės garantijos išmoką, turi grąžinti išmokos lėšas INVEGAI ir dėl </w:t>
      </w:r>
      <w:r>
        <w:rPr>
          <w:rFonts w:ascii="Times New Roman" w:eastAsia="Times New Roman" w:hAnsi="Times New Roman" w:cs="Times New Roman"/>
          <w:i/>
          <w:sz w:val="24"/>
          <w:szCs w:val="24"/>
          <w:lang w:val="lt-LT" w:eastAsia="lt-LT"/>
        </w:rPr>
        <w:t>t</w:t>
      </w:r>
      <w:r w:rsidRPr="00991E50">
        <w:rPr>
          <w:rFonts w:ascii="Times New Roman" w:eastAsia="Times New Roman" w:hAnsi="Times New Roman" w:cs="Times New Roman"/>
          <w:i/>
          <w:sz w:val="24"/>
          <w:szCs w:val="24"/>
          <w:lang w:val="lt-LT" w:eastAsia="lt-LT"/>
        </w:rPr>
        <w:t xml:space="preserve">o nėra pagrindo mažinti </w:t>
      </w:r>
      <w:r w:rsidRPr="006A3B71">
        <w:rPr>
          <w:rFonts w:ascii="Times New Roman" w:eastAsia="Times New Roman" w:hAnsi="Times New Roman" w:cs="Times New Roman"/>
          <w:i/>
          <w:sz w:val="24"/>
          <w:szCs w:val="24"/>
          <w:lang w:val="lt-LT" w:eastAsia="lt-LT"/>
        </w:rPr>
        <w:t>kreditor</w:t>
      </w:r>
      <w:r>
        <w:rPr>
          <w:rFonts w:ascii="Times New Roman" w:eastAsia="Times New Roman" w:hAnsi="Times New Roman" w:cs="Times New Roman"/>
          <w:i/>
          <w:sz w:val="24"/>
          <w:szCs w:val="24"/>
          <w:lang w:val="lt-LT" w:eastAsia="lt-LT"/>
        </w:rPr>
        <w:t>iaus</w:t>
      </w:r>
      <w:r w:rsidRPr="00991E50">
        <w:rPr>
          <w:rFonts w:ascii="Times New Roman" w:eastAsia="Times New Roman" w:hAnsi="Times New Roman" w:cs="Times New Roman"/>
          <w:i/>
          <w:sz w:val="24"/>
          <w:szCs w:val="24"/>
          <w:lang w:val="lt-LT" w:eastAsia="lt-LT"/>
        </w:rPr>
        <w:t xml:space="preserve"> finansinio reikalavimo skolinink</w:t>
      </w:r>
      <w:r>
        <w:rPr>
          <w:rFonts w:ascii="Times New Roman" w:eastAsia="Times New Roman" w:hAnsi="Times New Roman" w:cs="Times New Roman"/>
          <w:i/>
          <w:sz w:val="24"/>
          <w:szCs w:val="24"/>
          <w:lang w:val="lt-LT" w:eastAsia="lt-LT"/>
        </w:rPr>
        <w:t>ui</w:t>
      </w:r>
      <w:r w:rsidRPr="00991E50">
        <w:rPr>
          <w:rFonts w:ascii="Times New Roman" w:eastAsia="Times New Roman" w:hAnsi="Times New Roman" w:cs="Times New Roman"/>
          <w:i/>
          <w:sz w:val="24"/>
          <w:szCs w:val="24"/>
          <w:lang w:val="lt-LT" w:eastAsia="lt-LT"/>
        </w:rPr>
        <w:t xml:space="preserve"> šio bankroto byloje</w:t>
      </w:r>
      <w:r>
        <w:rPr>
          <w:rFonts w:ascii="Times New Roman" w:eastAsia="Times New Roman" w:hAnsi="Times New Roman" w:cs="Times New Roman"/>
          <w:iCs/>
          <w:sz w:val="24"/>
          <w:szCs w:val="24"/>
          <w:lang w:val="lt-LT" w:eastAsia="lt-LT"/>
        </w:rPr>
        <w:t xml:space="preserve">. </w:t>
      </w:r>
    </w:p>
    <w:p w:rsidR="00625BB6" w:rsidRDefault="00625BB6" w:rsidP="00625BB6">
      <w:pPr>
        <w:numPr>
          <w:ilvl w:val="0"/>
          <w:numId w:val="1"/>
        </w:numPr>
        <w:spacing w:after="120" w:line="240" w:lineRule="auto"/>
        <w:ind w:left="426" w:hanging="426"/>
        <w:jc w:val="both"/>
        <w:rPr>
          <w:rFonts w:ascii="Times New Roman" w:eastAsia="Times New Roman" w:hAnsi="Times New Roman" w:cs="Times New Roman"/>
          <w:iCs/>
          <w:sz w:val="24"/>
          <w:szCs w:val="24"/>
          <w:lang w:val="lt-LT" w:eastAsia="lt-LT"/>
        </w:rPr>
      </w:pPr>
      <w:r w:rsidRPr="00A56499">
        <w:rPr>
          <w:rFonts w:ascii="Times New Roman" w:eastAsia="Times New Roman" w:hAnsi="Times New Roman" w:cs="Times New Roman"/>
          <w:iCs/>
          <w:sz w:val="24"/>
          <w:szCs w:val="24"/>
          <w:lang w:val="lt-LT" w:eastAsia="lt-LT"/>
        </w:rPr>
        <w:t>Išplėstinė teisėjų kolegija, apibendrindama nutarties 35–38 punktuose išdėstytus argumentus,</w:t>
      </w:r>
      <w:r w:rsidRPr="00E925B9">
        <w:rPr>
          <w:rFonts w:ascii="Times New Roman" w:eastAsia="Times New Roman" w:hAnsi="Times New Roman" w:cs="Times New Roman"/>
          <w:iCs/>
          <w:sz w:val="24"/>
          <w:szCs w:val="24"/>
          <w:lang w:val="lt-LT" w:eastAsia="lt-LT"/>
        </w:rPr>
        <w:t xml:space="preserve"> </w:t>
      </w:r>
      <w:r>
        <w:rPr>
          <w:rFonts w:ascii="Times New Roman" w:eastAsia="Times New Roman" w:hAnsi="Times New Roman" w:cs="Times New Roman"/>
          <w:iCs/>
          <w:sz w:val="24"/>
          <w:szCs w:val="24"/>
          <w:lang w:val="lt-LT" w:eastAsia="lt-LT"/>
        </w:rPr>
        <w:t>pa</w:t>
      </w:r>
      <w:r w:rsidRPr="00E925B9">
        <w:rPr>
          <w:rFonts w:ascii="Times New Roman" w:eastAsia="Times New Roman" w:hAnsi="Times New Roman" w:cs="Times New Roman"/>
          <w:iCs/>
          <w:sz w:val="24"/>
          <w:szCs w:val="24"/>
          <w:lang w:val="lt-LT" w:eastAsia="lt-LT"/>
        </w:rPr>
        <w:t xml:space="preserve">daro išvadą, kad 433 359,26 Eur </w:t>
      </w:r>
      <w:r>
        <w:rPr>
          <w:rFonts w:ascii="Times New Roman" w:eastAsia="Times New Roman" w:hAnsi="Times New Roman" w:cs="Times New Roman"/>
          <w:iCs/>
          <w:sz w:val="24"/>
          <w:szCs w:val="24"/>
          <w:lang w:val="lt-LT" w:eastAsia="lt-LT"/>
        </w:rPr>
        <w:t xml:space="preserve">portfelinės garantijos </w:t>
      </w:r>
      <w:r w:rsidRPr="00E925B9">
        <w:rPr>
          <w:rFonts w:ascii="Times New Roman" w:eastAsia="Times New Roman" w:hAnsi="Times New Roman" w:cs="Times New Roman"/>
          <w:iCs/>
          <w:sz w:val="24"/>
          <w:szCs w:val="24"/>
          <w:lang w:val="lt-LT" w:eastAsia="lt-LT"/>
        </w:rPr>
        <w:t>išmoka yra skirta ne atsakov</w:t>
      </w:r>
      <w:r>
        <w:rPr>
          <w:rFonts w:ascii="Times New Roman" w:eastAsia="Times New Roman" w:hAnsi="Times New Roman" w:cs="Times New Roman"/>
          <w:iCs/>
          <w:sz w:val="24"/>
          <w:szCs w:val="24"/>
          <w:lang w:val="lt-LT" w:eastAsia="lt-LT"/>
        </w:rPr>
        <w:t>ės</w:t>
      </w:r>
      <w:r w:rsidRPr="00E925B9">
        <w:rPr>
          <w:rFonts w:ascii="Times New Roman" w:eastAsia="Times New Roman" w:hAnsi="Times New Roman" w:cs="Times New Roman"/>
          <w:iCs/>
          <w:sz w:val="24"/>
          <w:szCs w:val="24"/>
          <w:lang w:val="lt-LT" w:eastAsia="lt-LT"/>
        </w:rPr>
        <w:t xml:space="preserve"> skol</w:t>
      </w:r>
      <w:r>
        <w:rPr>
          <w:rFonts w:ascii="Times New Roman" w:eastAsia="Times New Roman" w:hAnsi="Times New Roman" w:cs="Times New Roman"/>
          <w:iCs/>
          <w:sz w:val="24"/>
          <w:szCs w:val="24"/>
          <w:lang w:val="lt-LT" w:eastAsia="lt-LT"/>
        </w:rPr>
        <w:t>ai</w:t>
      </w:r>
      <w:r w:rsidRPr="00E925B9">
        <w:rPr>
          <w:rFonts w:ascii="Times New Roman" w:eastAsia="Times New Roman" w:hAnsi="Times New Roman" w:cs="Times New Roman"/>
          <w:iCs/>
          <w:sz w:val="24"/>
          <w:szCs w:val="24"/>
          <w:lang w:val="lt-LT" w:eastAsia="lt-LT"/>
        </w:rPr>
        <w:t xml:space="preserve"> AB Šiaulių bank</w:t>
      </w:r>
      <w:r>
        <w:rPr>
          <w:rFonts w:ascii="Times New Roman" w:eastAsia="Times New Roman" w:hAnsi="Times New Roman" w:cs="Times New Roman"/>
          <w:iCs/>
          <w:sz w:val="24"/>
          <w:szCs w:val="24"/>
          <w:lang w:val="lt-LT" w:eastAsia="lt-LT"/>
        </w:rPr>
        <w:t>ui</w:t>
      </w:r>
      <w:r w:rsidRPr="00E925B9">
        <w:rPr>
          <w:rFonts w:ascii="Times New Roman" w:eastAsia="Times New Roman" w:hAnsi="Times New Roman" w:cs="Times New Roman"/>
          <w:iCs/>
          <w:sz w:val="24"/>
          <w:szCs w:val="24"/>
          <w:lang w:val="lt-LT" w:eastAsia="lt-LT"/>
        </w:rPr>
        <w:t xml:space="preserve"> deng</w:t>
      </w:r>
      <w:r>
        <w:rPr>
          <w:rFonts w:ascii="Times New Roman" w:eastAsia="Times New Roman" w:hAnsi="Times New Roman" w:cs="Times New Roman"/>
          <w:iCs/>
          <w:sz w:val="24"/>
          <w:szCs w:val="24"/>
          <w:lang w:val="lt-LT" w:eastAsia="lt-LT"/>
        </w:rPr>
        <w:t>t</w:t>
      </w:r>
      <w:r w:rsidRPr="00E925B9">
        <w:rPr>
          <w:rFonts w:ascii="Times New Roman" w:eastAsia="Times New Roman" w:hAnsi="Times New Roman" w:cs="Times New Roman"/>
          <w:iCs/>
          <w:sz w:val="24"/>
          <w:szCs w:val="24"/>
          <w:lang w:val="lt-LT" w:eastAsia="lt-LT"/>
        </w:rPr>
        <w:t>i, o preliminari</w:t>
      </w:r>
      <w:r>
        <w:rPr>
          <w:rFonts w:ascii="Times New Roman" w:eastAsia="Times New Roman" w:hAnsi="Times New Roman" w:cs="Times New Roman"/>
          <w:iCs/>
          <w:sz w:val="24"/>
          <w:szCs w:val="24"/>
          <w:lang w:val="lt-LT" w:eastAsia="lt-LT"/>
        </w:rPr>
        <w:t>ems</w:t>
      </w:r>
      <w:r w:rsidRPr="00E925B9">
        <w:rPr>
          <w:rFonts w:ascii="Times New Roman" w:eastAsia="Times New Roman" w:hAnsi="Times New Roman" w:cs="Times New Roman"/>
          <w:iCs/>
          <w:sz w:val="24"/>
          <w:szCs w:val="24"/>
          <w:lang w:val="lt-LT" w:eastAsia="lt-LT"/>
        </w:rPr>
        <w:t xml:space="preserve"> banko nuostoli</w:t>
      </w:r>
      <w:r>
        <w:rPr>
          <w:rFonts w:ascii="Times New Roman" w:eastAsia="Times New Roman" w:hAnsi="Times New Roman" w:cs="Times New Roman"/>
          <w:iCs/>
          <w:sz w:val="24"/>
          <w:szCs w:val="24"/>
          <w:lang w:val="lt-LT" w:eastAsia="lt-LT"/>
        </w:rPr>
        <w:t>ams</w:t>
      </w:r>
      <w:r w:rsidRPr="00E925B9">
        <w:rPr>
          <w:rFonts w:ascii="Times New Roman" w:eastAsia="Times New Roman" w:hAnsi="Times New Roman" w:cs="Times New Roman"/>
          <w:iCs/>
          <w:sz w:val="24"/>
          <w:szCs w:val="24"/>
          <w:lang w:val="lt-LT" w:eastAsia="lt-LT"/>
        </w:rPr>
        <w:t>, susijusi</w:t>
      </w:r>
      <w:r>
        <w:rPr>
          <w:rFonts w:ascii="Times New Roman" w:eastAsia="Times New Roman" w:hAnsi="Times New Roman" w:cs="Times New Roman"/>
          <w:iCs/>
          <w:sz w:val="24"/>
          <w:szCs w:val="24"/>
          <w:lang w:val="lt-LT" w:eastAsia="lt-LT"/>
        </w:rPr>
        <w:t>ems</w:t>
      </w:r>
      <w:r w:rsidRPr="00E925B9">
        <w:rPr>
          <w:rFonts w:ascii="Times New Roman" w:eastAsia="Times New Roman" w:hAnsi="Times New Roman" w:cs="Times New Roman"/>
          <w:iCs/>
          <w:sz w:val="24"/>
          <w:szCs w:val="24"/>
          <w:lang w:val="lt-LT" w:eastAsia="lt-LT"/>
        </w:rPr>
        <w:t xml:space="preserve"> su kredito sutarties neįvykdymu</w:t>
      </w:r>
      <w:r>
        <w:rPr>
          <w:rFonts w:ascii="Times New Roman" w:eastAsia="Times New Roman" w:hAnsi="Times New Roman" w:cs="Times New Roman"/>
          <w:iCs/>
          <w:sz w:val="24"/>
          <w:szCs w:val="24"/>
          <w:lang w:val="lt-LT" w:eastAsia="lt-LT"/>
        </w:rPr>
        <w:t>, atlyginti</w:t>
      </w:r>
      <w:r w:rsidRPr="00E925B9">
        <w:rPr>
          <w:rFonts w:ascii="Times New Roman" w:eastAsia="Times New Roman" w:hAnsi="Times New Roman" w:cs="Times New Roman"/>
          <w:iCs/>
          <w:sz w:val="24"/>
          <w:szCs w:val="24"/>
          <w:lang w:val="lt-LT" w:eastAsia="lt-LT"/>
        </w:rPr>
        <w:t xml:space="preserve">. </w:t>
      </w:r>
      <w:r>
        <w:rPr>
          <w:rFonts w:ascii="Times New Roman" w:eastAsia="Times New Roman" w:hAnsi="Times New Roman" w:cs="Times New Roman"/>
          <w:iCs/>
          <w:sz w:val="24"/>
          <w:szCs w:val="24"/>
          <w:lang w:val="lt-LT" w:eastAsia="lt-LT"/>
        </w:rPr>
        <w:t>D</w:t>
      </w:r>
      <w:r w:rsidRPr="00E925B9">
        <w:rPr>
          <w:rFonts w:ascii="Times New Roman" w:eastAsia="Times New Roman" w:hAnsi="Times New Roman" w:cs="Times New Roman"/>
          <w:iCs/>
          <w:sz w:val="24"/>
          <w:szCs w:val="24"/>
          <w:lang w:val="lt-LT" w:eastAsia="lt-LT"/>
        </w:rPr>
        <w:t xml:space="preserve">arytina išvada, kad nėra pagrindo sumažinti išmokėtos portfelinės garantijos suma </w:t>
      </w:r>
      <w:r w:rsidRPr="006A3B71">
        <w:rPr>
          <w:rFonts w:ascii="Times New Roman" w:eastAsia="Times New Roman" w:hAnsi="Times New Roman" w:cs="Times New Roman"/>
          <w:iCs/>
          <w:sz w:val="24"/>
          <w:szCs w:val="24"/>
          <w:lang w:val="lt-LT" w:eastAsia="lt-LT"/>
        </w:rPr>
        <w:t>kreditor</w:t>
      </w:r>
      <w:r>
        <w:rPr>
          <w:rFonts w:ascii="Times New Roman" w:eastAsia="Times New Roman" w:hAnsi="Times New Roman" w:cs="Times New Roman"/>
          <w:iCs/>
          <w:sz w:val="24"/>
          <w:szCs w:val="24"/>
          <w:lang w:val="lt-LT" w:eastAsia="lt-LT"/>
        </w:rPr>
        <w:t>ė</w:t>
      </w:r>
      <w:r w:rsidRPr="00E925B9">
        <w:rPr>
          <w:rFonts w:ascii="Times New Roman" w:eastAsia="Times New Roman" w:hAnsi="Times New Roman" w:cs="Times New Roman"/>
          <w:iCs/>
          <w:sz w:val="24"/>
          <w:szCs w:val="24"/>
          <w:lang w:val="lt-LT" w:eastAsia="lt-LT"/>
        </w:rPr>
        <w:t>s AB Šiaulių bank</w:t>
      </w:r>
      <w:r>
        <w:rPr>
          <w:rFonts w:ascii="Times New Roman" w:eastAsia="Times New Roman" w:hAnsi="Times New Roman" w:cs="Times New Roman"/>
          <w:iCs/>
          <w:sz w:val="24"/>
          <w:szCs w:val="24"/>
          <w:lang w:val="lt-LT" w:eastAsia="lt-LT"/>
        </w:rPr>
        <w:t>o</w:t>
      </w:r>
      <w:r w:rsidRPr="00E925B9">
        <w:rPr>
          <w:rFonts w:ascii="Times New Roman" w:eastAsia="Times New Roman" w:hAnsi="Times New Roman" w:cs="Times New Roman"/>
          <w:iCs/>
          <w:sz w:val="24"/>
          <w:szCs w:val="24"/>
          <w:lang w:val="lt-LT" w:eastAsia="lt-LT"/>
        </w:rPr>
        <w:t xml:space="preserve"> reikalavimą</w:t>
      </w:r>
      <w:r>
        <w:rPr>
          <w:rFonts w:ascii="Times New Roman" w:eastAsia="Times New Roman" w:hAnsi="Times New Roman" w:cs="Times New Roman"/>
          <w:iCs/>
          <w:sz w:val="24"/>
          <w:szCs w:val="24"/>
          <w:lang w:val="lt-LT" w:eastAsia="lt-LT"/>
        </w:rPr>
        <w:t xml:space="preserve"> atsakovės</w:t>
      </w:r>
      <w:r w:rsidRPr="00E925B9">
        <w:rPr>
          <w:rFonts w:ascii="Times New Roman" w:eastAsia="Times New Roman" w:hAnsi="Times New Roman" w:cs="Times New Roman"/>
          <w:iCs/>
          <w:sz w:val="24"/>
          <w:szCs w:val="24"/>
          <w:lang w:val="lt-LT" w:eastAsia="lt-LT"/>
        </w:rPr>
        <w:t xml:space="preserve"> BUAB „Žaibas“ bankroto byloje.</w:t>
      </w:r>
      <w:r>
        <w:rPr>
          <w:rFonts w:ascii="Times New Roman" w:eastAsia="Times New Roman" w:hAnsi="Times New Roman" w:cs="Times New Roman"/>
          <w:iCs/>
          <w:sz w:val="24"/>
          <w:szCs w:val="24"/>
          <w:lang w:val="lt-LT" w:eastAsia="lt-LT"/>
        </w:rPr>
        <w:t xml:space="preserve"> </w:t>
      </w:r>
    </w:p>
    <w:p w:rsidR="00625BB6" w:rsidRPr="00E925B9" w:rsidRDefault="00625BB6" w:rsidP="00625BB6">
      <w:pPr>
        <w:numPr>
          <w:ilvl w:val="0"/>
          <w:numId w:val="1"/>
        </w:numPr>
        <w:spacing w:after="120" w:line="240" w:lineRule="auto"/>
        <w:ind w:left="426" w:hanging="426"/>
        <w:jc w:val="both"/>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I</w:t>
      </w:r>
      <w:r w:rsidRPr="00E925B9">
        <w:rPr>
          <w:rFonts w:ascii="Times New Roman" w:eastAsia="Times New Roman" w:hAnsi="Times New Roman" w:cs="Times New Roman"/>
          <w:iCs/>
          <w:sz w:val="24"/>
          <w:szCs w:val="24"/>
          <w:lang w:val="lt-LT" w:eastAsia="lt-LT"/>
        </w:rPr>
        <w:t xml:space="preserve">šplėstinė teisėjų kolegija </w:t>
      </w:r>
      <w:r>
        <w:rPr>
          <w:rFonts w:ascii="Times New Roman" w:eastAsia="Times New Roman" w:hAnsi="Times New Roman" w:cs="Times New Roman"/>
          <w:iCs/>
          <w:sz w:val="24"/>
          <w:szCs w:val="24"/>
          <w:lang w:val="lt-LT" w:eastAsia="lt-LT"/>
        </w:rPr>
        <w:t>nu</w:t>
      </w:r>
      <w:r w:rsidRPr="00E925B9">
        <w:rPr>
          <w:rFonts w:ascii="Times New Roman" w:eastAsia="Times New Roman" w:hAnsi="Times New Roman" w:cs="Times New Roman"/>
          <w:iCs/>
          <w:sz w:val="24"/>
          <w:szCs w:val="24"/>
          <w:lang w:val="lt-LT" w:eastAsia="lt-LT"/>
        </w:rPr>
        <w:t xml:space="preserve">sprendžia, kad pirmosios instancijos teismas nutartimi pagrįstai nutarė nesumažinti </w:t>
      </w:r>
      <w:r w:rsidRPr="006A3B71">
        <w:rPr>
          <w:rFonts w:ascii="Times New Roman" w:eastAsia="Times New Roman" w:hAnsi="Times New Roman" w:cs="Times New Roman"/>
          <w:iCs/>
          <w:sz w:val="24"/>
          <w:szCs w:val="24"/>
          <w:lang w:val="lt-LT" w:eastAsia="lt-LT"/>
        </w:rPr>
        <w:t>kreditor</w:t>
      </w:r>
      <w:r w:rsidRPr="00E925B9">
        <w:rPr>
          <w:rFonts w:ascii="Times New Roman" w:eastAsia="Times New Roman" w:hAnsi="Times New Roman" w:cs="Times New Roman"/>
          <w:iCs/>
          <w:sz w:val="24"/>
          <w:szCs w:val="24"/>
          <w:lang w:val="lt-LT" w:eastAsia="lt-LT"/>
        </w:rPr>
        <w:t xml:space="preserve">ės finansinio reikalavimo </w:t>
      </w:r>
      <w:r>
        <w:rPr>
          <w:rFonts w:ascii="Times New Roman" w:eastAsia="Times New Roman" w:hAnsi="Times New Roman" w:cs="Times New Roman"/>
          <w:iCs/>
          <w:sz w:val="24"/>
          <w:szCs w:val="24"/>
          <w:lang w:val="lt-LT" w:eastAsia="lt-LT"/>
        </w:rPr>
        <w:t>atsakovei</w:t>
      </w:r>
      <w:r w:rsidRPr="00E925B9">
        <w:rPr>
          <w:rFonts w:ascii="Times New Roman" w:eastAsia="Times New Roman" w:hAnsi="Times New Roman" w:cs="Times New Roman"/>
          <w:iCs/>
          <w:sz w:val="24"/>
          <w:szCs w:val="24"/>
          <w:lang w:val="lt-LT" w:eastAsia="lt-LT"/>
        </w:rPr>
        <w:t xml:space="preserve"> išmokėtos portfelinės garantijos suma. </w:t>
      </w:r>
      <w:r>
        <w:rPr>
          <w:rFonts w:ascii="Times New Roman" w:eastAsia="Times New Roman" w:hAnsi="Times New Roman" w:cs="Times New Roman"/>
          <w:iCs/>
          <w:sz w:val="24"/>
          <w:szCs w:val="24"/>
          <w:lang w:val="lt-LT" w:eastAsia="lt-LT"/>
        </w:rPr>
        <w:t xml:space="preserve">Todėl apeliacinės instancijos teismo nutartis, kuria sumažintas </w:t>
      </w:r>
      <w:r w:rsidRPr="006A3B71">
        <w:rPr>
          <w:rFonts w:ascii="Times New Roman" w:eastAsia="Times New Roman" w:hAnsi="Times New Roman" w:cs="Times New Roman"/>
          <w:iCs/>
          <w:sz w:val="24"/>
          <w:szCs w:val="24"/>
          <w:lang w:val="lt-LT" w:eastAsia="lt-LT"/>
        </w:rPr>
        <w:t>kreditor</w:t>
      </w:r>
      <w:r>
        <w:rPr>
          <w:rFonts w:ascii="Times New Roman" w:eastAsia="Times New Roman" w:hAnsi="Times New Roman" w:cs="Times New Roman"/>
          <w:iCs/>
          <w:sz w:val="24"/>
          <w:szCs w:val="24"/>
          <w:lang w:val="lt-LT" w:eastAsia="lt-LT"/>
        </w:rPr>
        <w:t>ės finansinis reikalavimas, yra panaikintina ir paliktina galioti pirmosios instancijos teismo nutartis (</w:t>
      </w:r>
      <w:r w:rsidRPr="00F72306">
        <w:rPr>
          <w:rFonts w:ascii="Times New Roman" w:eastAsia="Times New Roman" w:hAnsi="Times New Roman" w:cs="Times New Roman"/>
          <w:iCs/>
          <w:sz w:val="24"/>
          <w:szCs w:val="24"/>
          <w:lang w:val="lt-LT" w:eastAsia="lt-LT"/>
        </w:rPr>
        <w:t xml:space="preserve">Lietuvos </w:t>
      </w:r>
      <w:r w:rsidRPr="00F72306">
        <w:rPr>
          <w:rFonts w:ascii="Times New Roman" w:eastAsia="Times New Roman" w:hAnsi="Times New Roman" w:cs="Times New Roman"/>
          <w:iCs/>
          <w:sz w:val="24"/>
          <w:szCs w:val="24"/>
          <w:lang w:val="lt-LT" w:eastAsia="lt-LT"/>
        </w:rPr>
        <w:lastRenderedPageBreak/>
        <w:t xml:space="preserve">Respublikos civilinio </w:t>
      </w:r>
      <w:r>
        <w:rPr>
          <w:rFonts w:ascii="Times New Roman" w:eastAsia="Times New Roman" w:hAnsi="Times New Roman" w:cs="Times New Roman"/>
          <w:iCs/>
          <w:sz w:val="24"/>
          <w:szCs w:val="24"/>
          <w:lang w:val="lt-LT" w:eastAsia="lt-LT"/>
        </w:rPr>
        <w:t xml:space="preserve">proceso </w:t>
      </w:r>
      <w:r w:rsidRPr="00F72306">
        <w:rPr>
          <w:rFonts w:ascii="Times New Roman" w:eastAsia="Times New Roman" w:hAnsi="Times New Roman" w:cs="Times New Roman"/>
          <w:iCs/>
          <w:sz w:val="24"/>
          <w:szCs w:val="24"/>
          <w:lang w:val="lt-LT" w:eastAsia="lt-LT"/>
        </w:rPr>
        <w:t xml:space="preserve">kodekso (toliau – </w:t>
      </w:r>
      <w:r>
        <w:rPr>
          <w:rFonts w:ascii="Times New Roman" w:eastAsia="Times New Roman" w:hAnsi="Times New Roman" w:cs="Times New Roman"/>
          <w:iCs/>
          <w:sz w:val="24"/>
          <w:szCs w:val="24"/>
          <w:lang w:val="lt-LT" w:eastAsia="lt-LT"/>
        </w:rPr>
        <w:t xml:space="preserve">ir CPK) 346 straipsnio 2 dalies 1 punktas, 359 straipsnio 1 dalies 3 punktas). </w:t>
      </w:r>
    </w:p>
    <w:p w:rsidR="00625BB6" w:rsidRDefault="00625BB6" w:rsidP="00625BB6">
      <w:pPr>
        <w:spacing w:after="120" w:line="240" w:lineRule="auto"/>
        <w:jc w:val="both"/>
        <w:rPr>
          <w:rFonts w:ascii="Times New Roman" w:eastAsia="Times New Roman" w:hAnsi="Times New Roman" w:cs="Times New Roman"/>
          <w:iCs/>
          <w:sz w:val="24"/>
          <w:szCs w:val="24"/>
          <w:lang w:val="lt-LT" w:eastAsia="lt-LT"/>
        </w:rPr>
      </w:pPr>
    </w:p>
    <w:p w:rsidR="00625BB6" w:rsidRPr="005E7D05" w:rsidRDefault="00625BB6" w:rsidP="00625BB6">
      <w:pPr>
        <w:spacing w:after="120" w:line="240" w:lineRule="auto"/>
        <w:ind w:firstLine="709"/>
        <w:jc w:val="both"/>
        <w:rPr>
          <w:rFonts w:ascii="Times New Roman" w:eastAsia="Times New Roman" w:hAnsi="Times New Roman" w:cs="Times New Roman"/>
          <w:i/>
          <w:sz w:val="24"/>
          <w:szCs w:val="24"/>
          <w:lang w:val="lt-LT" w:eastAsia="lt-LT"/>
        </w:rPr>
      </w:pPr>
      <w:r>
        <w:rPr>
          <w:rFonts w:ascii="Times New Roman" w:eastAsia="Times New Roman" w:hAnsi="Times New Roman" w:cs="Times New Roman"/>
          <w:i/>
          <w:sz w:val="24"/>
          <w:szCs w:val="24"/>
          <w:lang w:val="lt-LT" w:eastAsia="lt-LT"/>
        </w:rPr>
        <w:t xml:space="preserve">Dėl bylinėjimosi išlaidų </w:t>
      </w:r>
    </w:p>
    <w:p w:rsidR="00625BB6" w:rsidRDefault="00625BB6" w:rsidP="00625BB6">
      <w:pPr>
        <w:spacing w:after="120" w:line="240" w:lineRule="auto"/>
        <w:jc w:val="both"/>
        <w:rPr>
          <w:rFonts w:ascii="Times New Roman" w:eastAsia="Times New Roman" w:hAnsi="Times New Roman" w:cs="Times New Roman"/>
          <w:iCs/>
          <w:sz w:val="24"/>
          <w:szCs w:val="24"/>
          <w:lang w:val="lt-LT" w:eastAsia="lt-LT"/>
        </w:rPr>
      </w:pPr>
    </w:p>
    <w:p w:rsidR="00625BB6" w:rsidRPr="009E5EFA" w:rsidRDefault="00625BB6" w:rsidP="00625BB6">
      <w:pPr>
        <w:numPr>
          <w:ilvl w:val="0"/>
          <w:numId w:val="1"/>
        </w:numPr>
        <w:spacing w:after="120" w:line="240" w:lineRule="auto"/>
        <w:ind w:left="426" w:hanging="426"/>
        <w:jc w:val="both"/>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 xml:space="preserve"> </w:t>
      </w:r>
      <w:r w:rsidRPr="009E5EFA">
        <w:rPr>
          <w:rFonts w:ascii="Times New Roman" w:eastAsia="Times New Roman" w:hAnsi="Times New Roman" w:cs="Times New Roman"/>
          <w:iCs/>
          <w:sz w:val="24"/>
          <w:szCs w:val="24"/>
          <w:lang w:val="lt-LT" w:eastAsia="lt-LT"/>
        </w:rPr>
        <w:t xml:space="preserve">Šaliai, kurios naudai priimtas sprendimas, jos turėtas bylinėjimosi išlaidas teismas priteisia iš antrosios šalies, nors ši ir būtų atleista nuo bylinėjimosi išlaidų mokėjimo į valstybės biudžetą. Jeigu ieškinys patenkintas iš dalies, šiame straipsnyje nurodytos išlaidos priteisiamos ieškovui proporcingai teismo patenkintų reikalavimų daliai, o atsakovui – proporcingai teismo atmestų ieškinio reikalavimų daliai (CPK 93 straipsnio 1, 2 dalys). </w:t>
      </w:r>
    </w:p>
    <w:p w:rsidR="00625BB6" w:rsidRPr="009E5EFA" w:rsidRDefault="00625BB6" w:rsidP="00625BB6">
      <w:pPr>
        <w:numPr>
          <w:ilvl w:val="0"/>
          <w:numId w:val="1"/>
        </w:numPr>
        <w:spacing w:after="120" w:line="240" w:lineRule="auto"/>
        <w:ind w:left="426" w:hanging="426"/>
        <w:jc w:val="both"/>
        <w:rPr>
          <w:rFonts w:ascii="Times New Roman" w:eastAsia="Times New Roman" w:hAnsi="Times New Roman" w:cs="Times New Roman"/>
          <w:iCs/>
          <w:sz w:val="24"/>
          <w:szCs w:val="24"/>
          <w:lang w:val="lt-LT" w:eastAsia="lt-LT"/>
        </w:rPr>
      </w:pPr>
      <w:r w:rsidRPr="009E5EFA">
        <w:rPr>
          <w:rFonts w:ascii="Times New Roman" w:eastAsia="Times New Roman" w:hAnsi="Times New Roman" w:cs="Times New Roman"/>
          <w:iCs/>
          <w:sz w:val="24"/>
          <w:szCs w:val="24"/>
          <w:lang w:val="lt-LT" w:eastAsia="lt-LT"/>
        </w:rPr>
        <w:t xml:space="preserve">Šaliai, kurios naudai priimtas sprendimas, teismas priteisia iš antrosios šalies išlaidas už advokato ar advokato padėjėjo, dalyvavusių nagrinėjant bylą, pagalbą, taip pat už pagalbą rengiant procesinius dokumentus ir teikiant konsultacijas. Dėl šių išlaidų priteisimo šalis teismui raštu pateikia prašymą su išlaidų apskaičiavimu ir pagrindimu. Šios išlaidos negali būti priteisiamos, jeigu prašymas dėl jų priteisimo ir išlaidų dydį patvirtinantys įrodymai nepateikti iki bylos išnagrinėjimo iš esmės pabaigos.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užmokesčio dydžio (CPK 98 straipsnio 1, 2 dalys). </w:t>
      </w:r>
    </w:p>
    <w:p w:rsidR="00625BB6" w:rsidRPr="009E5EFA" w:rsidRDefault="00625BB6" w:rsidP="00625BB6">
      <w:pPr>
        <w:numPr>
          <w:ilvl w:val="0"/>
          <w:numId w:val="1"/>
        </w:numPr>
        <w:spacing w:after="120" w:line="240" w:lineRule="auto"/>
        <w:ind w:left="426" w:hanging="426"/>
        <w:jc w:val="both"/>
        <w:rPr>
          <w:rFonts w:ascii="Times New Roman" w:eastAsia="Times New Roman" w:hAnsi="Times New Roman" w:cs="Times New Roman"/>
          <w:iCs/>
          <w:sz w:val="24"/>
          <w:szCs w:val="24"/>
          <w:lang w:val="lt-LT" w:eastAsia="lt-LT"/>
        </w:rPr>
      </w:pPr>
      <w:r w:rsidRPr="009E5EFA">
        <w:rPr>
          <w:rFonts w:ascii="Times New Roman" w:eastAsia="Times New Roman" w:hAnsi="Times New Roman" w:cs="Times New Roman"/>
          <w:iCs/>
          <w:sz w:val="24"/>
          <w:szCs w:val="24"/>
          <w:lang w:val="lt-LT" w:eastAsia="lt-LT"/>
        </w:rPr>
        <w:t xml:space="preserve">Jeigu apeliacinės instancijos teismas ar kasacinis teismas, neperduodamas bylos iš naujo nagrinėti, pakeičia teismo sprendimą arba priima naują sprendimą, jis atitinkamai pakeičia bylinėjimosi išlaidų paskirstymą (CPK 93 straipsnio 5 dalis). </w:t>
      </w:r>
    </w:p>
    <w:p w:rsidR="00625BB6" w:rsidRPr="009E5EFA" w:rsidRDefault="00625BB6" w:rsidP="00625BB6">
      <w:pPr>
        <w:numPr>
          <w:ilvl w:val="0"/>
          <w:numId w:val="1"/>
        </w:numPr>
        <w:spacing w:after="120" w:line="240" w:lineRule="auto"/>
        <w:ind w:left="426" w:hanging="426"/>
        <w:jc w:val="both"/>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P</w:t>
      </w:r>
      <w:r w:rsidRPr="00E84A0A">
        <w:rPr>
          <w:rFonts w:ascii="Times New Roman" w:eastAsia="Times New Roman" w:hAnsi="Times New Roman" w:cs="Times New Roman"/>
          <w:iCs/>
          <w:sz w:val="24"/>
          <w:szCs w:val="24"/>
          <w:lang w:val="lt-LT" w:eastAsia="lt-LT"/>
        </w:rPr>
        <w:t xml:space="preserve">alikus galioti pirmosios instancijos teismo </w:t>
      </w:r>
      <w:r>
        <w:rPr>
          <w:rFonts w:ascii="Times New Roman" w:eastAsia="Times New Roman" w:hAnsi="Times New Roman" w:cs="Times New Roman"/>
          <w:iCs/>
          <w:sz w:val="24"/>
          <w:szCs w:val="24"/>
          <w:lang w:val="lt-LT" w:eastAsia="lt-LT"/>
        </w:rPr>
        <w:t>nutartį</w:t>
      </w:r>
      <w:r w:rsidRPr="00E84A0A">
        <w:rPr>
          <w:rFonts w:ascii="Times New Roman" w:eastAsia="Times New Roman" w:hAnsi="Times New Roman" w:cs="Times New Roman"/>
          <w:iCs/>
          <w:sz w:val="24"/>
          <w:szCs w:val="24"/>
          <w:lang w:val="lt-LT" w:eastAsia="lt-LT"/>
        </w:rPr>
        <w:t xml:space="preserve">, </w:t>
      </w:r>
      <w:r>
        <w:rPr>
          <w:rFonts w:ascii="Times New Roman" w:eastAsia="Times New Roman" w:hAnsi="Times New Roman" w:cs="Times New Roman"/>
          <w:iCs/>
          <w:sz w:val="24"/>
          <w:szCs w:val="24"/>
          <w:lang w:val="lt-LT" w:eastAsia="lt-LT"/>
        </w:rPr>
        <w:t xml:space="preserve">taip yra </w:t>
      </w:r>
      <w:r w:rsidRPr="00E84A0A">
        <w:rPr>
          <w:rFonts w:ascii="Times New Roman" w:eastAsia="Times New Roman" w:hAnsi="Times New Roman" w:cs="Times New Roman"/>
          <w:iCs/>
          <w:sz w:val="24"/>
          <w:szCs w:val="24"/>
          <w:lang w:val="lt-LT" w:eastAsia="lt-LT"/>
        </w:rPr>
        <w:t>tenkinama</w:t>
      </w:r>
      <w:r>
        <w:rPr>
          <w:rFonts w:ascii="Times New Roman" w:eastAsia="Times New Roman" w:hAnsi="Times New Roman" w:cs="Times New Roman"/>
          <w:iCs/>
          <w:sz w:val="24"/>
          <w:szCs w:val="24"/>
          <w:lang w:val="lt-LT" w:eastAsia="lt-LT"/>
        </w:rPr>
        <w:t xml:space="preserve">s </w:t>
      </w:r>
      <w:r w:rsidRPr="006A3B71">
        <w:rPr>
          <w:rFonts w:ascii="Times New Roman" w:eastAsia="Times New Roman" w:hAnsi="Times New Roman" w:cs="Times New Roman"/>
          <w:iCs/>
          <w:sz w:val="24"/>
          <w:szCs w:val="24"/>
          <w:lang w:val="lt-LT" w:eastAsia="lt-LT"/>
        </w:rPr>
        <w:t>kreditor</w:t>
      </w:r>
      <w:r w:rsidRPr="00E84A0A">
        <w:rPr>
          <w:rFonts w:ascii="Times New Roman" w:eastAsia="Times New Roman" w:hAnsi="Times New Roman" w:cs="Times New Roman"/>
          <w:iCs/>
          <w:sz w:val="24"/>
          <w:szCs w:val="24"/>
          <w:lang w:val="lt-LT" w:eastAsia="lt-LT"/>
        </w:rPr>
        <w:t>ė</w:t>
      </w:r>
      <w:r>
        <w:rPr>
          <w:rFonts w:ascii="Times New Roman" w:eastAsia="Times New Roman" w:hAnsi="Times New Roman" w:cs="Times New Roman"/>
          <w:iCs/>
          <w:sz w:val="24"/>
          <w:szCs w:val="24"/>
          <w:lang w:val="lt-LT" w:eastAsia="lt-LT"/>
        </w:rPr>
        <w:t>s</w:t>
      </w:r>
      <w:r w:rsidRPr="00E84A0A">
        <w:rPr>
          <w:rFonts w:ascii="Times New Roman" w:eastAsia="Times New Roman" w:hAnsi="Times New Roman" w:cs="Times New Roman"/>
          <w:iCs/>
          <w:sz w:val="24"/>
          <w:szCs w:val="24"/>
          <w:lang w:val="lt-LT" w:eastAsia="lt-LT"/>
        </w:rPr>
        <w:t xml:space="preserve"> AB Šiaulių bank</w:t>
      </w:r>
      <w:r>
        <w:rPr>
          <w:rFonts w:ascii="Times New Roman" w:eastAsia="Times New Roman" w:hAnsi="Times New Roman" w:cs="Times New Roman"/>
          <w:iCs/>
          <w:sz w:val="24"/>
          <w:szCs w:val="24"/>
          <w:lang w:val="lt-LT" w:eastAsia="lt-LT"/>
        </w:rPr>
        <w:t>o kasacinis skundas. S</w:t>
      </w:r>
      <w:r w:rsidRPr="002B615F">
        <w:rPr>
          <w:rFonts w:ascii="Times New Roman" w:eastAsia="Times New Roman" w:hAnsi="Times New Roman" w:cs="Times New Roman"/>
          <w:iCs/>
          <w:sz w:val="24"/>
          <w:szCs w:val="24"/>
          <w:lang w:val="lt-LT" w:eastAsia="lt-LT"/>
        </w:rPr>
        <w:t>uinteresuot</w:t>
      </w:r>
      <w:r w:rsidRPr="00E84A0A">
        <w:rPr>
          <w:rFonts w:ascii="Times New Roman" w:eastAsia="Times New Roman" w:hAnsi="Times New Roman" w:cs="Times New Roman"/>
          <w:iCs/>
          <w:sz w:val="24"/>
          <w:szCs w:val="24"/>
          <w:lang w:val="lt-LT" w:eastAsia="lt-LT"/>
        </w:rPr>
        <w:t xml:space="preserve">as asmuo UAB „Investicijų ir verslo garantijos“ </w:t>
      </w:r>
      <w:r>
        <w:rPr>
          <w:rFonts w:ascii="Times New Roman" w:eastAsia="Times New Roman" w:hAnsi="Times New Roman" w:cs="Times New Roman"/>
          <w:iCs/>
          <w:sz w:val="24"/>
          <w:szCs w:val="24"/>
          <w:lang w:val="lt-LT" w:eastAsia="lt-LT"/>
        </w:rPr>
        <w:t xml:space="preserve">atsiliepimu į kasacinį skundą taip pat prašė palikti galioti </w:t>
      </w:r>
      <w:r w:rsidRPr="00E84A0A">
        <w:rPr>
          <w:rFonts w:ascii="Times New Roman" w:eastAsia="Times New Roman" w:hAnsi="Times New Roman" w:cs="Times New Roman"/>
          <w:iCs/>
          <w:sz w:val="24"/>
          <w:szCs w:val="24"/>
          <w:lang w:val="lt-LT" w:eastAsia="lt-LT"/>
        </w:rPr>
        <w:t xml:space="preserve">pirmosios instancijos teismo </w:t>
      </w:r>
      <w:r>
        <w:rPr>
          <w:rFonts w:ascii="Times New Roman" w:eastAsia="Times New Roman" w:hAnsi="Times New Roman" w:cs="Times New Roman"/>
          <w:iCs/>
          <w:sz w:val="24"/>
          <w:szCs w:val="24"/>
          <w:lang w:val="lt-LT" w:eastAsia="lt-LT"/>
        </w:rPr>
        <w:t xml:space="preserve">nutartį. Todėl </w:t>
      </w:r>
      <w:r w:rsidRPr="006A3B71">
        <w:rPr>
          <w:rFonts w:ascii="Times New Roman" w:eastAsia="Times New Roman" w:hAnsi="Times New Roman" w:cs="Times New Roman"/>
          <w:iCs/>
          <w:sz w:val="24"/>
          <w:szCs w:val="24"/>
          <w:lang w:val="lt-LT" w:eastAsia="lt-LT"/>
        </w:rPr>
        <w:t>kreditor</w:t>
      </w:r>
      <w:r>
        <w:rPr>
          <w:rFonts w:ascii="Times New Roman" w:eastAsia="Times New Roman" w:hAnsi="Times New Roman" w:cs="Times New Roman"/>
          <w:iCs/>
          <w:sz w:val="24"/>
          <w:szCs w:val="24"/>
          <w:lang w:val="lt-LT" w:eastAsia="lt-LT"/>
        </w:rPr>
        <w:t xml:space="preserve">ės ir </w:t>
      </w:r>
      <w:r w:rsidRPr="002B615F">
        <w:rPr>
          <w:rFonts w:ascii="Times New Roman" w:eastAsia="Times New Roman" w:hAnsi="Times New Roman" w:cs="Times New Roman"/>
          <w:iCs/>
          <w:sz w:val="24"/>
          <w:szCs w:val="24"/>
          <w:lang w:val="lt-LT" w:eastAsia="lt-LT" w:bidi="lt-LT"/>
        </w:rPr>
        <w:t>suinteresuot</w:t>
      </w:r>
      <w:r>
        <w:rPr>
          <w:rFonts w:ascii="Times New Roman" w:eastAsia="Times New Roman" w:hAnsi="Times New Roman" w:cs="Times New Roman"/>
          <w:iCs/>
          <w:sz w:val="24"/>
          <w:szCs w:val="24"/>
          <w:lang w:val="lt-LT" w:eastAsia="lt-LT"/>
        </w:rPr>
        <w:t>o asmens turėtos bylinėjimosi išlaidos yra atlygintinos.</w:t>
      </w:r>
      <w:r w:rsidRPr="00E84A0A">
        <w:rPr>
          <w:rFonts w:ascii="Times New Roman" w:eastAsia="Times New Roman" w:hAnsi="Times New Roman" w:cs="Times New Roman"/>
          <w:iCs/>
          <w:sz w:val="24"/>
          <w:szCs w:val="24"/>
          <w:lang w:val="lt-LT" w:eastAsia="lt-LT"/>
        </w:rPr>
        <w:t xml:space="preserve"> </w:t>
      </w:r>
      <w:r w:rsidRPr="009E5EFA">
        <w:rPr>
          <w:rFonts w:ascii="Times New Roman" w:eastAsia="Times New Roman" w:hAnsi="Times New Roman" w:cs="Times New Roman"/>
          <w:iCs/>
          <w:sz w:val="24"/>
          <w:szCs w:val="24"/>
          <w:lang w:val="lt-LT" w:eastAsia="lt-LT"/>
        </w:rPr>
        <w:t xml:space="preserve">Kadangi </w:t>
      </w:r>
      <w:r w:rsidRPr="006A3B71">
        <w:rPr>
          <w:rFonts w:ascii="Times New Roman" w:eastAsia="Times New Roman" w:hAnsi="Times New Roman" w:cs="Times New Roman"/>
          <w:iCs/>
          <w:sz w:val="24"/>
          <w:szCs w:val="24"/>
          <w:lang w:val="lt-LT" w:eastAsia="lt-LT"/>
        </w:rPr>
        <w:t>pareiškėj</w:t>
      </w:r>
      <w:r>
        <w:rPr>
          <w:rFonts w:ascii="Times New Roman" w:eastAsia="Times New Roman" w:hAnsi="Times New Roman" w:cs="Times New Roman"/>
          <w:iCs/>
          <w:sz w:val="24"/>
          <w:szCs w:val="24"/>
          <w:lang w:val="lt-LT" w:eastAsia="lt-LT"/>
        </w:rPr>
        <w:t>o</w:t>
      </w:r>
      <w:r w:rsidRPr="009E5EFA">
        <w:rPr>
          <w:rFonts w:ascii="Times New Roman" w:eastAsia="Times New Roman" w:hAnsi="Times New Roman" w:cs="Times New Roman"/>
          <w:iCs/>
          <w:sz w:val="24"/>
          <w:szCs w:val="24"/>
          <w:lang w:val="lt-LT" w:eastAsia="lt-LT"/>
        </w:rPr>
        <w:t>s AB</w:t>
      </w:r>
      <w:r>
        <w:rPr>
          <w:rFonts w:ascii="Times New Roman" w:eastAsia="Times New Roman" w:hAnsi="Times New Roman" w:cs="Times New Roman"/>
          <w:iCs/>
          <w:sz w:val="24"/>
          <w:szCs w:val="24"/>
          <w:lang w:val="lt-LT" w:eastAsia="lt-LT"/>
        </w:rPr>
        <w:t> </w:t>
      </w:r>
      <w:r w:rsidRPr="009E5EFA">
        <w:rPr>
          <w:rFonts w:ascii="Times New Roman" w:eastAsia="Times New Roman" w:hAnsi="Times New Roman" w:cs="Times New Roman"/>
          <w:iCs/>
          <w:sz w:val="24"/>
          <w:szCs w:val="24"/>
          <w:lang w:val="lt-LT" w:eastAsia="lt-LT"/>
        </w:rPr>
        <w:t>„</w:t>
      </w:r>
      <w:proofErr w:type="spellStart"/>
      <w:r w:rsidRPr="009E5EFA">
        <w:rPr>
          <w:rFonts w:ascii="Times New Roman" w:eastAsia="Times New Roman" w:hAnsi="Times New Roman" w:cs="Times New Roman"/>
          <w:iCs/>
          <w:sz w:val="24"/>
          <w:szCs w:val="24"/>
          <w:lang w:val="lt-LT" w:eastAsia="lt-LT"/>
        </w:rPr>
        <w:t>Rameta</w:t>
      </w:r>
      <w:proofErr w:type="spellEnd"/>
      <w:r w:rsidRPr="009E5EFA">
        <w:rPr>
          <w:rFonts w:ascii="Times New Roman" w:eastAsia="Times New Roman" w:hAnsi="Times New Roman" w:cs="Times New Roman"/>
          <w:iCs/>
          <w:sz w:val="24"/>
          <w:szCs w:val="24"/>
          <w:lang w:val="lt-LT" w:eastAsia="lt-LT"/>
        </w:rPr>
        <w:t xml:space="preserve">“ apeliacinį skundą tenkinti nebuvo pagrindo, </w:t>
      </w:r>
      <w:r>
        <w:rPr>
          <w:rFonts w:ascii="Times New Roman" w:eastAsia="Times New Roman" w:hAnsi="Times New Roman" w:cs="Times New Roman"/>
          <w:iCs/>
          <w:sz w:val="24"/>
          <w:szCs w:val="24"/>
          <w:lang w:val="lt-LT" w:eastAsia="lt-LT"/>
        </w:rPr>
        <w:t xml:space="preserve">taip pat </w:t>
      </w:r>
      <w:proofErr w:type="spellStart"/>
      <w:r>
        <w:rPr>
          <w:rFonts w:ascii="Times New Roman" w:eastAsia="Times New Roman" w:hAnsi="Times New Roman" w:cs="Times New Roman"/>
          <w:iCs/>
          <w:sz w:val="24"/>
          <w:szCs w:val="24"/>
          <w:lang w:val="lt-LT" w:eastAsia="lt-LT"/>
        </w:rPr>
        <w:t>netenkintinas</w:t>
      </w:r>
      <w:proofErr w:type="spellEnd"/>
      <w:r>
        <w:rPr>
          <w:rFonts w:ascii="Times New Roman" w:eastAsia="Times New Roman" w:hAnsi="Times New Roman" w:cs="Times New Roman"/>
          <w:iCs/>
          <w:sz w:val="24"/>
          <w:szCs w:val="24"/>
          <w:lang w:val="lt-LT" w:eastAsia="lt-LT"/>
        </w:rPr>
        <w:t xml:space="preserve"> </w:t>
      </w:r>
      <w:r w:rsidRPr="006A3B71">
        <w:rPr>
          <w:rFonts w:ascii="Times New Roman" w:eastAsia="Times New Roman" w:hAnsi="Times New Roman" w:cs="Times New Roman"/>
          <w:iCs/>
          <w:sz w:val="24"/>
          <w:szCs w:val="24"/>
          <w:lang w:val="lt-LT" w:eastAsia="lt-LT"/>
        </w:rPr>
        <w:t>pareiškėj</w:t>
      </w:r>
      <w:r>
        <w:rPr>
          <w:rFonts w:ascii="Times New Roman" w:eastAsia="Times New Roman" w:hAnsi="Times New Roman" w:cs="Times New Roman"/>
          <w:iCs/>
          <w:sz w:val="24"/>
          <w:szCs w:val="24"/>
          <w:lang w:val="lt-LT" w:eastAsia="lt-LT"/>
        </w:rPr>
        <w:t xml:space="preserve">os atsiliepimo į kasacinį skundą prašymas, </w:t>
      </w:r>
      <w:r w:rsidRPr="009E5EFA">
        <w:rPr>
          <w:rFonts w:ascii="Times New Roman" w:eastAsia="Times New Roman" w:hAnsi="Times New Roman" w:cs="Times New Roman"/>
          <w:iCs/>
          <w:sz w:val="24"/>
          <w:szCs w:val="24"/>
          <w:lang w:val="lt-LT" w:eastAsia="lt-LT"/>
        </w:rPr>
        <w:t xml:space="preserve">tai ir </w:t>
      </w:r>
      <w:r w:rsidRPr="006A3B71">
        <w:rPr>
          <w:rFonts w:ascii="Times New Roman" w:eastAsia="Times New Roman" w:hAnsi="Times New Roman" w:cs="Times New Roman"/>
          <w:iCs/>
          <w:sz w:val="24"/>
          <w:szCs w:val="24"/>
          <w:lang w:val="lt-LT" w:eastAsia="lt-LT"/>
        </w:rPr>
        <w:t>pareiškėj</w:t>
      </w:r>
      <w:r>
        <w:rPr>
          <w:rFonts w:ascii="Times New Roman" w:eastAsia="Times New Roman" w:hAnsi="Times New Roman" w:cs="Times New Roman"/>
          <w:iCs/>
          <w:sz w:val="24"/>
          <w:szCs w:val="24"/>
          <w:lang w:val="lt-LT" w:eastAsia="lt-LT"/>
        </w:rPr>
        <w:t xml:space="preserve">os turėtos apeliacinės instancijos ir kasaciniame teismuose </w:t>
      </w:r>
      <w:r w:rsidRPr="009E5EFA">
        <w:rPr>
          <w:rFonts w:ascii="Times New Roman" w:eastAsia="Times New Roman" w:hAnsi="Times New Roman" w:cs="Times New Roman"/>
          <w:iCs/>
          <w:sz w:val="24"/>
          <w:szCs w:val="24"/>
          <w:lang w:val="lt-LT" w:eastAsia="lt-LT"/>
        </w:rPr>
        <w:t xml:space="preserve">bylinėjimosi išlaidos neatlygintinos. </w:t>
      </w:r>
    </w:p>
    <w:p w:rsidR="00625BB6" w:rsidRDefault="00625BB6" w:rsidP="00625BB6">
      <w:pPr>
        <w:numPr>
          <w:ilvl w:val="0"/>
          <w:numId w:val="1"/>
        </w:numPr>
        <w:spacing w:after="120" w:line="240" w:lineRule="auto"/>
        <w:ind w:left="426" w:hanging="426"/>
        <w:jc w:val="both"/>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K</w:t>
      </w:r>
      <w:r w:rsidRPr="006A3B71">
        <w:rPr>
          <w:rFonts w:ascii="Times New Roman" w:eastAsia="Times New Roman" w:hAnsi="Times New Roman" w:cs="Times New Roman"/>
          <w:iCs/>
          <w:sz w:val="24"/>
          <w:szCs w:val="24"/>
          <w:lang w:val="lt-LT" w:eastAsia="lt-LT"/>
        </w:rPr>
        <w:t>reditor</w:t>
      </w:r>
      <w:r w:rsidRPr="003205D2">
        <w:rPr>
          <w:rFonts w:ascii="Times New Roman" w:eastAsia="Times New Roman" w:hAnsi="Times New Roman" w:cs="Times New Roman"/>
          <w:iCs/>
          <w:sz w:val="24"/>
          <w:szCs w:val="24"/>
          <w:lang w:val="lt-LT" w:eastAsia="lt-LT"/>
        </w:rPr>
        <w:t>ė AB Šiaulių bankas</w:t>
      </w:r>
      <w:r>
        <w:rPr>
          <w:rFonts w:ascii="Times New Roman" w:eastAsia="Times New Roman" w:hAnsi="Times New Roman" w:cs="Times New Roman"/>
          <w:iCs/>
          <w:sz w:val="24"/>
          <w:szCs w:val="24"/>
          <w:lang w:val="lt-LT" w:eastAsia="lt-LT"/>
        </w:rPr>
        <w:t xml:space="preserve"> sumokėjo 45 Eur žyminį mokestį už kasacinį skundą, taip pat </w:t>
      </w:r>
      <w:r w:rsidRPr="003205D2">
        <w:rPr>
          <w:rFonts w:ascii="Times New Roman" w:eastAsia="Times New Roman" w:hAnsi="Times New Roman" w:cs="Times New Roman"/>
          <w:iCs/>
          <w:sz w:val="24"/>
          <w:szCs w:val="24"/>
          <w:lang w:val="lt-LT" w:eastAsia="lt-LT"/>
        </w:rPr>
        <w:t>sumokėjo advokatui už atsiliepimo į apeliacinį skundą parengimą 320 Eur, o už kasacinio skundo parengimą – 1280 Eur.</w:t>
      </w:r>
      <w:r>
        <w:rPr>
          <w:rFonts w:ascii="Times New Roman" w:eastAsia="Times New Roman" w:hAnsi="Times New Roman" w:cs="Times New Roman"/>
          <w:iCs/>
          <w:sz w:val="24"/>
          <w:szCs w:val="24"/>
          <w:lang w:val="lt-LT" w:eastAsia="lt-LT"/>
        </w:rPr>
        <w:t xml:space="preserve"> K</w:t>
      </w:r>
      <w:r w:rsidRPr="006A3B71">
        <w:rPr>
          <w:rFonts w:ascii="Times New Roman" w:eastAsia="Times New Roman" w:hAnsi="Times New Roman" w:cs="Times New Roman"/>
          <w:iCs/>
          <w:sz w:val="24"/>
          <w:szCs w:val="24"/>
          <w:lang w:val="lt-LT" w:eastAsia="lt-LT"/>
        </w:rPr>
        <w:t>reditor</w:t>
      </w:r>
      <w:r>
        <w:rPr>
          <w:rFonts w:ascii="Times New Roman" w:eastAsia="Times New Roman" w:hAnsi="Times New Roman" w:cs="Times New Roman"/>
          <w:iCs/>
          <w:sz w:val="24"/>
          <w:szCs w:val="24"/>
          <w:lang w:val="lt-LT" w:eastAsia="lt-LT"/>
        </w:rPr>
        <w:t xml:space="preserve">ė prašo priteisti iš </w:t>
      </w:r>
      <w:r w:rsidRPr="006A3B71">
        <w:rPr>
          <w:rFonts w:ascii="Times New Roman" w:eastAsia="Times New Roman" w:hAnsi="Times New Roman" w:cs="Times New Roman"/>
          <w:iCs/>
          <w:sz w:val="24"/>
          <w:szCs w:val="24"/>
          <w:lang w:val="lt-LT" w:eastAsia="lt-LT"/>
        </w:rPr>
        <w:t>pareiškėj</w:t>
      </w:r>
      <w:r>
        <w:rPr>
          <w:rFonts w:ascii="Times New Roman" w:eastAsia="Times New Roman" w:hAnsi="Times New Roman" w:cs="Times New Roman"/>
          <w:iCs/>
          <w:sz w:val="24"/>
          <w:szCs w:val="24"/>
          <w:lang w:val="lt-LT" w:eastAsia="lt-LT"/>
        </w:rPr>
        <w:t xml:space="preserve">os patirtų bylinėjimosi išlaidų atlyginimą. Nurodytos </w:t>
      </w:r>
      <w:r w:rsidRPr="00372863">
        <w:rPr>
          <w:rFonts w:ascii="Times New Roman" w:eastAsia="Times New Roman" w:hAnsi="Times New Roman" w:cs="Times New Roman"/>
          <w:iCs/>
          <w:sz w:val="24"/>
          <w:szCs w:val="24"/>
          <w:lang w:val="lt-LT" w:eastAsia="lt-LT"/>
        </w:rPr>
        <w:t xml:space="preserve">išlaidos advokatui </w:t>
      </w:r>
      <w:r>
        <w:rPr>
          <w:rFonts w:ascii="Times New Roman" w:eastAsia="Times New Roman" w:hAnsi="Times New Roman" w:cs="Times New Roman"/>
          <w:iCs/>
          <w:sz w:val="24"/>
          <w:szCs w:val="24"/>
          <w:lang w:val="lt-LT" w:eastAsia="lt-LT"/>
        </w:rPr>
        <w:t>ne</w:t>
      </w:r>
      <w:r w:rsidRPr="00372863">
        <w:rPr>
          <w:rFonts w:ascii="Times New Roman" w:eastAsia="Times New Roman" w:hAnsi="Times New Roman" w:cs="Times New Roman"/>
          <w:iCs/>
          <w:sz w:val="24"/>
          <w:szCs w:val="24"/>
          <w:lang w:val="lt-LT" w:eastAsia="lt-LT"/>
        </w:rPr>
        <w:t>viršija teisingumo ministro 2015 m. kovo 19 d. įsakymu Nr. 1R-77 ir Lietuvos advokatūros advokatų tarybos pirmininko 2015 m. kovo 16 d. raštu Nr. 141 patvirtintų Rekomendacijų dėl civilinėse bylose priteistino užmokesčio už advokato ar advokato padėjėjo teikiamą pagalbą maksimal</w:t>
      </w:r>
      <w:r>
        <w:rPr>
          <w:rFonts w:ascii="Times New Roman" w:eastAsia="Times New Roman" w:hAnsi="Times New Roman" w:cs="Times New Roman"/>
          <w:iCs/>
          <w:sz w:val="24"/>
          <w:szCs w:val="24"/>
          <w:lang w:val="lt-LT" w:eastAsia="lt-LT"/>
        </w:rPr>
        <w:t>aus</w:t>
      </w:r>
      <w:r w:rsidRPr="00372863">
        <w:rPr>
          <w:rFonts w:ascii="Times New Roman" w:eastAsia="Times New Roman" w:hAnsi="Times New Roman" w:cs="Times New Roman"/>
          <w:iCs/>
          <w:sz w:val="24"/>
          <w:szCs w:val="24"/>
          <w:lang w:val="lt-LT" w:eastAsia="lt-LT"/>
        </w:rPr>
        <w:t xml:space="preserve"> dydži</w:t>
      </w:r>
      <w:r>
        <w:rPr>
          <w:rFonts w:ascii="Times New Roman" w:eastAsia="Times New Roman" w:hAnsi="Times New Roman" w:cs="Times New Roman"/>
          <w:iCs/>
          <w:sz w:val="24"/>
          <w:szCs w:val="24"/>
          <w:lang w:val="lt-LT" w:eastAsia="lt-LT"/>
        </w:rPr>
        <w:t xml:space="preserve">o. Todėl nurodytų išlaidų atlyginimas priteistinas </w:t>
      </w:r>
      <w:r w:rsidRPr="006A3B71">
        <w:rPr>
          <w:rFonts w:ascii="Times New Roman" w:eastAsia="Times New Roman" w:hAnsi="Times New Roman" w:cs="Times New Roman"/>
          <w:iCs/>
          <w:sz w:val="24"/>
          <w:szCs w:val="24"/>
          <w:lang w:val="lt-LT" w:eastAsia="lt-LT"/>
        </w:rPr>
        <w:t>kreditor</w:t>
      </w:r>
      <w:r>
        <w:rPr>
          <w:rFonts w:ascii="Times New Roman" w:eastAsia="Times New Roman" w:hAnsi="Times New Roman" w:cs="Times New Roman"/>
          <w:iCs/>
          <w:sz w:val="24"/>
          <w:szCs w:val="24"/>
          <w:lang w:val="lt-LT" w:eastAsia="lt-LT"/>
        </w:rPr>
        <w:t xml:space="preserve">ei iš </w:t>
      </w:r>
      <w:r w:rsidRPr="006A3B71">
        <w:rPr>
          <w:rFonts w:ascii="Times New Roman" w:eastAsia="Times New Roman" w:hAnsi="Times New Roman" w:cs="Times New Roman"/>
          <w:iCs/>
          <w:sz w:val="24"/>
          <w:szCs w:val="24"/>
          <w:lang w:val="lt-LT" w:eastAsia="lt-LT"/>
        </w:rPr>
        <w:t>pareiškėj</w:t>
      </w:r>
      <w:r>
        <w:rPr>
          <w:rFonts w:ascii="Times New Roman" w:eastAsia="Times New Roman" w:hAnsi="Times New Roman" w:cs="Times New Roman"/>
          <w:iCs/>
          <w:sz w:val="24"/>
          <w:szCs w:val="24"/>
          <w:lang w:val="lt-LT" w:eastAsia="lt-LT"/>
        </w:rPr>
        <w:t xml:space="preserve">os. </w:t>
      </w:r>
    </w:p>
    <w:p w:rsidR="00625BB6" w:rsidRDefault="00625BB6" w:rsidP="00625BB6">
      <w:pPr>
        <w:numPr>
          <w:ilvl w:val="0"/>
          <w:numId w:val="1"/>
        </w:numPr>
        <w:spacing w:after="120" w:line="240" w:lineRule="auto"/>
        <w:ind w:left="426" w:hanging="426"/>
        <w:jc w:val="both"/>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bidi="lt-LT"/>
        </w:rPr>
        <w:t>S</w:t>
      </w:r>
      <w:r w:rsidRPr="002B615F">
        <w:rPr>
          <w:rFonts w:ascii="Times New Roman" w:eastAsia="Times New Roman" w:hAnsi="Times New Roman" w:cs="Times New Roman"/>
          <w:iCs/>
          <w:sz w:val="24"/>
          <w:szCs w:val="24"/>
          <w:lang w:val="lt-LT" w:eastAsia="lt-LT" w:bidi="lt-LT"/>
        </w:rPr>
        <w:t>uinteresuot</w:t>
      </w:r>
      <w:r>
        <w:rPr>
          <w:rFonts w:ascii="Times New Roman" w:eastAsia="Times New Roman" w:hAnsi="Times New Roman" w:cs="Times New Roman"/>
          <w:iCs/>
          <w:sz w:val="24"/>
          <w:szCs w:val="24"/>
          <w:lang w:val="lt-LT" w:eastAsia="lt-LT" w:bidi="lt-LT"/>
        </w:rPr>
        <w:t>a</w:t>
      </w:r>
      <w:r w:rsidRPr="00372863">
        <w:rPr>
          <w:rFonts w:ascii="Times New Roman" w:eastAsia="Times New Roman" w:hAnsi="Times New Roman" w:cs="Times New Roman"/>
          <w:iCs/>
          <w:sz w:val="24"/>
          <w:szCs w:val="24"/>
          <w:lang w:val="lt-LT" w:eastAsia="lt-LT"/>
        </w:rPr>
        <w:t>s asmuo UAB „Investicijų ir verslo garantijos“</w:t>
      </w:r>
      <w:r>
        <w:rPr>
          <w:rFonts w:ascii="Times New Roman" w:eastAsia="Times New Roman" w:hAnsi="Times New Roman" w:cs="Times New Roman"/>
          <w:iCs/>
          <w:sz w:val="24"/>
          <w:szCs w:val="24"/>
          <w:lang w:val="lt-LT" w:eastAsia="lt-LT"/>
        </w:rPr>
        <w:t xml:space="preserve"> už advokato atstovavimą </w:t>
      </w:r>
      <w:r w:rsidRPr="00372863">
        <w:rPr>
          <w:rFonts w:ascii="Times New Roman" w:eastAsia="Times New Roman" w:hAnsi="Times New Roman" w:cs="Times New Roman"/>
          <w:iCs/>
          <w:sz w:val="24"/>
          <w:szCs w:val="24"/>
          <w:lang w:val="lt-LT" w:eastAsia="lt-LT"/>
        </w:rPr>
        <w:t>Lietuvos Aukščiausiojo Teismo</w:t>
      </w:r>
      <w:r>
        <w:rPr>
          <w:rFonts w:ascii="Times New Roman" w:eastAsia="Times New Roman" w:hAnsi="Times New Roman" w:cs="Times New Roman"/>
          <w:iCs/>
          <w:sz w:val="24"/>
          <w:szCs w:val="24"/>
          <w:lang w:val="lt-LT" w:eastAsia="lt-LT"/>
        </w:rPr>
        <w:t xml:space="preserve"> žodiniame posėdyje advokatui sumokėjo 3025 Eur. </w:t>
      </w:r>
      <w:r w:rsidRPr="00E52C9E">
        <w:rPr>
          <w:rFonts w:ascii="Times New Roman" w:eastAsia="Times New Roman" w:hAnsi="Times New Roman" w:cs="Times New Roman"/>
          <w:iCs/>
          <w:sz w:val="24"/>
          <w:szCs w:val="24"/>
          <w:lang w:val="lt-LT" w:eastAsia="lt-LT"/>
        </w:rPr>
        <w:t xml:space="preserve">Šių išlaidų atlyginimą </w:t>
      </w:r>
      <w:r w:rsidRPr="002B615F">
        <w:rPr>
          <w:rFonts w:ascii="Times New Roman" w:eastAsia="Times New Roman" w:hAnsi="Times New Roman" w:cs="Times New Roman"/>
          <w:iCs/>
          <w:sz w:val="24"/>
          <w:szCs w:val="24"/>
          <w:lang w:val="lt-LT" w:eastAsia="lt-LT" w:bidi="lt-LT"/>
        </w:rPr>
        <w:t>suinteresuot</w:t>
      </w:r>
      <w:r>
        <w:rPr>
          <w:rFonts w:ascii="Times New Roman" w:eastAsia="Times New Roman" w:hAnsi="Times New Roman" w:cs="Times New Roman"/>
          <w:iCs/>
          <w:sz w:val="24"/>
          <w:szCs w:val="24"/>
          <w:lang w:val="lt-LT" w:eastAsia="lt-LT" w:bidi="lt-LT"/>
        </w:rPr>
        <w:t>a</w:t>
      </w:r>
      <w:r w:rsidRPr="00E52C9E">
        <w:rPr>
          <w:rFonts w:ascii="Times New Roman" w:eastAsia="Times New Roman" w:hAnsi="Times New Roman" w:cs="Times New Roman"/>
          <w:iCs/>
          <w:sz w:val="24"/>
          <w:szCs w:val="24"/>
          <w:lang w:val="lt-LT" w:eastAsia="lt-LT"/>
        </w:rPr>
        <w:t xml:space="preserve">s asmuo prašo priteisti iš </w:t>
      </w:r>
      <w:r w:rsidRPr="006A3B71">
        <w:rPr>
          <w:rFonts w:ascii="Times New Roman" w:eastAsia="Times New Roman" w:hAnsi="Times New Roman" w:cs="Times New Roman"/>
          <w:iCs/>
          <w:sz w:val="24"/>
          <w:szCs w:val="24"/>
          <w:lang w:val="lt-LT" w:eastAsia="lt-LT"/>
        </w:rPr>
        <w:t>pareiškėj</w:t>
      </w:r>
      <w:r>
        <w:rPr>
          <w:rFonts w:ascii="Times New Roman" w:eastAsia="Times New Roman" w:hAnsi="Times New Roman" w:cs="Times New Roman"/>
          <w:iCs/>
          <w:sz w:val="24"/>
          <w:szCs w:val="24"/>
          <w:lang w:val="lt-LT" w:eastAsia="lt-LT"/>
        </w:rPr>
        <w:t>o</w:t>
      </w:r>
      <w:r w:rsidRPr="00E52C9E">
        <w:rPr>
          <w:rFonts w:ascii="Times New Roman" w:eastAsia="Times New Roman" w:hAnsi="Times New Roman" w:cs="Times New Roman"/>
          <w:iCs/>
          <w:sz w:val="24"/>
          <w:szCs w:val="24"/>
          <w:lang w:val="lt-LT" w:eastAsia="lt-LT"/>
        </w:rPr>
        <w:t xml:space="preserve">s. Lietuvos Aukščiausiojo Teismo </w:t>
      </w:r>
      <w:r>
        <w:rPr>
          <w:rFonts w:ascii="Times New Roman" w:eastAsia="Times New Roman" w:hAnsi="Times New Roman" w:cs="Times New Roman"/>
          <w:iCs/>
          <w:sz w:val="24"/>
          <w:szCs w:val="24"/>
          <w:lang w:val="lt-LT" w:eastAsia="lt-LT"/>
        </w:rPr>
        <w:t xml:space="preserve">2023 m. vasario 2 d. </w:t>
      </w:r>
      <w:r w:rsidRPr="00E52C9E">
        <w:rPr>
          <w:rFonts w:ascii="Times New Roman" w:eastAsia="Times New Roman" w:hAnsi="Times New Roman" w:cs="Times New Roman"/>
          <w:iCs/>
          <w:sz w:val="24"/>
          <w:szCs w:val="24"/>
          <w:lang w:val="lt-LT" w:eastAsia="lt-LT"/>
        </w:rPr>
        <w:t>žodini</w:t>
      </w:r>
      <w:r>
        <w:rPr>
          <w:rFonts w:ascii="Times New Roman" w:eastAsia="Times New Roman" w:hAnsi="Times New Roman" w:cs="Times New Roman"/>
          <w:iCs/>
          <w:sz w:val="24"/>
          <w:szCs w:val="24"/>
          <w:lang w:val="lt-LT" w:eastAsia="lt-LT"/>
        </w:rPr>
        <w:t>s</w:t>
      </w:r>
      <w:r w:rsidRPr="00E52C9E">
        <w:rPr>
          <w:rFonts w:ascii="Times New Roman" w:eastAsia="Times New Roman" w:hAnsi="Times New Roman" w:cs="Times New Roman"/>
          <w:iCs/>
          <w:sz w:val="24"/>
          <w:szCs w:val="24"/>
          <w:lang w:val="lt-LT" w:eastAsia="lt-LT"/>
        </w:rPr>
        <w:t xml:space="preserve"> posėd</w:t>
      </w:r>
      <w:r>
        <w:rPr>
          <w:rFonts w:ascii="Times New Roman" w:eastAsia="Times New Roman" w:hAnsi="Times New Roman" w:cs="Times New Roman"/>
          <w:iCs/>
          <w:sz w:val="24"/>
          <w:szCs w:val="24"/>
          <w:lang w:val="lt-LT" w:eastAsia="lt-LT"/>
        </w:rPr>
        <w:t>is truko 1 val. 48 min.</w:t>
      </w:r>
      <w:r w:rsidRPr="00E52C9E">
        <w:rPr>
          <w:rFonts w:ascii="Times New Roman" w:eastAsia="Times New Roman" w:hAnsi="Times New Roman" w:cs="Times New Roman"/>
          <w:iCs/>
          <w:sz w:val="24"/>
          <w:szCs w:val="24"/>
          <w:lang w:val="lt-LT" w:eastAsia="lt-LT"/>
        </w:rPr>
        <w:t xml:space="preserve"> </w:t>
      </w:r>
      <w:r w:rsidRPr="00AB38E2">
        <w:rPr>
          <w:rFonts w:ascii="Times New Roman" w:eastAsia="Times New Roman" w:hAnsi="Times New Roman" w:cs="Times New Roman"/>
          <w:iCs/>
          <w:sz w:val="24"/>
          <w:szCs w:val="24"/>
          <w:lang w:val="lt-LT" w:eastAsia="lt-LT"/>
        </w:rPr>
        <w:t>Nurodytos išlaidos advokatui viršija pagal teisingumo ministro 2015 m. kovo 19 d. įsakymu Nr. 1R-77 ir Lietuvos advokatūros advokatų tarybos pirmininko 2015 m. kovo 16 d. raštu Nr. 141 patvirtintų Rekomendacijų dėl civilinėse bylose priteistino užmokesčio už advokato ar advokato padėjėjo teikiamą pagalbą maksimal</w:t>
      </w:r>
      <w:r>
        <w:rPr>
          <w:rFonts w:ascii="Times New Roman" w:eastAsia="Times New Roman" w:hAnsi="Times New Roman" w:cs="Times New Roman"/>
          <w:iCs/>
          <w:sz w:val="24"/>
          <w:szCs w:val="24"/>
          <w:lang w:val="lt-LT" w:eastAsia="lt-LT"/>
        </w:rPr>
        <w:t>aus</w:t>
      </w:r>
      <w:r w:rsidRPr="00AB38E2">
        <w:rPr>
          <w:rFonts w:ascii="Times New Roman" w:eastAsia="Times New Roman" w:hAnsi="Times New Roman" w:cs="Times New Roman"/>
          <w:iCs/>
          <w:sz w:val="24"/>
          <w:szCs w:val="24"/>
          <w:lang w:val="lt-LT" w:eastAsia="lt-LT"/>
        </w:rPr>
        <w:t xml:space="preserve"> dydž</w:t>
      </w:r>
      <w:r>
        <w:rPr>
          <w:rFonts w:ascii="Times New Roman" w:eastAsia="Times New Roman" w:hAnsi="Times New Roman" w:cs="Times New Roman"/>
          <w:iCs/>
          <w:sz w:val="24"/>
          <w:szCs w:val="24"/>
          <w:lang w:val="lt-LT" w:eastAsia="lt-LT"/>
        </w:rPr>
        <w:t>io</w:t>
      </w:r>
      <w:r w:rsidRPr="00AB38E2">
        <w:rPr>
          <w:rFonts w:ascii="Times New Roman" w:eastAsia="Times New Roman" w:hAnsi="Times New Roman" w:cs="Times New Roman"/>
          <w:iCs/>
          <w:sz w:val="24"/>
          <w:szCs w:val="24"/>
          <w:lang w:val="lt-LT" w:eastAsia="lt-LT"/>
        </w:rPr>
        <w:t xml:space="preserve"> apskaičiuojamą maksimalų </w:t>
      </w:r>
      <w:r>
        <w:rPr>
          <w:rFonts w:ascii="Times New Roman" w:eastAsia="Times New Roman" w:hAnsi="Times New Roman" w:cs="Times New Roman"/>
          <w:iCs/>
          <w:sz w:val="24"/>
          <w:szCs w:val="24"/>
          <w:lang w:val="lt-LT" w:eastAsia="lt-LT"/>
        </w:rPr>
        <w:t>179,90</w:t>
      </w:r>
      <w:r w:rsidRPr="00AB38E2">
        <w:rPr>
          <w:rFonts w:ascii="Times New Roman" w:eastAsia="Times New Roman" w:hAnsi="Times New Roman" w:cs="Times New Roman"/>
          <w:iCs/>
          <w:sz w:val="24"/>
          <w:szCs w:val="24"/>
          <w:lang w:val="lt-LT" w:eastAsia="lt-LT"/>
        </w:rPr>
        <w:t xml:space="preserve"> Eur </w:t>
      </w:r>
      <w:r>
        <w:rPr>
          <w:rFonts w:ascii="Times New Roman" w:eastAsia="Times New Roman" w:hAnsi="Times New Roman" w:cs="Times New Roman"/>
          <w:iCs/>
          <w:sz w:val="24"/>
          <w:szCs w:val="24"/>
          <w:lang w:val="lt-LT" w:eastAsia="lt-LT"/>
        </w:rPr>
        <w:t xml:space="preserve">už vieną atstovavimo teismo posėdyje valandą </w:t>
      </w:r>
      <w:r w:rsidRPr="00AB38E2">
        <w:rPr>
          <w:rFonts w:ascii="Times New Roman" w:eastAsia="Times New Roman" w:hAnsi="Times New Roman" w:cs="Times New Roman"/>
          <w:iCs/>
          <w:sz w:val="24"/>
          <w:szCs w:val="24"/>
          <w:lang w:val="lt-LT" w:eastAsia="lt-LT"/>
        </w:rPr>
        <w:t xml:space="preserve">dydį. Todėl </w:t>
      </w:r>
      <w:r w:rsidRPr="002B615F">
        <w:rPr>
          <w:rFonts w:ascii="Times New Roman" w:eastAsia="Times New Roman" w:hAnsi="Times New Roman" w:cs="Times New Roman"/>
          <w:iCs/>
          <w:sz w:val="24"/>
          <w:szCs w:val="24"/>
          <w:lang w:val="lt-LT" w:eastAsia="lt-LT" w:bidi="lt-LT"/>
        </w:rPr>
        <w:t>suinteresuot</w:t>
      </w:r>
      <w:r>
        <w:rPr>
          <w:rFonts w:ascii="Times New Roman" w:eastAsia="Times New Roman" w:hAnsi="Times New Roman" w:cs="Times New Roman"/>
          <w:iCs/>
          <w:sz w:val="24"/>
          <w:szCs w:val="24"/>
          <w:lang w:val="lt-LT" w:eastAsia="lt-LT"/>
        </w:rPr>
        <w:t>o asmens</w:t>
      </w:r>
      <w:r w:rsidRPr="00AB38E2">
        <w:rPr>
          <w:rFonts w:ascii="Times New Roman" w:eastAsia="Times New Roman" w:hAnsi="Times New Roman" w:cs="Times New Roman"/>
          <w:iCs/>
          <w:sz w:val="24"/>
          <w:szCs w:val="24"/>
          <w:lang w:val="lt-LT" w:eastAsia="lt-LT"/>
        </w:rPr>
        <w:t xml:space="preserve"> patirtų išlaidų, kurias </w:t>
      </w:r>
      <w:r>
        <w:rPr>
          <w:rFonts w:ascii="Times New Roman" w:eastAsia="Times New Roman" w:hAnsi="Times New Roman" w:cs="Times New Roman"/>
          <w:iCs/>
          <w:sz w:val="24"/>
          <w:szCs w:val="24"/>
          <w:lang w:val="lt-LT" w:eastAsia="lt-LT"/>
        </w:rPr>
        <w:t>priteisia</w:t>
      </w:r>
      <w:r w:rsidRPr="00AB38E2">
        <w:rPr>
          <w:rFonts w:ascii="Times New Roman" w:eastAsia="Times New Roman" w:hAnsi="Times New Roman" w:cs="Times New Roman"/>
          <w:iCs/>
          <w:sz w:val="24"/>
          <w:szCs w:val="24"/>
          <w:lang w:val="lt-LT" w:eastAsia="lt-LT"/>
        </w:rPr>
        <w:t xml:space="preserve"> teismas, suma sumažintina iki </w:t>
      </w:r>
      <w:r>
        <w:rPr>
          <w:rFonts w:ascii="Times New Roman" w:eastAsia="Times New Roman" w:hAnsi="Times New Roman" w:cs="Times New Roman"/>
          <w:iCs/>
          <w:sz w:val="24"/>
          <w:szCs w:val="24"/>
          <w:lang w:val="lt-LT" w:eastAsia="lt-LT"/>
        </w:rPr>
        <w:t>360</w:t>
      </w:r>
      <w:r w:rsidRPr="00AB38E2">
        <w:rPr>
          <w:rFonts w:ascii="Times New Roman" w:eastAsia="Times New Roman" w:hAnsi="Times New Roman" w:cs="Times New Roman"/>
          <w:iCs/>
          <w:sz w:val="24"/>
          <w:szCs w:val="24"/>
          <w:lang w:val="lt-LT" w:eastAsia="lt-LT"/>
        </w:rPr>
        <w:t xml:space="preserve"> Eur</w:t>
      </w:r>
      <w:r>
        <w:rPr>
          <w:rFonts w:ascii="Times New Roman" w:eastAsia="Times New Roman" w:hAnsi="Times New Roman" w:cs="Times New Roman"/>
          <w:iCs/>
          <w:sz w:val="24"/>
          <w:szCs w:val="24"/>
          <w:lang w:val="lt-LT" w:eastAsia="lt-LT"/>
        </w:rPr>
        <w:t xml:space="preserve"> (skaičiuojant jų dydį posėdžio laiko trukmė apvalinama iki 2 val.)</w:t>
      </w:r>
      <w:r w:rsidRPr="00AB38E2">
        <w:rPr>
          <w:rFonts w:ascii="Times New Roman" w:eastAsia="Times New Roman" w:hAnsi="Times New Roman" w:cs="Times New Roman"/>
          <w:iCs/>
          <w:sz w:val="24"/>
          <w:szCs w:val="24"/>
          <w:lang w:val="lt-LT" w:eastAsia="lt-LT"/>
        </w:rPr>
        <w:t>.</w:t>
      </w:r>
      <w:r>
        <w:rPr>
          <w:rFonts w:ascii="Times New Roman" w:eastAsia="Times New Roman" w:hAnsi="Times New Roman" w:cs="Times New Roman"/>
          <w:iCs/>
          <w:sz w:val="24"/>
          <w:szCs w:val="24"/>
          <w:lang w:val="lt-LT" w:eastAsia="lt-LT"/>
        </w:rPr>
        <w:t xml:space="preserve"> </w:t>
      </w:r>
    </w:p>
    <w:p w:rsidR="00625BB6" w:rsidRDefault="00625BB6" w:rsidP="00625BB6">
      <w:pPr>
        <w:numPr>
          <w:ilvl w:val="0"/>
          <w:numId w:val="1"/>
        </w:numPr>
        <w:spacing w:after="120" w:line="240" w:lineRule="auto"/>
        <w:ind w:left="426" w:hanging="426"/>
        <w:jc w:val="both"/>
        <w:rPr>
          <w:rFonts w:ascii="Times New Roman" w:eastAsia="Times New Roman" w:hAnsi="Times New Roman" w:cs="Times New Roman"/>
          <w:iCs/>
          <w:sz w:val="24"/>
          <w:szCs w:val="24"/>
          <w:lang w:val="lt-LT" w:eastAsia="lt-LT"/>
        </w:rPr>
      </w:pPr>
      <w:r w:rsidRPr="009E5EFA">
        <w:rPr>
          <w:rFonts w:ascii="Times New Roman" w:eastAsia="Times New Roman" w:hAnsi="Times New Roman" w:cs="Times New Roman"/>
          <w:iCs/>
          <w:sz w:val="24"/>
          <w:szCs w:val="24"/>
          <w:lang w:val="lt-LT" w:eastAsia="lt-LT"/>
        </w:rPr>
        <w:lastRenderedPageBreak/>
        <w:t xml:space="preserve">Lietuvos Aukščiausiajame Teisme patirta procesinių dokumentų siuntimo išlaidų mažiau nei minimali 5 Eur valstybei priteistina bylinėjimosi išlaidų suma (Lietuvos Respublikos teisingumo ministro ir Lietuvos Respublikos finansų ministro 2011 m. lapkričio 7 d. įsakymas Nr. 1R-261/1K-355 „Dėl minimalios valstybei priteistinos bylinėjimosi išlaidų sumos nustatymo“, redakcija, galiojanti nuo 2020 m. sausio 23 d.). Atsižvelgiant į tai, procesinių dokumentų įteikimo išlaidų atlyginimas valstybės naudai iš </w:t>
      </w:r>
      <w:r w:rsidRPr="00864C7F">
        <w:rPr>
          <w:rFonts w:ascii="Times New Roman" w:eastAsia="Times New Roman" w:hAnsi="Times New Roman" w:cs="Times New Roman"/>
          <w:iCs/>
          <w:sz w:val="24"/>
          <w:szCs w:val="24"/>
          <w:lang w:val="lt-LT" w:eastAsia="lt-LT"/>
        </w:rPr>
        <w:t>byloje dalyvaujančių asmenų</w:t>
      </w:r>
      <w:r w:rsidRPr="00864C7F" w:rsidDel="00864C7F">
        <w:rPr>
          <w:rFonts w:ascii="Times New Roman" w:eastAsia="Times New Roman" w:hAnsi="Times New Roman" w:cs="Times New Roman"/>
          <w:iCs/>
          <w:sz w:val="24"/>
          <w:szCs w:val="24"/>
          <w:lang w:val="lt-LT" w:eastAsia="lt-LT"/>
        </w:rPr>
        <w:t xml:space="preserve"> </w:t>
      </w:r>
      <w:r w:rsidRPr="009E5EFA">
        <w:rPr>
          <w:rFonts w:ascii="Times New Roman" w:eastAsia="Times New Roman" w:hAnsi="Times New Roman" w:cs="Times New Roman"/>
          <w:iCs/>
          <w:sz w:val="24"/>
          <w:szCs w:val="24"/>
          <w:lang w:val="lt-LT" w:eastAsia="lt-LT"/>
        </w:rPr>
        <w:t>nepriteistinas.</w:t>
      </w:r>
    </w:p>
    <w:p w:rsidR="00625BB6" w:rsidRPr="00643FE9" w:rsidRDefault="00625BB6" w:rsidP="00625BB6">
      <w:pPr>
        <w:spacing w:after="120" w:line="240" w:lineRule="auto"/>
        <w:ind w:left="644"/>
        <w:jc w:val="both"/>
        <w:rPr>
          <w:rFonts w:ascii="Times New Roman" w:eastAsia="Times New Roman" w:hAnsi="Times New Roman" w:cs="Times New Roman"/>
          <w:sz w:val="24"/>
          <w:szCs w:val="24"/>
          <w:lang w:val="lt-LT" w:eastAsia="lt-LT"/>
        </w:rPr>
      </w:pPr>
    </w:p>
    <w:p w:rsidR="00625BB6" w:rsidRPr="00643FE9" w:rsidRDefault="00625BB6" w:rsidP="00625BB6">
      <w:pPr>
        <w:spacing w:after="0" w:line="240" w:lineRule="auto"/>
        <w:ind w:firstLine="720"/>
        <w:jc w:val="both"/>
        <w:rPr>
          <w:rFonts w:ascii="Times New Roman" w:eastAsia="Times New Roman" w:hAnsi="Times New Roman" w:cs="Times New Roman"/>
          <w:sz w:val="24"/>
          <w:szCs w:val="24"/>
          <w:lang w:val="lt-LT" w:eastAsia="lt-LT"/>
        </w:rPr>
      </w:pPr>
      <w:r w:rsidRPr="00643FE9">
        <w:rPr>
          <w:rFonts w:ascii="Times New Roman" w:eastAsia="Times New Roman" w:hAnsi="Times New Roman" w:cs="Times New Roman"/>
          <w:sz w:val="24"/>
          <w:szCs w:val="24"/>
          <w:lang w:val="lt-LT" w:eastAsia="lt-LT"/>
        </w:rPr>
        <w:t xml:space="preserve">Lietuvos Aukščiausiojo Teismo Civilinių bylų skyriaus </w:t>
      </w:r>
      <w:r>
        <w:rPr>
          <w:rFonts w:ascii="Times New Roman" w:eastAsia="Times New Roman" w:hAnsi="Times New Roman" w:cs="Times New Roman"/>
          <w:sz w:val="24"/>
          <w:szCs w:val="24"/>
          <w:lang w:val="lt-LT" w:eastAsia="lt-LT"/>
        </w:rPr>
        <w:t xml:space="preserve">išplėstinė </w:t>
      </w:r>
      <w:r w:rsidRPr="00643FE9">
        <w:rPr>
          <w:rFonts w:ascii="Times New Roman" w:eastAsia="Times New Roman" w:hAnsi="Times New Roman" w:cs="Times New Roman"/>
          <w:sz w:val="24"/>
          <w:szCs w:val="24"/>
          <w:lang w:val="lt-LT" w:eastAsia="lt-LT"/>
        </w:rPr>
        <w:t xml:space="preserve">teisėjų kolegija, vadovaudamasi Lietuvos Respublikos civilinio proceso kodekso 359 straipsnio 1 dalies </w:t>
      </w:r>
      <w:r>
        <w:rPr>
          <w:rFonts w:ascii="Times New Roman" w:eastAsia="Times New Roman" w:hAnsi="Times New Roman" w:cs="Times New Roman"/>
          <w:sz w:val="24"/>
          <w:szCs w:val="24"/>
          <w:lang w:val="lt-LT" w:eastAsia="lt-LT"/>
        </w:rPr>
        <w:t>3</w:t>
      </w:r>
      <w:r w:rsidRPr="00643FE9">
        <w:rPr>
          <w:rFonts w:ascii="Times New Roman" w:eastAsia="Times New Roman" w:hAnsi="Times New Roman" w:cs="Times New Roman"/>
          <w:sz w:val="24"/>
          <w:szCs w:val="24"/>
          <w:lang w:val="lt-LT" w:eastAsia="lt-LT"/>
        </w:rPr>
        <w:t xml:space="preserve"> punktu, 362</w:t>
      </w:r>
      <w:r>
        <w:rPr>
          <w:rFonts w:ascii="Times New Roman" w:eastAsia="Times New Roman" w:hAnsi="Times New Roman" w:cs="Times New Roman"/>
          <w:sz w:val="24"/>
          <w:szCs w:val="24"/>
          <w:lang w:val="lt-LT" w:eastAsia="lt-LT"/>
        </w:rPr>
        <w:t> </w:t>
      </w:r>
      <w:r w:rsidRPr="00643FE9">
        <w:rPr>
          <w:rFonts w:ascii="Times New Roman" w:eastAsia="Times New Roman" w:hAnsi="Times New Roman" w:cs="Times New Roman"/>
          <w:sz w:val="24"/>
          <w:szCs w:val="24"/>
          <w:lang w:val="lt-LT" w:eastAsia="lt-LT"/>
        </w:rPr>
        <w:t xml:space="preserve">straipsnio 1 dalimi, </w:t>
      </w:r>
    </w:p>
    <w:p w:rsidR="00625BB6" w:rsidRPr="00643FE9" w:rsidRDefault="00625BB6" w:rsidP="00625BB6">
      <w:pPr>
        <w:spacing w:after="0" w:line="240" w:lineRule="auto"/>
        <w:ind w:firstLine="720"/>
        <w:jc w:val="both"/>
        <w:rPr>
          <w:rFonts w:ascii="Times New Roman" w:eastAsia="Times New Roman" w:hAnsi="Times New Roman" w:cs="Times New Roman"/>
          <w:sz w:val="24"/>
          <w:szCs w:val="24"/>
          <w:lang w:val="lt-LT" w:eastAsia="lt-LT"/>
        </w:rPr>
      </w:pPr>
    </w:p>
    <w:p w:rsidR="00625BB6" w:rsidRPr="00643FE9" w:rsidRDefault="00625BB6" w:rsidP="00625BB6">
      <w:pPr>
        <w:spacing w:after="0" w:line="240" w:lineRule="auto"/>
        <w:jc w:val="both"/>
        <w:rPr>
          <w:rFonts w:ascii="Times New Roman" w:eastAsia="Times New Roman" w:hAnsi="Times New Roman" w:cs="Times New Roman"/>
          <w:sz w:val="24"/>
          <w:szCs w:val="24"/>
          <w:lang w:val="lt-LT" w:eastAsia="lt-LT"/>
        </w:rPr>
      </w:pPr>
      <w:r w:rsidRPr="00643FE9">
        <w:rPr>
          <w:rFonts w:ascii="Times New Roman" w:eastAsia="Times New Roman" w:hAnsi="Times New Roman" w:cs="Times New Roman"/>
          <w:sz w:val="24"/>
          <w:szCs w:val="24"/>
          <w:lang w:val="lt-LT" w:eastAsia="lt-LT"/>
        </w:rPr>
        <w:t>n u t a r i a :</w:t>
      </w:r>
    </w:p>
    <w:p w:rsidR="00625BB6" w:rsidRPr="00643FE9" w:rsidRDefault="00625BB6" w:rsidP="00625BB6">
      <w:pPr>
        <w:spacing w:after="0" w:line="240" w:lineRule="auto"/>
        <w:ind w:firstLine="709"/>
        <w:jc w:val="both"/>
        <w:rPr>
          <w:rFonts w:ascii="Times New Roman" w:eastAsia="Times New Roman" w:hAnsi="Times New Roman" w:cs="Times New Roman"/>
          <w:bCs/>
          <w:sz w:val="24"/>
          <w:szCs w:val="24"/>
          <w:lang w:val="lt-LT" w:eastAsia="lt-LT"/>
        </w:rPr>
      </w:pPr>
    </w:p>
    <w:p w:rsidR="00625BB6" w:rsidRDefault="00625BB6" w:rsidP="00625BB6">
      <w:pPr>
        <w:spacing w:after="0" w:line="240" w:lineRule="auto"/>
        <w:ind w:firstLine="709"/>
        <w:jc w:val="both"/>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 xml:space="preserve">Panaikinti </w:t>
      </w:r>
      <w:r w:rsidRPr="00717011">
        <w:rPr>
          <w:rFonts w:ascii="Times New Roman" w:eastAsia="Times New Roman" w:hAnsi="Times New Roman" w:cs="Times New Roman"/>
          <w:bCs/>
          <w:sz w:val="24"/>
          <w:szCs w:val="24"/>
          <w:lang w:val="lt-LT" w:eastAsia="lt-LT"/>
        </w:rPr>
        <w:t>Lietuvos apeliacinio teismo Civilinių bylų skyriaus teisėjų kolegij</w:t>
      </w:r>
      <w:r>
        <w:rPr>
          <w:rFonts w:ascii="Times New Roman" w:eastAsia="Times New Roman" w:hAnsi="Times New Roman" w:cs="Times New Roman"/>
          <w:bCs/>
          <w:sz w:val="24"/>
          <w:szCs w:val="24"/>
          <w:lang w:val="lt-LT" w:eastAsia="lt-LT"/>
        </w:rPr>
        <w:t>os</w:t>
      </w:r>
      <w:r w:rsidRPr="00717011">
        <w:rPr>
          <w:rFonts w:ascii="Times New Roman" w:eastAsia="Times New Roman" w:hAnsi="Times New Roman" w:cs="Times New Roman"/>
          <w:bCs/>
          <w:sz w:val="24"/>
          <w:szCs w:val="24"/>
          <w:lang w:val="lt-LT" w:eastAsia="lt-LT"/>
        </w:rPr>
        <w:t xml:space="preserve"> 2022 m. sausio 18 d. nutart</w:t>
      </w:r>
      <w:r>
        <w:rPr>
          <w:rFonts w:ascii="Times New Roman" w:eastAsia="Times New Roman" w:hAnsi="Times New Roman" w:cs="Times New Roman"/>
          <w:bCs/>
          <w:sz w:val="24"/>
          <w:szCs w:val="24"/>
          <w:lang w:val="lt-LT" w:eastAsia="lt-LT"/>
        </w:rPr>
        <w:t>į ir palikti galioti</w:t>
      </w:r>
      <w:r w:rsidRPr="00717011">
        <w:rPr>
          <w:rFonts w:ascii="Times New Roman" w:eastAsia="Times New Roman" w:hAnsi="Times New Roman" w:cs="Times New Roman"/>
          <w:bCs/>
          <w:sz w:val="24"/>
          <w:szCs w:val="24"/>
          <w:lang w:val="lt-LT" w:eastAsia="lt-LT"/>
        </w:rPr>
        <w:t xml:space="preserve"> Šiaulių apygardos teismo 2021 m. rugsėjo 16 d. nutartį</w:t>
      </w:r>
      <w:r>
        <w:rPr>
          <w:rFonts w:ascii="Times New Roman" w:eastAsia="Times New Roman" w:hAnsi="Times New Roman" w:cs="Times New Roman"/>
          <w:bCs/>
          <w:sz w:val="24"/>
          <w:szCs w:val="24"/>
          <w:lang w:val="lt-LT" w:eastAsia="lt-LT"/>
        </w:rPr>
        <w:t xml:space="preserve">. </w:t>
      </w:r>
    </w:p>
    <w:p w:rsidR="00625BB6" w:rsidRDefault="00625BB6" w:rsidP="00625BB6">
      <w:pPr>
        <w:spacing w:after="0" w:line="240" w:lineRule="auto"/>
        <w:ind w:firstLine="709"/>
        <w:jc w:val="both"/>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 xml:space="preserve">Priteisti </w:t>
      </w:r>
      <w:r w:rsidRPr="009E5EFA">
        <w:rPr>
          <w:rFonts w:ascii="Times New Roman" w:eastAsia="Times New Roman" w:hAnsi="Times New Roman" w:cs="Times New Roman"/>
          <w:bCs/>
          <w:sz w:val="24"/>
          <w:szCs w:val="24"/>
          <w:lang w:val="lt-LT" w:eastAsia="lt-LT"/>
        </w:rPr>
        <w:t xml:space="preserve">iš </w:t>
      </w:r>
      <w:r w:rsidRPr="006A3B71">
        <w:rPr>
          <w:rFonts w:ascii="Times New Roman" w:eastAsia="Times New Roman" w:hAnsi="Times New Roman" w:cs="Times New Roman"/>
          <w:bCs/>
          <w:sz w:val="24"/>
          <w:szCs w:val="24"/>
          <w:lang w:val="lt-LT" w:eastAsia="lt-LT"/>
        </w:rPr>
        <w:t>pareiškėj</w:t>
      </w:r>
      <w:r>
        <w:rPr>
          <w:rFonts w:ascii="Times New Roman" w:eastAsia="Times New Roman" w:hAnsi="Times New Roman" w:cs="Times New Roman"/>
          <w:bCs/>
          <w:sz w:val="24"/>
          <w:szCs w:val="24"/>
          <w:lang w:val="lt-LT" w:eastAsia="lt-LT"/>
        </w:rPr>
        <w:t>o</w:t>
      </w:r>
      <w:r w:rsidRPr="002700C3">
        <w:rPr>
          <w:rFonts w:ascii="Times New Roman" w:eastAsia="Times New Roman" w:hAnsi="Times New Roman" w:cs="Times New Roman"/>
          <w:bCs/>
          <w:sz w:val="24"/>
          <w:szCs w:val="24"/>
          <w:lang w:val="lt-LT" w:eastAsia="lt-LT"/>
        </w:rPr>
        <w:t xml:space="preserve">s </w:t>
      </w:r>
      <w:r>
        <w:rPr>
          <w:rFonts w:ascii="Times New Roman" w:eastAsia="Times New Roman" w:hAnsi="Times New Roman" w:cs="Times New Roman"/>
          <w:bCs/>
          <w:sz w:val="24"/>
          <w:szCs w:val="24"/>
          <w:lang w:val="lt-LT" w:eastAsia="lt-LT"/>
        </w:rPr>
        <w:t>akcinės bendrovės</w:t>
      </w:r>
      <w:r w:rsidRPr="002700C3">
        <w:rPr>
          <w:rFonts w:ascii="Times New Roman" w:eastAsia="Times New Roman" w:hAnsi="Times New Roman" w:cs="Times New Roman"/>
          <w:bCs/>
          <w:sz w:val="24"/>
          <w:szCs w:val="24"/>
          <w:lang w:val="lt-LT" w:eastAsia="lt-LT"/>
        </w:rPr>
        <w:t xml:space="preserve"> „</w:t>
      </w:r>
      <w:proofErr w:type="spellStart"/>
      <w:r w:rsidRPr="002700C3">
        <w:rPr>
          <w:rFonts w:ascii="Times New Roman" w:eastAsia="Times New Roman" w:hAnsi="Times New Roman" w:cs="Times New Roman"/>
          <w:bCs/>
          <w:sz w:val="24"/>
          <w:szCs w:val="24"/>
          <w:lang w:val="lt-LT" w:eastAsia="lt-LT"/>
        </w:rPr>
        <w:t>Rameta</w:t>
      </w:r>
      <w:proofErr w:type="spellEnd"/>
      <w:r w:rsidRPr="002700C3">
        <w:rPr>
          <w:rFonts w:ascii="Times New Roman" w:eastAsia="Times New Roman" w:hAnsi="Times New Roman" w:cs="Times New Roman"/>
          <w:bCs/>
          <w:sz w:val="24"/>
          <w:szCs w:val="24"/>
          <w:lang w:val="lt-LT" w:eastAsia="lt-LT"/>
        </w:rPr>
        <w:t xml:space="preserve">“ </w:t>
      </w:r>
      <w:r w:rsidRPr="009E5EFA">
        <w:rPr>
          <w:rFonts w:ascii="Times New Roman" w:eastAsia="Times New Roman" w:hAnsi="Times New Roman" w:cs="Times New Roman"/>
          <w:bCs/>
          <w:sz w:val="24"/>
          <w:szCs w:val="24"/>
          <w:lang w:val="lt-LT" w:eastAsia="lt-LT"/>
        </w:rPr>
        <w:t>(</w:t>
      </w:r>
      <w:r>
        <w:rPr>
          <w:rFonts w:ascii="Times New Roman" w:eastAsia="Times New Roman" w:hAnsi="Times New Roman" w:cs="Times New Roman"/>
          <w:bCs/>
          <w:sz w:val="24"/>
          <w:szCs w:val="24"/>
          <w:lang w:val="lt-LT" w:eastAsia="lt-LT"/>
        </w:rPr>
        <w:t xml:space="preserve">j. </w:t>
      </w:r>
      <w:r w:rsidRPr="009E5EFA">
        <w:rPr>
          <w:rFonts w:ascii="Times New Roman" w:eastAsia="Times New Roman" w:hAnsi="Times New Roman" w:cs="Times New Roman"/>
          <w:bCs/>
          <w:sz w:val="24"/>
          <w:szCs w:val="24"/>
          <w:lang w:val="lt-LT" w:eastAsia="lt-LT"/>
        </w:rPr>
        <w:t xml:space="preserve">a. k. </w:t>
      </w:r>
      <w:r w:rsidRPr="002700C3">
        <w:rPr>
          <w:rFonts w:ascii="Times New Roman" w:eastAsia="Times New Roman" w:hAnsi="Times New Roman" w:cs="Times New Roman"/>
          <w:bCs/>
          <w:sz w:val="24"/>
          <w:szCs w:val="24"/>
          <w:lang w:val="lt-LT" w:eastAsia="lt-LT"/>
        </w:rPr>
        <w:t>171333481</w:t>
      </w:r>
      <w:r w:rsidRPr="009E5EFA">
        <w:rPr>
          <w:rFonts w:ascii="Times New Roman" w:eastAsia="Times New Roman" w:hAnsi="Times New Roman" w:cs="Times New Roman"/>
          <w:bCs/>
          <w:sz w:val="24"/>
          <w:szCs w:val="24"/>
          <w:lang w:val="lt-LT" w:eastAsia="lt-LT"/>
        </w:rPr>
        <w:t xml:space="preserve">) </w:t>
      </w:r>
      <w:r w:rsidRPr="006A3B71">
        <w:rPr>
          <w:rFonts w:ascii="Times New Roman" w:eastAsia="Times New Roman" w:hAnsi="Times New Roman" w:cs="Times New Roman"/>
          <w:bCs/>
          <w:sz w:val="24"/>
          <w:szCs w:val="24"/>
          <w:lang w:val="lt-LT" w:eastAsia="lt-LT"/>
        </w:rPr>
        <w:t>kreditor</w:t>
      </w:r>
      <w:r>
        <w:rPr>
          <w:rFonts w:ascii="Times New Roman" w:eastAsia="Times New Roman" w:hAnsi="Times New Roman" w:cs="Times New Roman"/>
          <w:bCs/>
          <w:sz w:val="24"/>
          <w:szCs w:val="24"/>
          <w:lang w:val="lt-LT" w:eastAsia="lt-LT"/>
        </w:rPr>
        <w:t xml:space="preserve">ei akcinei bendrovei Šiaulių bankui (j. a. k. </w:t>
      </w:r>
      <w:r w:rsidRPr="002700C3">
        <w:rPr>
          <w:rFonts w:ascii="Times New Roman" w:eastAsia="Times New Roman" w:hAnsi="Times New Roman" w:cs="Times New Roman"/>
          <w:bCs/>
          <w:sz w:val="24"/>
          <w:szCs w:val="24"/>
          <w:lang w:val="lt-LT" w:eastAsia="lt-LT"/>
        </w:rPr>
        <w:t>112025254</w:t>
      </w:r>
      <w:r>
        <w:rPr>
          <w:rFonts w:ascii="Times New Roman" w:eastAsia="Times New Roman" w:hAnsi="Times New Roman" w:cs="Times New Roman"/>
          <w:bCs/>
          <w:sz w:val="24"/>
          <w:szCs w:val="24"/>
          <w:lang w:val="lt-LT" w:eastAsia="lt-LT"/>
        </w:rPr>
        <w:t>) 1645</w:t>
      </w:r>
      <w:r w:rsidRPr="009E5EFA">
        <w:rPr>
          <w:rFonts w:ascii="Times New Roman" w:eastAsia="Times New Roman" w:hAnsi="Times New Roman" w:cs="Times New Roman"/>
          <w:bCs/>
          <w:sz w:val="24"/>
          <w:szCs w:val="24"/>
          <w:lang w:val="lt-LT" w:eastAsia="lt-LT"/>
        </w:rPr>
        <w:t xml:space="preserve"> (vieną tūkstantį </w:t>
      </w:r>
      <w:r>
        <w:rPr>
          <w:rFonts w:ascii="Times New Roman" w:eastAsia="Times New Roman" w:hAnsi="Times New Roman" w:cs="Times New Roman"/>
          <w:bCs/>
          <w:sz w:val="24"/>
          <w:szCs w:val="24"/>
          <w:lang w:val="lt-LT" w:eastAsia="lt-LT"/>
        </w:rPr>
        <w:t>šešis</w:t>
      </w:r>
      <w:r w:rsidRPr="009E5EFA">
        <w:rPr>
          <w:rFonts w:ascii="Times New Roman" w:eastAsia="Times New Roman" w:hAnsi="Times New Roman" w:cs="Times New Roman"/>
          <w:bCs/>
          <w:sz w:val="24"/>
          <w:szCs w:val="24"/>
          <w:lang w:val="lt-LT" w:eastAsia="lt-LT"/>
        </w:rPr>
        <w:t xml:space="preserve"> šimtus </w:t>
      </w:r>
      <w:r>
        <w:rPr>
          <w:rFonts w:ascii="Times New Roman" w:eastAsia="Times New Roman" w:hAnsi="Times New Roman" w:cs="Times New Roman"/>
          <w:bCs/>
          <w:sz w:val="24"/>
          <w:szCs w:val="24"/>
          <w:lang w:val="lt-LT" w:eastAsia="lt-LT"/>
        </w:rPr>
        <w:t>keturiasde</w:t>
      </w:r>
      <w:r w:rsidRPr="009E5EFA">
        <w:rPr>
          <w:rFonts w:ascii="Times New Roman" w:eastAsia="Times New Roman" w:hAnsi="Times New Roman" w:cs="Times New Roman"/>
          <w:bCs/>
          <w:sz w:val="24"/>
          <w:szCs w:val="24"/>
          <w:lang w:val="lt-LT" w:eastAsia="lt-LT"/>
        </w:rPr>
        <w:t xml:space="preserve">šimt </w:t>
      </w:r>
      <w:r>
        <w:rPr>
          <w:rFonts w:ascii="Times New Roman" w:eastAsia="Times New Roman" w:hAnsi="Times New Roman" w:cs="Times New Roman"/>
          <w:bCs/>
          <w:sz w:val="24"/>
          <w:szCs w:val="24"/>
          <w:lang w:val="lt-LT" w:eastAsia="lt-LT"/>
        </w:rPr>
        <w:t>penkis</w:t>
      </w:r>
      <w:r w:rsidRPr="009E5EFA">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 xml:space="preserve">Eur </w:t>
      </w:r>
      <w:r w:rsidRPr="009E5EFA">
        <w:rPr>
          <w:rFonts w:ascii="Times New Roman" w:eastAsia="Times New Roman" w:hAnsi="Times New Roman" w:cs="Times New Roman"/>
          <w:bCs/>
          <w:sz w:val="24"/>
          <w:szCs w:val="24"/>
          <w:lang w:val="lt-LT" w:eastAsia="lt-LT"/>
        </w:rPr>
        <w:t>bylinėjimosi išlaidų atlyginimo.</w:t>
      </w:r>
      <w:r>
        <w:rPr>
          <w:rFonts w:ascii="Times New Roman" w:eastAsia="Times New Roman" w:hAnsi="Times New Roman" w:cs="Times New Roman"/>
          <w:bCs/>
          <w:sz w:val="24"/>
          <w:szCs w:val="24"/>
          <w:lang w:val="lt-LT" w:eastAsia="lt-LT"/>
        </w:rPr>
        <w:t xml:space="preserve"> </w:t>
      </w:r>
    </w:p>
    <w:p w:rsidR="00625BB6" w:rsidRDefault="00625BB6" w:rsidP="00625BB6">
      <w:pPr>
        <w:spacing w:after="0" w:line="240" w:lineRule="auto"/>
        <w:ind w:firstLine="709"/>
        <w:jc w:val="both"/>
        <w:rPr>
          <w:rFonts w:ascii="Times New Roman" w:eastAsia="Times New Roman" w:hAnsi="Times New Roman" w:cs="Times New Roman"/>
          <w:bCs/>
          <w:sz w:val="24"/>
          <w:szCs w:val="24"/>
          <w:lang w:val="lt-LT" w:eastAsia="lt-LT"/>
        </w:rPr>
      </w:pPr>
      <w:r w:rsidRPr="002700C3">
        <w:rPr>
          <w:rFonts w:ascii="Times New Roman" w:eastAsia="Times New Roman" w:hAnsi="Times New Roman" w:cs="Times New Roman"/>
          <w:bCs/>
          <w:sz w:val="24"/>
          <w:szCs w:val="24"/>
          <w:lang w:val="lt-LT" w:eastAsia="lt-LT"/>
        </w:rPr>
        <w:t xml:space="preserve">Priteisti iš </w:t>
      </w:r>
      <w:r w:rsidRPr="006A3B71">
        <w:rPr>
          <w:rFonts w:ascii="Times New Roman" w:eastAsia="Times New Roman" w:hAnsi="Times New Roman" w:cs="Times New Roman"/>
          <w:bCs/>
          <w:sz w:val="24"/>
          <w:szCs w:val="24"/>
          <w:lang w:val="lt-LT" w:eastAsia="lt-LT"/>
        </w:rPr>
        <w:t>pareiškėj</w:t>
      </w:r>
      <w:r>
        <w:rPr>
          <w:rFonts w:ascii="Times New Roman" w:eastAsia="Times New Roman" w:hAnsi="Times New Roman" w:cs="Times New Roman"/>
          <w:bCs/>
          <w:sz w:val="24"/>
          <w:szCs w:val="24"/>
          <w:lang w:val="lt-LT" w:eastAsia="lt-LT"/>
        </w:rPr>
        <w:t>o</w:t>
      </w:r>
      <w:r w:rsidRPr="002700C3">
        <w:rPr>
          <w:rFonts w:ascii="Times New Roman" w:eastAsia="Times New Roman" w:hAnsi="Times New Roman" w:cs="Times New Roman"/>
          <w:bCs/>
          <w:sz w:val="24"/>
          <w:szCs w:val="24"/>
          <w:lang w:val="lt-LT" w:eastAsia="lt-LT"/>
        </w:rPr>
        <w:t xml:space="preserve">s </w:t>
      </w:r>
      <w:r>
        <w:rPr>
          <w:rFonts w:ascii="Times New Roman" w:eastAsia="Times New Roman" w:hAnsi="Times New Roman" w:cs="Times New Roman"/>
          <w:bCs/>
          <w:sz w:val="24"/>
          <w:szCs w:val="24"/>
          <w:lang w:val="lt-LT" w:eastAsia="lt-LT"/>
        </w:rPr>
        <w:t>akcinės bendrovės</w:t>
      </w:r>
      <w:r w:rsidRPr="002700C3">
        <w:rPr>
          <w:rFonts w:ascii="Times New Roman" w:eastAsia="Times New Roman" w:hAnsi="Times New Roman" w:cs="Times New Roman"/>
          <w:bCs/>
          <w:sz w:val="24"/>
          <w:szCs w:val="24"/>
          <w:lang w:val="lt-LT" w:eastAsia="lt-LT"/>
        </w:rPr>
        <w:t xml:space="preserve"> „</w:t>
      </w:r>
      <w:proofErr w:type="spellStart"/>
      <w:r w:rsidRPr="002700C3">
        <w:rPr>
          <w:rFonts w:ascii="Times New Roman" w:eastAsia="Times New Roman" w:hAnsi="Times New Roman" w:cs="Times New Roman"/>
          <w:bCs/>
          <w:sz w:val="24"/>
          <w:szCs w:val="24"/>
          <w:lang w:val="lt-LT" w:eastAsia="lt-LT"/>
        </w:rPr>
        <w:t>Rameta</w:t>
      </w:r>
      <w:proofErr w:type="spellEnd"/>
      <w:r w:rsidRPr="002700C3">
        <w:rPr>
          <w:rFonts w:ascii="Times New Roman" w:eastAsia="Times New Roman" w:hAnsi="Times New Roman" w:cs="Times New Roman"/>
          <w:bCs/>
          <w:sz w:val="24"/>
          <w:szCs w:val="24"/>
          <w:lang w:val="lt-LT" w:eastAsia="lt-LT"/>
        </w:rPr>
        <w:t xml:space="preserve">“ (j. a. k. 171333481) </w:t>
      </w:r>
      <w:r w:rsidRPr="002B615F">
        <w:rPr>
          <w:rFonts w:ascii="Times New Roman" w:eastAsia="Times New Roman" w:hAnsi="Times New Roman" w:cs="Times New Roman"/>
          <w:bCs/>
          <w:iCs/>
          <w:sz w:val="24"/>
          <w:szCs w:val="24"/>
          <w:lang w:val="lt-LT" w:eastAsia="lt-LT" w:bidi="lt-LT"/>
        </w:rPr>
        <w:t>suinteresuot</w:t>
      </w:r>
      <w:r>
        <w:rPr>
          <w:rFonts w:ascii="Times New Roman" w:eastAsia="Times New Roman" w:hAnsi="Times New Roman" w:cs="Times New Roman"/>
          <w:bCs/>
          <w:sz w:val="24"/>
          <w:szCs w:val="24"/>
          <w:lang w:val="lt-LT" w:eastAsia="lt-LT"/>
        </w:rPr>
        <w:t>am</w:t>
      </w:r>
      <w:r w:rsidRPr="002700C3">
        <w:rPr>
          <w:rFonts w:ascii="Times New Roman" w:eastAsia="Times New Roman" w:hAnsi="Times New Roman" w:cs="Times New Roman"/>
          <w:bCs/>
          <w:sz w:val="24"/>
          <w:szCs w:val="24"/>
          <w:lang w:val="lt-LT" w:eastAsia="lt-LT"/>
        </w:rPr>
        <w:t xml:space="preserve"> asm</w:t>
      </w:r>
      <w:r>
        <w:rPr>
          <w:rFonts w:ascii="Times New Roman" w:eastAsia="Times New Roman" w:hAnsi="Times New Roman" w:cs="Times New Roman"/>
          <w:bCs/>
          <w:sz w:val="24"/>
          <w:szCs w:val="24"/>
          <w:lang w:val="lt-LT" w:eastAsia="lt-LT"/>
        </w:rPr>
        <w:t>eniui uždarajai akcinei bendrovei</w:t>
      </w:r>
      <w:r w:rsidRPr="002700C3">
        <w:rPr>
          <w:rFonts w:ascii="Times New Roman" w:eastAsia="Times New Roman" w:hAnsi="Times New Roman" w:cs="Times New Roman"/>
          <w:bCs/>
          <w:sz w:val="24"/>
          <w:szCs w:val="24"/>
          <w:lang w:val="lt-LT" w:eastAsia="lt-LT"/>
        </w:rPr>
        <w:t xml:space="preserve"> „Investicijų ir verslo garantijos“ (j. a. k. 110084026) </w:t>
      </w:r>
      <w:r>
        <w:rPr>
          <w:rFonts w:ascii="Times New Roman" w:eastAsia="Times New Roman" w:hAnsi="Times New Roman" w:cs="Times New Roman"/>
          <w:bCs/>
          <w:sz w:val="24"/>
          <w:szCs w:val="24"/>
          <w:lang w:val="lt-LT" w:eastAsia="lt-LT"/>
        </w:rPr>
        <w:t>360</w:t>
      </w:r>
      <w:r w:rsidRPr="002700C3">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tr</w:t>
      </w:r>
      <w:r w:rsidRPr="002700C3">
        <w:rPr>
          <w:rFonts w:ascii="Times New Roman" w:eastAsia="Times New Roman" w:hAnsi="Times New Roman" w:cs="Times New Roman"/>
          <w:bCs/>
          <w:sz w:val="24"/>
          <w:szCs w:val="24"/>
          <w:lang w:val="lt-LT" w:eastAsia="lt-LT"/>
        </w:rPr>
        <w:t xml:space="preserve">is šimtus </w:t>
      </w:r>
      <w:r>
        <w:rPr>
          <w:rFonts w:ascii="Times New Roman" w:eastAsia="Times New Roman" w:hAnsi="Times New Roman" w:cs="Times New Roman"/>
          <w:bCs/>
          <w:sz w:val="24"/>
          <w:szCs w:val="24"/>
          <w:lang w:val="lt-LT" w:eastAsia="lt-LT"/>
        </w:rPr>
        <w:t>šeš</w:t>
      </w:r>
      <w:r w:rsidRPr="002700C3">
        <w:rPr>
          <w:rFonts w:ascii="Times New Roman" w:eastAsia="Times New Roman" w:hAnsi="Times New Roman" w:cs="Times New Roman"/>
          <w:bCs/>
          <w:sz w:val="24"/>
          <w:szCs w:val="24"/>
          <w:lang w:val="lt-LT" w:eastAsia="lt-LT"/>
        </w:rPr>
        <w:t>iasdešimt) Eur bylinėjimosi išlaidų atlyginimo.</w:t>
      </w:r>
      <w:r>
        <w:rPr>
          <w:rFonts w:ascii="Times New Roman" w:eastAsia="Times New Roman" w:hAnsi="Times New Roman" w:cs="Times New Roman"/>
          <w:bCs/>
          <w:sz w:val="24"/>
          <w:szCs w:val="24"/>
          <w:lang w:val="lt-LT" w:eastAsia="lt-LT"/>
        </w:rPr>
        <w:t xml:space="preserve"> </w:t>
      </w:r>
    </w:p>
    <w:p w:rsidR="00625BB6" w:rsidRPr="00643FE9" w:rsidRDefault="00625BB6" w:rsidP="00625BB6">
      <w:pPr>
        <w:spacing w:after="0" w:line="240" w:lineRule="auto"/>
        <w:ind w:firstLine="720"/>
        <w:jc w:val="both"/>
        <w:rPr>
          <w:rFonts w:ascii="Times New Roman" w:eastAsia="Times New Roman" w:hAnsi="Times New Roman" w:cs="Times New Roman"/>
          <w:sz w:val="24"/>
          <w:szCs w:val="24"/>
          <w:lang w:val="lt-LT" w:eastAsia="lt-LT"/>
        </w:rPr>
      </w:pPr>
      <w:r w:rsidRPr="00643FE9">
        <w:rPr>
          <w:rFonts w:ascii="Times New Roman" w:eastAsia="Times New Roman" w:hAnsi="Times New Roman" w:cs="Times New Roman"/>
          <w:sz w:val="24"/>
          <w:szCs w:val="24"/>
          <w:lang w:val="lt-LT" w:eastAsia="lt-LT"/>
        </w:rPr>
        <w:t>Ši Lietuvos Aukščiausiojo Teismo nutartis yra galutinė, neskundžiama ir įsiteisėja nuo priėmimo dienos.</w:t>
      </w:r>
    </w:p>
    <w:p w:rsidR="00625BB6" w:rsidRPr="00643FE9" w:rsidRDefault="00625BB6" w:rsidP="00625BB6">
      <w:pPr>
        <w:spacing w:after="0" w:line="240" w:lineRule="auto"/>
        <w:jc w:val="both"/>
        <w:rPr>
          <w:rFonts w:ascii="Times New Roman" w:eastAsia="Times New Roman" w:hAnsi="Times New Roman" w:cs="Times New Roman"/>
          <w:sz w:val="24"/>
          <w:szCs w:val="24"/>
          <w:lang w:val="lt-LT" w:eastAsia="lt-LT"/>
        </w:rPr>
      </w:pPr>
    </w:p>
    <w:bookmarkEnd w:id="0"/>
    <w:bookmarkEnd w:id="1"/>
    <w:bookmarkEnd w:id="2"/>
    <w:p w:rsidR="00625BB6" w:rsidRPr="001E5EDA" w:rsidRDefault="00625BB6" w:rsidP="00625BB6">
      <w:pPr>
        <w:spacing w:after="0" w:line="240" w:lineRule="auto"/>
        <w:jc w:val="both"/>
        <w:rPr>
          <w:rFonts w:ascii="Times New Roman" w:eastAsia="Times New Roman" w:hAnsi="Times New Roman" w:cs="Times New Roman"/>
          <w:sz w:val="24"/>
          <w:szCs w:val="24"/>
          <w:lang w:val="lt-LT" w:eastAsia="lt-LT"/>
        </w:rPr>
      </w:pPr>
    </w:p>
    <w:p w:rsidR="00625BB6" w:rsidRDefault="00625BB6" w:rsidP="00625BB6">
      <w:pPr>
        <w:spacing w:after="0" w:line="240" w:lineRule="auto"/>
        <w:jc w:val="both"/>
        <w:rPr>
          <w:rFonts w:ascii="Times New Roman" w:eastAsia="Times New Roman" w:hAnsi="Times New Roman" w:cs="Times New Roman"/>
          <w:sz w:val="24"/>
          <w:szCs w:val="24"/>
          <w:lang w:val="lt-LT" w:eastAsia="lt-LT"/>
        </w:rPr>
      </w:pPr>
      <w:r w:rsidRPr="001E5EDA">
        <w:rPr>
          <w:rFonts w:ascii="Times New Roman" w:eastAsia="Times New Roman" w:hAnsi="Times New Roman" w:cs="Times New Roman"/>
          <w:sz w:val="24"/>
          <w:szCs w:val="24"/>
          <w:lang w:val="lt-LT" w:eastAsia="lt-LT"/>
        </w:rPr>
        <w:t>Teisėj</w:t>
      </w:r>
      <w:r>
        <w:rPr>
          <w:rFonts w:ascii="Times New Roman" w:eastAsia="Times New Roman" w:hAnsi="Times New Roman" w:cs="Times New Roman"/>
          <w:sz w:val="24"/>
          <w:szCs w:val="24"/>
          <w:lang w:val="lt-LT" w:eastAsia="lt-LT"/>
        </w:rPr>
        <w:t>ai</w:t>
      </w:r>
      <w:r w:rsidRPr="001E5EDA">
        <w:rPr>
          <w:rFonts w:ascii="Times New Roman" w:eastAsia="Times New Roman" w:hAnsi="Times New Roman" w:cs="Times New Roman"/>
          <w:sz w:val="24"/>
          <w:szCs w:val="24"/>
          <w:lang w:val="lt-LT" w:eastAsia="lt-LT"/>
        </w:rPr>
        <w:tab/>
      </w:r>
      <w:r w:rsidRPr="001E5EDA">
        <w:rPr>
          <w:rFonts w:ascii="Times New Roman" w:eastAsia="Times New Roman" w:hAnsi="Times New Roman" w:cs="Times New Roman"/>
          <w:sz w:val="24"/>
          <w:szCs w:val="24"/>
          <w:lang w:val="lt-LT" w:eastAsia="lt-LT"/>
        </w:rPr>
        <w:tab/>
      </w:r>
      <w:r w:rsidRPr="001E5EDA">
        <w:rPr>
          <w:rFonts w:ascii="Times New Roman" w:eastAsia="Times New Roman" w:hAnsi="Times New Roman" w:cs="Times New Roman"/>
          <w:sz w:val="24"/>
          <w:szCs w:val="24"/>
          <w:lang w:val="lt-LT" w:eastAsia="lt-LT"/>
        </w:rPr>
        <w:tab/>
      </w:r>
      <w:r w:rsidRPr="001E5EDA">
        <w:rPr>
          <w:rFonts w:ascii="Times New Roman" w:eastAsia="Times New Roman" w:hAnsi="Times New Roman" w:cs="Times New Roman"/>
          <w:sz w:val="24"/>
          <w:szCs w:val="24"/>
          <w:lang w:val="lt-LT" w:eastAsia="lt-LT"/>
        </w:rPr>
        <w:tab/>
      </w:r>
      <w:r w:rsidRPr="001E5EDA">
        <w:rPr>
          <w:rFonts w:ascii="Times New Roman" w:eastAsia="Times New Roman" w:hAnsi="Times New Roman" w:cs="Times New Roman"/>
          <w:sz w:val="24"/>
          <w:szCs w:val="24"/>
          <w:lang w:val="lt-LT" w:eastAsia="lt-LT"/>
        </w:rPr>
        <w:tab/>
      </w:r>
      <w:r w:rsidRPr="001E5EDA">
        <w:rPr>
          <w:rFonts w:ascii="Times New Roman" w:eastAsia="Times New Roman" w:hAnsi="Times New Roman" w:cs="Times New Roman"/>
          <w:sz w:val="24"/>
          <w:szCs w:val="24"/>
          <w:lang w:val="lt-LT" w:eastAsia="lt-LT"/>
        </w:rPr>
        <w:tab/>
      </w:r>
      <w:r w:rsidRPr="001E5EDA">
        <w:rPr>
          <w:rFonts w:ascii="Times New Roman" w:eastAsia="Times New Roman" w:hAnsi="Times New Roman" w:cs="Times New Roman"/>
          <w:sz w:val="24"/>
          <w:szCs w:val="24"/>
          <w:lang w:val="lt-LT" w:eastAsia="lt-LT"/>
        </w:rPr>
        <w:tab/>
      </w:r>
      <w:r w:rsidRPr="001E5EDA">
        <w:rPr>
          <w:rFonts w:ascii="Times New Roman" w:eastAsia="Times New Roman" w:hAnsi="Times New Roman" w:cs="Times New Roman"/>
          <w:sz w:val="24"/>
          <w:szCs w:val="24"/>
          <w:lang w:val="lt-LT" w:eastAsia="lt-LT"/>
        </w:rPr>
        <w:tab/>
      </w:r>
      <w:r w:rsidRPr="006502B5">
        <w:rPr>
          <w:rFonts w:ascii="Times New Roman" w:eastAsia="Times New Roman" w:hAnsi="Times New Roman" w:cs="Times New Roman"/>
          <w:sz w:val="24"/>
          <w:szCs w:val="24"/>
          <w:lang w:val="lt-LT" w:eastAsia="lt-LT"/>
        </w:rPr>
        <w:t xml:space="preserve">Goda </w:t>
      </w:r>
      <w:proofErr w:type="spellStart"/>
      <w:r w:rsidRPr="006502B5">
        <w:rPr>
          <w:rFonts w:ascii="Times New Roman" w:eastAsia="Times New Roman" w:hAnsi="Times New Roman" w:cs="Times New Roman"/>
          <w:sz w:val="24"/>
          <w:szCs w:val="24"/>
          <w:lang w:val="lt-LT" w:eastAsia="lt-LT"/>
        </w:rPr>
        <w:t>Ambrasaitė-Balynienė</w:t>
      </w:r>
      <w:proofErr w:type="spellEnd"/>
      <w:r>
        <w:rPr>
          <w:rFonts w:ascii="Times New Roman" w:eastAsia="Times New Roman" w:hAnsi="Times New Roman" w:cs="Times New Roman"/>
          <w:sz w:val="24"/>
          <w:szCs w:val="24"/>
          <w:lang w:val="lt-LT" w:eastAsia="lt-LT"/>
        </w:rPr>
        <w:t xml:space="preserve"> </w:t>
      </w:r>
    </w:p>
    <w:p w:rsidR="00625BB6" w:rsidRDefault="00625BB6" w:rsidP="00625BB6">
      <w:pPr>
        <w:spacing w:after="0" w:line="240" w:lineRule="auto"/>
        <w:jc w:val="both"/>
        <w:rPr>
          <w:rFonts w:ascii="Times New Roman" w:eastAsia="Times New Roman" w:hAnsi="Times New Roman" w:cs="Times New Roman"/>
          <w:sz w:val="24"/>
          <w:szCs w:val="24"/>
          <w:lang w:val="lt-LT" w:eastAsia="lt-LT"/>
        </w:rPr>
      </w:pPr>
    </w:p>
    <w:p w:rsidR="00625BB6" w:rsidRPr="001E5EDA" w:rsidRDefault="00625BB6" w:rsidP="00625BB6">
      <w:pPr>
        <w:spacing w:after="0" w:line="240" w:lineRule="auto"/>
        <w:ind w:left="5760" w:firstLine="720"/>
        <w:jc w:val="both"/>
        <w:rPr>
          <w:rFonts w:ascii="Times New Roman" w:eastAsia="Times New Roman" w:hAnsi="Times New Roman" w:cs="Times New Roman"/>
          <w:sz w:val="24"/>
          <w:szCs w:val="24"/>
          <w:lang w:val="lt-LT" w:eastAsia="lt-LT"/>
        </w:rPr>
      </w:pPr>
      <w:r w:rsidRPr="001E5EDA">
        <w:rPr>
          <w:rFonts w:ascii="Times New Roman" w:eastAsia="Times New Roman" w:hAnsi="Times New Roman" w:cs="Times New Roman"/>
          <w:sz w:val="24"/>
          <w:szCs w:val="24"/>
          <w:lang w:val="lt-LT" w:eastAsia="lt-LT"/>
        </w:rPr>
        <w:t xml:space="preserve">Alė </w:t>
      </w:r>
      <w:proofErr w:type="spellStart"/>
      <w:r w:rsidRPr="001E5EDA">
        <w:rPr>
          <w:rFonts w:ascii="Times New Roman" w:eastAsia="Times New Roman" w:hAnsi="Times New Roman" w:cs="Times New Roman"/>
          <w:sz w:val="24"/>
          <w:szCs w:val="24"/>
          <w:lang w:val="lt-LT" w:eastAsia="lt-LT"/>
        </w:rPr>
        <w:t>Bukavinienė</w:t>
      </w:r>
      <w:proofErr w:type="spellEnd"/>
      <w:r w:rsidRPr="001E5EDA">
        <w:rPr>
          <w:rFonts w:ascii="Times New Roman" w:eastAsia="Times New Roman" w:hAnsi="Times New Roman" w:cs="Times New Roman"/>
          <w:sz w:val="24"/>
          <w:szCs w:val="24"/>
          <w:lang w:val="lt-LT" w:eastAsia="lt-LT"/>
        </w:rPr>
        <w:t xml:space="preserve"> </w:t>
      </w:r>
    </w:p>
    <w:p w:rsidR="00625BB6" w:rsidRPr="001E5EDA" w:rsidRDefault="00625BB6" w:rsidP="00625BB6">
      <w:pPr>
        <w:spacing w:after="0" w:line="240" w:lineRule="auto"/>
        <w:jc w:val="both"/>
        <w:rPr>
          <w:rFonts w:ascii="Times New Roman" w:eastAsia="Times New Roman" w:hAnsi="Times New Roman" w:cs="Times New Roman"/>
          <w:sz w:val="24"/>
          <w:szCs w:val="24"/>
          <w:lang w:val="lt-LT" w:eastAsia="lt-LT"/>
        </w:rPr>
      </w:pPr>
    </w:p>
    <w:p w:rsidR="00625BB6" w:rsidRPr="001E5EDA" w:rsidRDefault="00625BB6" w:rsidP="00625BB6">
      <w:pPr>
        <w:spacing w:after="0" w:line="240" w:lineRule="auto"/>
        <w:jc w:val="both"/>
        <w:rPr>
          <w:rFonts w:ascii="Times New Roman" w:eastAsia="Times New Roman" w:hAnsi="Times New Roman" w:cs="Times New Roman"/>
          <w:sz w:val="24"/>
          <w:szCs w:val="24"/>
          <w:lang w:val="lt-LT" w:eastAsia="lt-LT"/>
        </w:rPr>
      </w:pPr>
      <w:r w:rsidRPr="001E5EDA">
        <w:rPr>
          <w:rFonts w:ascii="Times New Roman" w:eastAsia="Times New Roman" w:hAnsi="Times New Roman" w:cs="Times New Roman"/>
          <w:sz w:val="24"/>
          <w:szCs w:val="24"/>
          <w:lang w:val="lt-LT" w:eastAsia="lt-LT"/>
        </w:rPr>
        <w:tab/>
      </w:r>
      <w:r w:rsidRPr="001E5EDA">
        <w:rPr>
          <w:rFonts w:ascii="Times New Roman" w:eastAsia="Times New Roman" w:hAnsi="Times New Roman" w:cs="Times New Roman"/>
          <w:sz w:val="24"/>
          <w:szCs w:val="24"/>
          <w:lang w:val="lt-LT" w:eastAsia="lt-LT"/>
        </w:rPr>
        <w:tab/>
      </w:r>
      <w:r w:rsidRPr="001E5EDA">
        <w:rPr>
          <w:rFonts w:ascii="Times New Roman" w:eastAsia="Times New Roman" w:hAnsi="Times New Roman" w:cs="Times New Roman"/>
          <w:sz w:val="24"/>
          <w:szCs w:val="24"/>
          <w:lang w:val="lt-LT" w:eastAsia="lt-LT"/>
        </w:rPr>
        <w:tab/>
      </w:r>
      <w:r w:rsidRPr="001E5EDA">
        <w:rPr>
          <w:rFonts w:ascii="Times New Roman" w:eastAsia="Times New Roman" w:hAnsi="Times New Roman" w:cs="Times New Roman"/>
          <w:sz w:val="24"/>
          <w:szCs w:val="24"/>
          <w:lang w:val="lt-LT" w:eastAsia="lt-LT"/>
        </w:rPr>
        <w:tab/>
      </w:r>
      <w:r w:rsidRPr="001E5EDA">
        <w:rPr>
          <w:rFonts w:ascii="Times New Roman" w:eastAsia="Times New Roman" w:hAnsi="Times New Roman" w:cs="Times New Roman"/>
          <w:sz w:val="24"/>
          <w:szCs w:val="24"/>
          <w:lang w:val="lt-LT" w:eastAsia="lt-LT"/>
        </w:rPr>
        <w:tab/>
      </w:r>
      <w:r w:rsidRPr="001E5EDA">
        <w:rPr>
          <w:rFonts w:ascii="Times New Roman" w:eastAsia="Times New Roman" w:hAnsi="Times New Roman" w:cs="Times New Roman"/>
          <w:sz w:val="24"/>
          <w:szCs w:val="24"/>
          <w:lang w:val="lt-LT" w:eastAsia="lt-LT"/>
        </w:rPr>
        <w:tab/>
      </w:r>
      <w:r w:rsidRPr="001E5EDA">
        <w:rPr>
          <w:rFonts w:ascii="Times New Roman" w:eastAsia="Times New Roman" w:hAnsi="Times New Roman" w:cs="Times New Roman"/>
          <w:sz w:val="24"/>
          <w:szCs w:val="24"/>
          <w:lang w:val="lt-LT" w:eastAsia="lt-LT"/>
        </w:rPr>
        <w:tab/>
      </w:r>
      <w:r w:rsidRPr="001E5EDA">
        <w:rPr>
          <w:rFonts w:ascii="Times New Roman" w:eastAsia="Times New Roman" w:hAnsi="Times New Roman" w:cs="Times New Roman"/>
          <w:sz w:val="24"/>
          <w:szCs w:val="24"/>
          <w:lang w:val="lt-LT" w:eastAsia="lt-LT"/>
        </w:rPr>
        <w:tab/>
      </w:r>
      <w:r w:rsidRPr="001E5EDA">
        <w:rPr>
          <w:rFonts w:ascii="Times New Roman" w:eastAsia="Times New Roman" w:hAnsi="Times New Roman" w:cs="Times New Roman"/>
          <w:sz w:val="24"/>
          <w:szCs w:val="24"/>
          <w:lang w:val="lt-LT" w:eastAsia="lt-LT"/>
        </w:rPr>
        <w:tab/>
        <w:t xml:space="preserve">Gražina </w:t>
      </w:r>
      <w:proofErr w:type="spellStart"/>
      <w:r w:rsidRPr="001E5EDA">
        <w:rPr>
          <w:rFonts w:ascii="Times New Roman" w:eastAsia="Times New Roman" w:hAnsi="Times New Roman" w:cs="Times New Roman"/>
          <w:sz w:val="24"/>
          <w:szCs w:val="24"/>
          <w:lang w:val="lt-LT" w:eastAsia="lt-LT"/>
        </w:rPr>
        <w:t>Davidonienė</w:t>
      </w:r>
      <w:proofErr w:type="spellEnd"/>
      <w:r w:rsidRPr="001E5EDA">
        <w:rPr>
          <w:rFonts w:ascii="Times New Roman" w:eastAsia="Times New Roman" w:hAnsi="Times New Roman" w:cs="Times New Roman"/>
          <w:sz w:val="24"/>
          <w:szCs w:val="24"/>
          <w:lang w:val="lt-LT" w:eastAsia="lt-LT"/>
        </w:rPr>
        <w:t xml:space="preserve"> </w:t>
      </w:r>
    </w:p>
    <w:p w:rsidR="00625BB6" w:rsidRDefault="00625BB6" w:rsidP="00625BB6">
      <w:pPr>
        <w:spacing w:after="0" w:line="240" w:lineRule="auto"/>
        <w:jc w:val="both"/>
        <w:rPr>
          <w:rFonts w:ascii="Times New Roman" w:eastAsia="Times New Roman" w:hAnsi="Times New Roman" w:cs="Times New Roman"/>
          <w:sz w:val="24"/>
          <w:szCs w:val="24"/>
          <w:lang w:val="lt-LT" w:eastAsia="lt-LT"/>
        </w:rPr>
      </w:pPr>
    </w:p>
    <w:p w:rsidR="00625BB6" w:rsidRDefault="00625BB6" w:rsidP="00625BB6">
      <w:pPr>
        <w:spacing w:after="0" w:line="240" w:lineRule="auto"/>
        <w:jc w:val="both"/>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ab/>
      </w:r>
      <w:r>
        <w:rPr>
          <w:rFonts w:ascii="Times New Roman" w:eastAsia="Times New Roman" w:hAnsi="Times New Roman" w:cs="Times New Roman"/>
          <w:sz w:val="24"/>
          <w:szCs w:val="24"/>
          <w:lang w:val="lt-LT" w:eastAsia="lt-LT"/>
        </w:rPr>
        <w:tab/>
      </w:r>
      <w:r>
        <w:rPr>
          <w:rFonts w:ascii="Times New Roman" w:eastAsia="Times New Roman" w:hAnsi="Times New Roman" w:cs="Times New Roman"/>
          <w:sz w:val="24"/>
          <w:szCs w:val="24"/>
          <w:lang w:val="lt-LT" w:eastAsia="lt-LT"/>
        </w:rPr>
        <w:tab/>
      </w:r>
      <w:r>
        <w:rPr>
          <w:rFonts w:ascii="Times New Roman" w:eastAsia="Times New Roman" w:hAnsi="Times New Roman" w:cs="Times New Roman"/>
          <w:sz w:val="24"/>
          <w:szCs w:val="24"/>
          <w:lang w:val="lt-LT" w:eastAsia="lt-LT"/>
        </w:rPr>
        <w:tab/>
      </w:r>
      <w:r>
        <w:rPr>
          <w:rFonts w:ascii="Times New Roman" w:eastAsia="Times New Roman" w:hAnsi="Times New Roman" w:cs="Times New Roman"/>
          <w:sz w:val="24"/>
          <w:szCs w:val="24"/>
          <w:lang w:val="lt-LT" w:eastAsia="lt-LT"/>
        </w:rPr>
        <w:tab/>
      </w:r>
      <w:r>
        <w:rPr>
          <w:rFonts w:ascii="Times New Roman" w:eastAsia="Times New Roman" w:hAnsi="Times New Roman" w:cs="Times New Roman"/>
          <w:sz w:val="24"/>
          <w:szCs w:val="24"/>
          <w:lang w:val="lt-LT" w:eastAsia="lt-LT"/>
        </w:rPr>
        <w:tab/>
      </w:r>
      <w:r>
        <w:rPr>
          <w:rFonts w:ascii="Times New Roman" w:eastAsia="Times New Roman" w:hAnsi="Times New Roman" w:cs="Times New Roman"/>
          <w:sz w:val="24"/>
          <w:szCs w:val="24"/>
          <w:lang w:val="lt-LT" w:eastAsia="lt-LT"/>
        </w:rPr>
        <w:tab/>
      </w:r>
      <w:r>
        <w:rPr>
          <w:rFonts w:ascii="Times New Roman" w:eastAsia="Times New Roman" w:hAnsi="Times New Roman" w:cs="Times New Roman"/>
          <w:sz w:val="24"/>
          <w:szCs w:val="24"/>
          <w:lang w:val="lt-LT" w:eastAsia="lt-LT"/>
        </w:rPr>
        <w:tab/>
      </w:r>
      <w:r>
        <w:rPr>
          <w:rFonts w:ascii="Times New Roman" w:eastAsia="Times New Roman" w:hAnsi="Times New Roman" w:cs="Times New Roman"/>
          <w:sz w:val="24"/>
          <w:szCs w:val="24"/>
          <w:lang w:val="lt-LT" w:eastAsia="lt-LT"/>
        </w:rPr>
        <w:tab/>
      </w:r>
      <w:proofErr w:type="spellStart"/>
      <w:r w:rsidRPr="006502B5">
        <w:rPr>
          <w:rFonts w:ascii="Times New Roman" w:eastAsia="Times New Roman" w:hAnsi="Times New Roman" w:cs="Times New Roman"/>
          <w:sz w:val="24"/>
          <w:szCs w:val="24"/>
          <w:lang w:val="lt-LT" w:eastAsia="lt-LT"/>
        </w:rPr>
        <w:t>Andžej</w:t>
      </w:r>
      <w:proofErr w:type="spellEnd"/>
      <w:r w:rsidRPr="006502B5">
        <w:rPr>
          <w:rFonts w:ascii="Times New Roman" w:eastAsia="Times New Roman" w:hAnsi="Times New Roman" w:cs="Times New Roman"/>
          <w:sz w:val="24"/>
          <w:szCs w:val="24"/>
          <w:lang w:val="lt-LT" w:eastAsia="lt-LT"/>
        </w:rPr>
        <w:t xml:space="preserve"> </w:t>
      </w:r>
      <w:proofErr w:type="spellStart"/>
      <w:r w:rsidRPr="006502B5">
        <w:rPr>
          <w:rFonts w:ascii="Times New Roman" w:eastAsia="Times New Roman" w:hAnsi="Times New Roman" w:cs="Times New Roman"/>
          <w:sz w:val="24"/>
          <w:szCs w:val="24"/>
          <w:lang w:val="lt-LT" w:eastAsia="lt-LT"/>
        </w:rPr>
        <w:t>Maciejevski</w:t>
      </w:r>
      <w:proofErr w:type="spellEnd"/>
      <w:r>
        <w:rPr>
          <w:rFonts w:ascii="Times New Roman" w:eastAsia="Times New Roman" w:hAnsi="Times New Roman" w:cs="Times New Roman"/>
          <w:sz w:val="24"/>
          <w:szCs w:val="24"/>
          <w:lang w:val="lt-LT" w:eastAsia="lt-LT"/>
        </w:rPr>
        <w:t xml:space="preserve"> </w:t>
      </w:r>
    </w:p>
    <w:p w:rsidR="00625BB6" w:rsidRPr="001E5EDA" w:rsidRDefault="00625BB6" w:rsidP="00625BB6">
      <w:pPr>
        <w:spacing w:after="0" w:line="240" w:lineRule="auto"/>
        <w:jc w:val="both"/>
        <w:rPr>
          <w:rFonts w:ascii="Times New Roman" w:eastAsia="Times New Roman" w:hAnsi="Times New Roman" w:cs="Times New Roman"/>
          <w:sz w:val="24"/>
          <w:szCs w:val="24"/>
          <w:lang w:val="lt-LT" w:eastAsia="lt-LT"/>
        </w:rPr>
      </w:pPr>
    </w:p>
    <w:p w:rsidR="00625BB6" w:rsidRPr="001E5EDA" w:rsidRDefault="00625BB6" w:rsidP="00625BB6">
      <w:pPr>
        <w:spacing w:after="0" w:line="240" w:lineRule="auto"/>
        <w:jc w:val="both"/>
        <w:rPr>
          <w:rFonts w:ascii="Times New Roman" w:eastAsia="Times New Roman" w:hAnsi="Times New Roman" w:cs="Times New Roman"/>
          <w:sz w:val="24"/>
          <w:szCs w:val="24"/>
          <w:lang w:val="lt-LT" w:eastAsia="lt-LT"/>
        </w:rPr>
      </w:pPr>
      <w:r w:rsidRPr="001E5EDA">
        <w:rPr>
          <w:rFonts w:ascii="Times New Roman" w:eastAsia="Times New Roman" w:hAnsi="Times New Roman" w:cs="Times New Roman"/>
          <w:sz w:val="24"/>
          <w:szCs w:val="24"/>
          <w:lang w:val="lt-LT" w:eastAsia="lt-LT"/>
        </w:rPr>
        <w:tab/>
      </w:r>
      <w:r w:rsidRPr="001E5EDA">
        <w:rPr>
          <w:rFonts w:ascii="Times New Roman" w:eastAsia="Times New Roman" w:hAnsi="Times New Roman" w:cs="Times New Roman"/>
          <w:sz w:val="24"/>
          <w:szCs w:val="24"/>
          <w:lang w:val="lt-LT" w:eastAsia="lt-LT"/>
        </w:rPr>
        <w:tab/>
      </w:r>
      <w:r w:rsidRPr="001E5EDA">
        <w:rPr>
          <w:rFonts w:ascii="Times New Roman" w:eastAsia="Times New Roman" w:hAnsi="Times New Roman" w:cs="Times New Roman"/>
          <w:sz w:val="24"/>
          <w:szCs w:val="24"/>
          <w:lang w:val="lt-LT" w:eastAsia="lt-LT"/>
        </w:rPr>
        <w:tab/>
      </w:r>
      <w:r w:rsidRPr="001E5EDA">
        <w:rPr>
          <w:rFonts w:ascii="Times New Roman" w:eastAsia="Times New Roman" w:hAnsi="Times New Roman" w:cs="Times New Roman"/>
          <w:sz w:val="24"/>
          <w:szCs w:val="24"/>
          <w:lang w:val="lt-LT" w:eastAsia="lt-LT"/>
        </w:rPr>
        <w:tab/>
      </w:r>
      <w:r w:rsidRPr="001E5EDA">
        <w:rPr>
          <w:rFonts w:ascii="Times New Roman" w:eastAsia="Times New Roman" w:hAnsi="Times New Roman" w:cs="Times New Roman"/>
          <w:sz w:val="24"/>
          <w:szCs w:val="24"/>
          <w:lang w:val="lt-LT" w:eastAsia="lt-LT"/>
        </w:rPr>
        <w:tab/>
      </w:r>
      <w:r w:rsidRPr="001E5EDA">
        <w:rPr>
          <w:rFonts w:ascii="Times New Roman" w:eastAsia="Times New Roman" w:hAnsi="Times New Roman" w:cs="Times New Roman"/>
          <w:sz w:val="24"/>
          <w:szCs w:val="24"/>
          <w:lang w:val="lt-LT" w:eastAsia="lt-LT"/>
        </w:rPr>
        <w:tab/>
      </w:r>
      <w:r w:rsidRPr="001E5EDA">
        <w:rPr>
          <w:rFonts w:ascii="Times New Roman" w:eastAsia="Times New Roman" w:hAnsi="Times New Roman" w:cs="Times New Roman"/>
          <w:sz w:val="24"/>
          <w:szCs w:val="24"/>
          <w:lang w:val="lt-LT" w:eastAsia="lt-LT"/>
        </w:rPr>
        <w:tab/>
      </w:r>
      <w:r w:rsidRPr="001E5EDA">
        <w:rPr>
          <w:rFonts w:ascii="Times New Roman" w:eastAsia="Times New Roman" w:hAnsi="Times New Roman" w:cs="Times New Roman"/>
          <w:sz w:val="24"/>
          <w:szCs w:val="24"/>
          <w:lang w:val="lt-LT" w:eastAsia="lt-LT"/>
        </w:rPr>
        <w:tab/>
      </w:r>
      <w:r w:rsidRPr="001E5EDA">
        <w:rPr>
          <w:rFonts w:ascii="Times New Roman" w:eastAsia="Times New Roman" w:hAnsi="Times New Roman" w:cs="Times New Roman"/>
          <w:sz w:val="24"/>
          <w:szCs w:val="24"/>
          <w:lang w:val="lt-LT" w:eastAsia="lt-LT"/>
        </w:rPr>
        <w:tab/>
        <w:t xml:space="preserve">Sigita </w:t>
      </w:r>
      <w:proofErr w:type="spellStart"/>
      <w:r w:rsidRPr="001E5EDA">
        <w:rPr>
          <w:rFonts w:ascii="Times New Roman" w:eastAsia="Times New Roman" w:hAnsi="Times New Roman" w:cs="Times New Roman"/>
          <w:sz w:val="24"/>
          <w:szCs w:val="24"/>
          <w:lang w:val="lt-LT" w:eastAsia="lt-LT"/>
        </w:rPr>
        <w:t>Rudėnaitė</w:t>
      </w:r>
      <w:proofErr w:type="spellEnd"/>
      <w:r w:rsidRPr="001E5EDA">
        <w:rPr>
          <w:rFonts w:ascii="Times New Roman" w:eastAsia="Times New Roman" w:hAnsi="Times New Roman" w:cs="Times New Roman"/>
          <w:sz w:val="24"/>
          <w:szCs w:val="24"/>
          <w:lang w:val="lt-LT" w:eastAsia="lt-LT"/>
        </w:rPr>
        <w:t xml:space="preserve"> </w:t>
      </w:r>
    </w:p>
    <w:p w:rsidR="00625BB6" w:rsidRDefault="00625BB6" w:rsidP="00625BB6">
      <w:pPr>
        <w:spacing w:after="0" w:line="240" w:lineRule="auto"/>
        <w:jc w:val="both"/>
        <w:rPr>
          <w:rFonts w:ascii="Times New Roman" w:eastAsia="Times New Roman" w:hAnsi="Times New Roman" w:cs="Times New Roman"/>
          <w:sz w:val="24"/>
          <w:szCs w:val="24"/>
          <w:lang w:val="lt-LT" w:eastAsia="lt-LT"/>
        </w:rPr>
      </w:pPr>
    </w:p>
    <w:p w:rsidR="00625BB6" w:rsidRDefault="00625BB6" w:rsidP="00625BB6">
      <w:pPr>
        <w:spacing w:after="0" w:line="240" w:lineRule="auto"/>
        <w:jc w:val="both"/>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ab/>
      </w:r>
      <w:r>
        <w:rPr>
          <w:rFonts w:ascii="Times New Roman" w:eastAsia="Times New Roman" w:hAnsi="Times New Roman" w:cs="Times New Roman"/>
          <w:sz w:val="24"/>
          <w:szCs w:val="24"/>
          <w:lang w:val="lt-LT" w:eastAsia="lt-LT"/>
        </w:rPr>
        <w:tab/>
      </w:r>
      <w:r>
        <w:rPr>
          <w:rFonts w:ascii="Times New Roman" w:eastAsia="Times New Roman" w:hAnsi="Times New Roman" w:cs="Times New Roman"/>
          <w:sz w:val="24"/>
          <w:szCs w:val="24"/>
          <w:lang w:val="lt-LT" w:eastAsia="lt-LT"/>
        </w:rPr>
        <w:tab/>
      </w:r>
      <w:r>
        <w:rPr>
          <w:rFonts w:ascii="Times New Roman" w:eastAsia="Times New Roman" w:hAnsi="Times New Roman" w:cs="Times New Roman"/>
          <w:sz w:val="24"/>
          <w:szCs w:val="24"/>
          <w:lang w:val="lt-LT" w:eastAsia="lt-LT"/>
        </w:rPr>
        <w:tab/>
      </w:r>
      <w:r>
        <w:rPr>
          <w:rFonts w:ascii="Times New Roman" w:eastAsia="Times New Roman" w:hAnsi="Times New Roman" w:cs="Times New Roman"/>
          <w:sz w:val="24"/>
          <w:szCs w:val="24"/>
          <w:lang w:val="lt-LT" w:eastAsia="lt-LT"/>
        </w:rPr>
        <w:tab/>
      </w:r>
      <w:r>
        <w:rPr>
          <w:rFonts w:ascii="Times New Roman" w:eastAsia="Times New Roman" w:hAnsi="Times New Roman" w:cs="Times New Roman"/>
          <w:sz w:val="24"/>
          <w:szCs w:val="24"/>
          <w:lang w:val="lt-LT" w:eastAsia="lt-LT"/>
        </w:rPr>
        <w:tab/>
      </w:r>
      <w:r>
        <w:rPr>
          <w:rFonts w:ascii="Times New Roman" w:eastAsia="Times New Roman" w:hAnsi="Times New Roman" w:cs="Times New Roman"/>
          <w:sz w:val="24"/>
          <w:szCs w:val="24"/>
          <w:lang w:val="lt-LT" w:eastAsia="lt-LT"/>
        </w:rPr>
        <w:tab/>
      </w:r>
      <w:r>
        <w:rPr>
          <w:rFonts w:ascii="Times New Roman" w:eastAsia="Times New Roman" w:hAnsi="Times New Roman" w:cs="Times New Roman"/>
          <w:sz w:val="24"/>
          <w:szCs w:val="24"/>
          <w:lang w:val="lt-LT" w:eastAsia="lt-LT"/>
        </w:rPr>
        <w:tab/>
      </w:r>
      <w:r>
        <w:rPr>
          <w:rFonts w:ascii="Times New Roman" w:eastAsia="Times New Roman" w:hAnsi="Times New Roman" w:cs="Times New Roman"/>
          <w:sz w:val="24"/>
          <w:szCs w:val="24"/>
          <w:lang w:val="lt-LT" w:eastAsia="lt-LT"/>
        </w:rPr>
        <w:tab/>
      </w:r>
      <w:r w:rsidRPr="006502B5">
        <w:rPr>
          <w:rFonts w:ascii="Times New Roman" w:eastAsia="Times New Roman" w:hAnsi="Times New Roman" w:cs="Times New Roman"/>
          <w:sz w:val="24"/>
          <w:szCs w:val="24"/>
          <w:lang w:val="lt-LT" w:eastAsia="lt-LT"/>
        </w:rPr>
        <w:t xml:space="preserve">Antanas </w:t>
      </w:r>
      <w:proofErr w:type="spellStart"/>
      <w:r w:rsidRPr="006502B5">
        <w:rPr>
          <w:rFonts w:ascii="Times New Roman" w:eastAsia="Times New Roman" w:hAnsi="Times New Roman" w:cs="Times New Roman"/>
          <w:sz w:val="24"/>
          <w:szCs w:val="24"/>
          <w:lang w:val="lt-LT" w:eastAsia="lt-LT"/>
        </w:rPr>
        <w:t>Simniškis</w:t>
      </w:r>
      <w:proofErr w:type="spellEnd"/>
      <w:r>
        <w:rPr>
          <w:rFonts w:ascii="Times New Roman" w:eastAsia="Times New Roman" w:hAnsi="Times New Roman" w:cs="Times New Roman"/>
          <w:sz w:val="24"/>
          <w:szCs w:val="24"/>
          <w:lang w:val="lt-LT" w:eastAsia="lt-LT"/>
        </w:rPr>
        <w:t xml:space="preserve"> </w:t>
      </w:r>
    </w:p>
    <w:p w:rsidR="00625BB6" w:rsidRDefault="00625BB6" w:rsidP="00625BB6">
      <w:pPr>
        <w:spacing w:after="0" w:line="240" w:lineRule="auto"/>
        <w:jc w:val="both"/>
        <w:rPr>
          <w:rFonts w:ascii="Times New Roman" w:eastAsia="Times New Roman" w:hAnsi="Times New Roman" w:cs="Times New Roman"/>
          <w:sz w:val="24"/>
          <w:szCs w:val="24"/>
          <w:lang w:val="lt-LT" w:eastAsia="lt-LT"/>
        </w:rPr>
      </w:pPr>
    </w:p>
    <w:p w:rsidR="00625BB6" w:rsidRDefault="00625BB6" w:rsidP="00625BB6">
      <w:pPr>
        <w:spacing w:after="0" w:line="240" w:lineRule="auto"/>
        <w:jc w:val="both"/>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ab/>
      </w:r>
      <w:r>
        <w:rPr>
          <w:rFonts w:ascii="Times New Roman" w:eastAsia="Times New Roman" w:hAnsi="Times New Roman" w:cs="Times New Roman"/>
          <w:sz w:val="24"/>
          <w:szCs w:val="24"/>
          <w:lang w:val="lt-LT" w:eastAsia="lt-LT"/>
        </w:rPr>
        <w:tab/>
      </w:r>
      <w:r>
        <w:rPr>
          <w:rFonts w:ascii="Times New Roman" w:eastAsia="Times New Roman" w:hAnsi="Times New Roman" w:cs="Times New Roman"/>
          <w:sz w:val="24"/>
          <w:szCs w:val="24"/>
          <w:lang w:val="lt-LT" w:eastAsia="lt-LT"/>
        </w:rPr>
        <w:tab/>
      </w:r>
      <w:r>
        <w:rPr>
          <w:rFonts w:ascii="Times New Roman" w:eastAsia="Times New Roman" w:hAnsi="Times New Roman" w:cs="Times New Roman"/>
          <w:sz w:val="24"/>
          <w:szCs w:val="24"/>
          <w:lang w:val="lt-LT" w:eastAsia="lt-LT"/>
        </w:rPr>
        <w:tab/>
      </w:r>
      <w:r>
        <w:rPr>
          <w:rFonts w:ascii="Times New Roman" w:eastAsia="Times New Roman" w:hAnsi="Times New Roman" w:cs="Times New Roman"/>
          <w:sz w:val="24"/>
          <w:szCs w:val="24"/>
          <w:lang w:val="lt-LT" w:eastAsia="lt-LT"/>
        </w:rPr>
        <w:tab/>
      </w:r>
      <w:r>
        <w:rPr>
          <w:rFonts w:ascii="Times New Roman" w:eastAsia="Times New Roman" w:hAnsi="Times New Roman" w:cs="Times New Roman"/>
          <w:sz w:val="24"/>
          <w:szCs w:val="24"/>
          <w:lang w:val="lt-LT" w:eastAsia="lt-LT"/>
        </w:rPr>
        <w:tab/>
      </w:r>
      <w:r>
        <w:rPr>
          <w:rFonts w:ascii="Times New Roman" w:eastAsia="Times New Roman" w:hAnsi="Times New Roman" w:cs="Times New Roman"/>
          <w:sz w:val="24"/>
          <w:szCs w:val="24"/>
          <w:lang w:val="lt-LT" w:eastAsia="lt-LT"/>
        </w:rPr>
        <w:tab/>
      </w:r>
      <w:r>
        <w:rPr>
          <w:rFonts w:ascii="Times New Roman" w:eastAsia="Times New Roman" w:hAnsi="Times New Roman" w:cs="Times New Roman"/>
          <w:sz w:val="24"/>
          <w:szCs w:val="24"/>
          <w:lang w:val="lt-LT" w:eastAsia="lt-LT"/>
        </w:rPr>
        <w:tab/>
      </w:r>
      <w:r>
        <w:rPr>
          <w:rFonts w:ascii="Times New Roman" w:eastAsia="Times New Roman" w:hAnsi="Times New Roman" w:cs="Times New Roman"/>
          <w:sz w:val="24"/>
          <w:szCs w:val="24"/>
          <w:lang w:val="lt-LT" w:eastAsia="lt-LT"/>
        </w:rPr>
        <w:tab/>
      </w:r>
      <w:r w:rsidRPr="006502B5">
        <w:rPr>
          <w:rFonts w:ascii="Times New Roman" w:eastAsia="Times New Roman" w:hAnsi="Times New Roman" w:cs="Times New Roman"/>
          <w:sz w:val="24"/>
          <w:szCs w:val="24"/>
          <w:lang w:val="lt-LT" w:eastAsia="lt-LT"/>
        </w:rPr>
        <w:t>Donatas Šernas</w:t>
      </w:r>
      <w:r>
        <w:rPr>
          <w:rFonts w:ascii="Times New Roman" w:eastAsia="Times New Roman" w:hAnsi="Times New Roman" w:cs="Times New Roman"/>
          <w:sz w:val="24"/>
          <w:szCs w:val="24"/>
          <w:lang w:val="lt-LT" w:eastAsia="lt-LT"/>
        </w:rPr>
        <w:t xml:space="preserve"> </w:t>
      </w:r>
    </w:p>
    <w:p w:rsidR="00625BB6" w:rsidRDefault="00625BB6" w:rsidP="00625BB6">
      <w:pPr>
        <w:spacing w:after="0" w:line="240" w:lineRule="auto"/>
        <w:jc w:val="both"/>
        <w:rPr>
          <w:rFonts w:ascii="Times New Roman" w:eastAsia="Times New Roman" w:hAnsi="Times New Roman" w:cs="Times New Roman"/>
          <w:sz w:val="24"/>
          <w:szCs w:val="24"/>
          <w:lang w:val="lt-LT" w:eastAsia="lt-LT"/>
        </w:rPr>
      </w:pPr>
    </w:p>
    <w:sectPr w:rsidR="00625BB6" w:rsidSect="00FA2B2E">
      <w:headerReference w:type="even" r:id="rId6"/>
      <w:headerReference w:type="default" r:id="rId7"/>
      <w:pgSz w:w="11906" w:h="16838"/>
      <w:pgMar w:top="1134" w:right="567" w:bottom="1134" w:left="1701" w:header="454" w:footer="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A2B2E" w:rsidRDefault="00000000">
    <w:pPr>
      <w:pStyle w:val="Header1"/>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FA2B2E" w:rsidRDefault="00000000">
    <w:pPr>
      <w:pStyle w:val="Header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A2B2E" w:rsidRPr="0047553D" w:rsidRDefault="00000000">
    <w:pPr>
      <w:pStyle w:val="Header1"/>
      <w:framePr w:wrap="around" w:vAnchor="text" w:hAnchor="margin" w:xAlign="center" w:y="1"/>
      <w:jc w:val="center"/>
      <w:rPr>
        <w:rStyle w:val="Puslapionumeris"/>
        <w:rFonts w:ascii="Times New Roman" w:hAnsi="Times New Roman"/>
        <w:sz w:val="24"/>
        <w:szCs w:val="24"/>
      </w:rPr>
    </w:pPr>
    <w:r w:rsidRPr="0047553D">
      <w:rPr>
        <w:rStyle w:val="Puslapionumeris"/>
        <w:rFonts w:ascii="Times New Roman" w:hAnsi="Times New Roman"/>
        <w:sz w:val="24"/>
        <w:szCs w:val="24"/>
      </w:rPr>
      <w:fldChar w:fldCharType="begin"/>
    </w:r>
    <w:r w:rsidRPr="0047553D">
      <w:rPr>
        <w:rStyle w:val="Puslapionumeris"/>
        <w:rFonts w:ascii="Times New Roman" w:hAnsi="Times New Roman"/>
        <w:sz w:val="24"/>
        <w:szCs w:val="24"/>
      </w:rPr>
      <w:instrText xml:space="preserve">PAGE  </w:instrText>
    </w:r>
    <w:r w:rsidRPr="0047553D">
      <w:rPr>
        <w:rStyle w:val="Puslapionumeris"/>
        <w:rFonts w:ascii="Times New Roman" w:hAnsi="Times New Roman"/>
        <w:sz w:val="24"/>
        <w:szCs w:val="24"/>
      </w:rPr>
      <w:fldChar w:fldCharType="separate"/>
    </w:r>
    <w:r>
      <w:rPr>
        <w:rStyle w:val="Puslapionumeris"/>
        <w:rFonts w:ascii="Times New Roman" w:hAnsi="Times New Roman"/>
        <w:noProof/>
        <w:sz w:val="24"/>
        <w:szCs w:val="24"/>
      </w:rPr>
      <w:t>2</w:t>
    </w:r>
    <w:r>
      <w:rPr>
        <w:rStyle w:val="Puslapionumeris"/>
        <w:rFonts w:ascii="Times New Roman" w:hAnsi="Times New Roman"/>
        <w:noProof/>
        <w:sz w:val="24"/>
        <w:szCs w:val="24"/>
      </w:rPr>
      <w:t>2</w:t>
    </w:r>
    <w:r w:rsidRPr="0047553D">
      <w:rPr>
        <w:rStyle w:val="Puslapionumeris"/>
        <w:rFonts w:ascii="Times New Roman" w:hAnsi="Times New Roman"/>
        <w:sz w:val="24"/>
        <w:szCs w:val="24"/>
      </w:rPr>
      <w:fldChar w:fldCharType="end"/>
    </w:r>
  </w:p>
  <w:p w:rsidR="00FA2B2E" w:rsidRDefault="00000000">
    <w:pPr>
      <w:pStyle w:val="Header1"/>
      <w:framePr w:wrap="around" w:vAnchor="text" w:hAnchor="margin" w:xAlign="center" w:y="1"/>
      <w:rPr>
        <w:rStyle w:val="Puslapionumeris"/>
      </w:rPr>
    </w:pPr>
  </w:p>
  <w:p w:rsidR="00FA2B2E" w:rsidRDefault="00000000">
    <w:pPr>
      <w:pStyle w:val="Header1"/>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0059FD"/>
    <w:multiLevelType w:val="multilevel"/>
    <w:tmpl w:val="43FA5AEE"/>
    <w:lvl w:ilvl="0">
      <w:start w:val="1"/>
      <w:numFmt w:val="decimal"/>
      <w:lvlText w:val="%1."/>
      <w:lvlJc w:val="left"/>
      <w:pPr>
        <w:ind w:left="644"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16cid:durableId="578908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BB6"/>
    <w:rsid w:val="001E34F1"/>
    <w:rsid w:val="004E59FB"/>
    <w:rsid w:val="0061592D"/>
    <w:rsid w:val="00625BB6"/>
    <w:rsid w:val="00A56499"/>
    <w:rsid w:val="00DA217B"/>
    <w:rsid w:val="00E910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E171D"/>
  <w15:chartTrackingRefBased/>
  <w15:docId w15:val="{9D8A8FE2-BBD4-44E1-8D57-BC52E931F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25BB6"/>
    <w:rPr>
      <w:kern w:val="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Header1">
    <w:name w:val="Header1"/>
    <w:basedOn w:val="prastasis"/>
    <w:next w:val="Antrats"/>
    <w:link w:val="HeaderChar"/>
    <w:uiPriority w:val="99"/>
    <w:unhideWhenUsed/>
    <w:rsid w:val="00625BB6"/>
    <w:pPr>
      <w:tabs>
        <w:tab w:val="center" w:pos="4819"/>
        <w:tab w:val="right" w:pos="9638"/>
      </w:tabs>
      <w:spacing w:after="0" w:line="240" w:lineRule="auto"/>
    </w:pPr>
    <w:rPr>
      <w:rFonts w:ascii="Calibri" w:eastAsia="Times New Roman" w:hAnsi="Calibri" w:cs="Times New Roman"/>
      <w:lang w:val="lt-LT" w:eastAsia="lt-LT"/>
    </w:rPr>
  </w:style>
  <w:style w:type="character" w:customStyle="1" w:styleId="HeaderChar">
    <w:name w:val="Header Char"/>
    <w:basedOn w:val="Numatytasispastraiposriftas"/>
    <w:link w:val="Header1"/>
    <w:uiPriority w:val="99"/>
    <w:locked/>
    <w:rsid w:val="00625BB6"/>
    <w:rPr>
      <w:rFonts w:ascii="Calibri" w:eastAsia="Times New Roman" w:hAnsi="Calibri" w:cs="Times New Roman"/>
      <w:kern w:val="0"/>
      <w:lang w:val="lt-LT" w:eastAsia="lt-LT"/>
      <w14:ligatures w14:val="none"/>
    </w:rPr>
  </w:style>
  <w:style w:type="character" w:styleId="Puslapionumeris">
    <w:name w:val="page number"/>
    <w:basedOn w:val="Numatytasispastraiposriftas"/>
    <w:uiPriority w:val="99"/>
    <w:rsid w:val="00625BB6"/>
    <w:rPr>
      <w:rFonts w:cs="Times New Roman"/>
    </w:rPr>
  </w:style>
  <w:style w:type="paragraph" w:styleId="Antrats">
    <w:name w:val="header"/>
    <w:basedOn w:val="prastasis"/>
    <w:link w:val="AntratsDiagrama"/>
    <w:uiPriority w:val="99"/>
    <w:semiHidden/>
    <w:unhideWhenUsed/>
    <w:rsid w:val="00625BB6"/>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625BB6"/>
    <w:rPr>
      <w:kern w:val="0"/>
      <w14:ligatures w14:val="none"/>
    </w:rPr>
  </w:style>
  <w:style w:type="paragraph" w:styleId="Sraopastraipa">
    <w:name w:val="List Paragraph"/>
    <w:basedOn w:val="prastasis"/>
    <w:uiPriority w:val="34"/>
    <w:qFormat/>
    <w:rsid w:val="00625BB6"/>
    <w:pPr>
      <w:ind w:left="720"/>
      <w:contextualSpacing/>
    </w:pPr>
  </w:style>
  <w:style w:type="character" w:styleId="Hipersaitas">
    <w:name w:val="Hyperlink"/>
    <w:basedOn w:val="Numatytasispastraiposriftas"/>
    <w:uiPriority w:val="99"/>
    <w:unhideWhenUsed/>
    <w:rsid w:val="00625BB6"/>
    <w:rPr>
      <w:color w:val="0563C1" w:themeColor="hyperlink"/>
      <w:u w:val="single"/>
    </w:rPr>
  </w:style>
  <w:style w:type="character" w:styleId="Neapdorotaspaminjimas">
    <w:name w:val="Unresolved Mention"/>
    <w:basedOn w:val="Numatytasispastraiposriftas"/>
    <w:uiPriority w:val="99"/>
    <w:semiHidden/>
    <w:unhideWhenUsed/>
    <w:rsid w:val="00625BB6"/>
    <w:rPr>
      <w:color w:val="605E5C"/>
      <w:shd w:val="clear" w:color="auto" w:fill="E1DFDD"/>
    </w:rPr>
  </w:style>
  <w:style w:type="character" w:styleId="Perirtashipersaitas">
    <w:name w:val="FollowedHyperlink"/>
    <w:basedOn w:val="Numatytasispastraiposriftas"/>
    <w:uiPriority w:val="99"/>
    <w:semiHidden/>
    <w:unhideWhenUsed/>
    <w:rsid w:val="00625BB6"/>
    <w:rPr>
      <w:color w:val="954F72" w:themeColor="followedHyperlink"/>
      <w:u w:val="single"/>
    </w:rPr>
  </w:style>
  <w:style w:type="paragraph" w:styleId="Pataisymai">
    <w:name w:val="Revision"/>
    <w:hidden/>
    <w:uiPriority w:val="99"/>
    <w:semiHidden/>
    <w:rsid w:val="00625BB6"/>
    <w:pPr>
      <w:spacing w:after="0" w:line="240" w:lineRule="auto"/>
    </w:pPr>
    <w:rPr>
      <w:kern w:val="0"/>
      <w14:ligatures w14:val="none"/>
    </w:rPr>
  </w:style>
  <w:style w:type="character" w:styleId="Komentaronuoroda">
    <w:name w:val="annotation reference"/>
    <w:basedOn w:val="Numatytasispastraiposriftas"/>
    <w:uiPriority w:val="99"/>
    <w:semiHidden/>
    <w:unhideWhenUsed/>
    <w:rsid w:val="00625BB6"/>
    <w:rPr>
      <w:sz w:val="16"/>
      <w:szCs w:val="16"/>
    </w:rPr>
  </w:style>
  <w:style w:type="paragraph" w:styleId="Komentarotekstas">
    <w:name w:val="annotation text"/>
    <w:basedOn w:val="prastasis"/>
    <w:link w:val="KomentarotekstasDiagrama"/>
    <w:uiPriority w:val="99"/>
    <w:semiHidden/>
    <w:unhideWhenUsed/>
    <w:rsid w:val="00625BB6"/>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625BB6"/>
    <w:rPr>
      <w:kern w:val="0"/>
      <w:sz w:val="20"/>
      <w:szCs w:val="20"/>
      <w14:ligatures w14:val="none"/>
    </w:rPr>
  </w:style>
  <w:style w:type="paragraph" w:styleId="Komentarotema">
    <w:name w:val="annotation subject"/>
    <w:basedOn w:val="Komentarotekstas"/>
    <w:next w:val="Komentarotekstas"/>
    <w:link w:val="KomentarotemaDiagrama"/>
    <w:uiPriority w:val="99"/>
    <w:semiHidden/>
    <w:unhideWhenUsed/>
    <w:rsid w:val="00625BB6"/>
    <w:rPr>
      <w:b/>
      <w:bCs/>
    </w:rPr>
  </w:style>
  <w:style w:type="character" w:customStyle="1" w:styleId="KomentarotemaDiagrama">
    <w:name w:val="Komentaro tema Diagrama"/>
    <w:basedOn w:val="KomentarotekstasDiagrama"/>
    <w:link w:val="Komentarotema"/>
    <w:uiPriority w:val="99"/>
    <w:semiHidden/>
    <w:rsid w:val="00625BB6"/>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15</Pages>
  <Words>8641</Words>
  <Characters>49256</Characters>
  <Application>Microsoft Office Word</Application>
  <DocSecurity>0</DocSecurity>
  <Lines>410</Lines>
  <Paragraphs>115</Paragraphs>
  <ScaleCrop>false</ScaleCrop>
  <Company/>
  <LinksUpToDate>false</LinksUpToDate>
  <CharactersWithSpaces>57782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A.Urbonas@teismai.local</dc:creator>
  <cp:keywords/>
  <dc:description/>
  <cp:lastModifiedBy>A.Urbonas@teismai.local</cp:lastModifiedBy>
  <cp:revision>6</cp:revision>
  <dcterms:created xsi:type="dcterms:W3CDTF">2023-03-01T19:36:00Z</dcterms:created>
  <dcterms:modified xsi:type="dcterms:W3CDTF">2023-03-01T19:42:00Z</dcterms:modified>
</cp:coreProperties>
</file>