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669EE" w14:textId="684A4F82" w:rsidR="00123EE2" w:rsidRPr="009E68D4" w:rsidRDefault="00A80C8A">
      <w:pPr>
        <w:ind w:left="5103"/>
      </w:pPr>
      <w:r w:rsidRPr="009E68D4">
        <w:t>Civilinė byla Nr. </w:t>
      </w:r>
      <w:r w:rsidR="00FF1E95" w:rsidRPr="009E68D4">
        <w:t>e</w:t>
      </w:r>
      <w:r w:rsidRPr="009E68D4">
        <w:t>3K-</w:t>
      </w:r>
      <w:r w:rsidR="00FF1E95" w:rsidRPr="009E68D4">
        <w:t>3</w:t>
      </w:r>
      <w:r w:rsidRPr="009E68D4">
        <w:t>-</w:t>
      </w:r>
      <w:r w:rsidR="00C72E36" w:rsidRPr="009E68D4">
        <w:t>82</w:t>
      </w:r>
      <w:r w:rsidRPr="009E68D4">
        <w:t>-</w:t>
      </w:r>
      <w:r w:rsidR="00C72E36" w:rsidRPr="009E68D4">
        <w:t>823</w:t>
      </w:r>
      <w:r w:rsidRPr="009E68D4">
        <w:t>/20</w:t>
      </w:r>
      <w:r w:rsidR="00FF1E95" w:rsidRPr="009E68D4">
        <w:t>2</w:t>
      </w:r>
      <w:r w:rsidR="00AD7BF7" w:rsidRPr="009E68D4">
        <w:t>3</w:t>
      </w:r>
    </w:p>
    <w:tbl>
      <w:tblPr>
        <w:tblW w:w="0" w:type="auto"/>
        <w:tblCellMar>
          <w:top w:w="30" w:type="dxa"/>
          <w:left w:w="30" w:type="dxa"/>
          <w:bottom w:w="30" w:type="dxa"/>
          <w:right w:w="30" w:type="dxa"/>
        </w:tblCellMar>
        <w:tblLook w:val="04A0" w:firstRow="1" w:lastRow="0" w:firstColumn="1" w:lastColumn="0" w:noHBand="0" w:noVBand="1"/>
      </w:tblPr>
      <w:tblGrid>
        <w:gridCol w:w="9456"/>
      </w:tblGrid>
      <w:tr w:rsidR="009E68D4" w:rsidRPr="009E68D4" w14:paraId="54DC4BC2" w14:textId="77777777" w:rsidTr="00C72E36">
        <w:tc>
          <w:tcPr>
            <w:tcW w:w="0" w:type="auto"/>
            <w:vAlign w:val="center"/>
            <w:hideMark/>
          </w:tcPr>
          <w:p w14:paraId="5BE75608" w14:textId="55B85EC0" w:rsidR="00C72E36" w:rsidRPr="009E68D4" w:rsidRDefault="00A80C8A" w:rsidP="00C72E36">
            <w:pPr>
              <w:ind w:left="5103"/>
              <w:rPr>
                <w:rFonts w:eastAsia="Calibri"/>
                <w:b/>
                <w:bCs/>
              </w:rPr>
            </w:pPr>
            <w:r w:rsidRPr="009E68D4">
              <w:t>Teisminio proceso Nr.</w:t>
            </w:r>
            <w:r w:rsidRPr="009E68D4">
              <w:rPr>
                <w:rFonts w:eastAsia="Calibri"/>
              </w:rPr>
              <w:t> </w:t>
            </w:r>
            <w:r w:rsidR="00C72E36" w:rsidRPr="009E68D4">
              <w:rPr>
                <w:rFonts w:eastAsia="Calibri"/>
                <w:bCs/>
              </w:rPr>
              <w:t>2-68-3-24910-2021-0</w:t>
            </w:r>
          </w:p>
        </w:tc>
      </w:tr>
    </w:tbl>
    <w:p w14:paraId="372BE604" w14:textId="77777777" w:rsidR="00201468" w:rsidRPr="009E68D4" w:rsidRDefault="00A80C8A">
      <w:pPr>
        <w:ind w:left="5103"/>
      </w:pPr>
      <w:r w:rsidRPr="009E68D4">
        <w:t xml:space="preserve">Procesinio sprendimo kategorijos: </w:t>
      </w:r>
      <w:r w:rsidR="00E075AC" w:rsidRPr="009E68D4">
        <w:t xml:space="preserve">1.1.4.3; </w:t>
      </w:r>
      <w:r w:rsidR="00204AC4" w:rsidRPr="009E68D4">
        <w:t>2.1.5.4</w:t>
      </w:r>
      <w:r w:rsidR="00204AC4" w:rsidRPr="009E68D4">
        <w:rPr>
          <w:lang w:eastAsia="en-US"/>
        </w:rPr>
        <w:t xml:space="preserve">; </w:t>
      </w:r>
      <w:r w:rsidR="00204AC4" w:rsidRPr="009E68D4">
        <w:t>2.8.2.8</w:t>
      </w:r>
      <w:r w:rsidR="00201468" w:rsidRPr="009E68D4">
        <w:t xml:space="preserve"> </w:t>
      </w:r>
    </w:p>
    <w:p w14:paraId="6A8034B0" w14:textId="2A240531" w:rsidR="00123EE2" w:rsidRPr="009E68D4" w:rsidRDefault="00201468">
      <w:pPr>
        <w:ind w:left="5103"/>
      </w:pPr>
      <w:r w:rsidRPr="009E68D4">
        <w:t>(S)</w:t>
      </w:r>
    </w:p>
    <w:p w14:paraId="53723647" w14:textId="77777777" w:rsidR="00123EE2" w:rsidRPr="009E68D4" w:rsidRDefault="00123EE2">
      <w:pPr>
        <w:jc w:val="right"/>
      </w:pPr>
    </w:p>
    <w:p w14:paraId="5F9922AC" w14:textId="5A25A275" w:rsidR="00123EE2" w:rsidRPr="009E68D4" w:rsidRDefault="001B0729">
      <w:pPr>
        <w:jc w:val="center"/>
      </w:pPr>
      <w:r w:rsidRPr="009E68D4">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9E68D4" w:rsidRDefault="00123EE2">
      <w:pPr>
        <w:jc w:val="center"/>
      </w:pPr>
    </w:p>
    <w:p w14:paraId="342ABACB" w14:textId="77777777" w:rsidR="00123EE2" w:rsidRPr="009E68D4" w:rsidRDefault="00A80C8A">
      <w:pPr>
        <w:keepNext/>
        <w:jc w:val="center"/>
        <w:outlineLvl w:val="0"/>
        <w:rPr>
          <w:b/>
          <w:bCs/>
          <w:sz w:val="32"/>
        </w:rPr>
      </w:pPr>
      <w:r w:rsidRPr="009E68D4">
        <w:rPr>
          <w:b/>
          <w:bCs/>
          <w:sz w:val="32"/>
        </w:rPr>
        <w:t>LIETUVOS AUKŠČIAUSIASIS TEISMAS</w:t>
      </w:r>
    </w:p>
    <w:p w14:paraId="664CC8D2" w14:textId="77777777" w:rsidR="00123EE2" w:rsidRPr="009E68D4" w:rsidRDefault="00123EE2">
      <w:pPr>
        <w:keepNext/>
        <w:outlineLvl w:val="0"/>
        <w:rPr>
          <w:b/>
          <w:bCs/>
          <w:sz w:val="32"/>
        </w:rPr>
      </w:pPr>
    </w:p>
    <w:p w14:paraId="2AC120A5" w14:textId="77777777" w:rsidR="00123EE2" w:rsidRPr="009E68D4" w:rsidRDefault="00A80C8A">
      <w:pPr>
        <w:keepNext/>
        <w:jc w:val="center"/>
        <w:outlineLvl w:val="0"/>
        <w:rPr>
          <w:b/>
          <w:bCs/>
          <w:sz w:val="32"/>
        </w:rPr>
      </w:pPr>
      <w:r w:rsidRPr="009E68D4">
        <w:rPr>
          <w:b/>
          <w:bCs/>
          <w:sz w:val="32"/>
        </w:rPr>
        <w:t>N U T A R T I S</w:t>
      </w:r>
    </w:p>
    <w:p w14:paraId="4E0E1330" w14:textId="77777777" w:rsidR="00123EE2" w:rsidRPr="009E68D4" w:rsidRDefault="00A80C8A">
      <w:pPr>
        <w:keepNext/>
        <w:jc w:val="center"/>
        <w:outlineLvl w:val="1"/>
        <w:rPr>
          <w:sz w:val="28"/>
        </w:rPr>
      </w:pPr>
      <w:r w:rsidRPr="009E68D4">
        <w:t>LIETUVOS RESPUBLIKOS VARDU</w:t>
      </w:r>
    </w:p>
    <w:p w14:paraId="0D02E997" w14:textId="77777777" w:rsidR="00123EE2" w:rsidRPr="009E68D4" w:rsidRDefault="00123EE2"/>
    <w:p w14:paraId="43C7EE77" w14:textId="6BBCCFBF" w:rsidR="00123EE2" w:rsidRPr="009E68D4" w:rsidRDefault="00A80C8A">
      <w:pPr>
        <w:keepNext/>
        <w:jc w:val="center"/>
        <w:outlineLvl w:val="0"/>
        <w:rPr>
          <w:bCs/>
        </w:rPr>
      </w:pPr>
      <w:r w:rsidRPr="009E68D4">
        <w:rPr>
          <w:bCs/>
        </w:rPr>
        <w:t>20</w:t>
      </w:r>
      <w:r w:rsidR="00FF1E95" w:rsidRPr="009E68D4">
        <w:rPr>
          <w:bCs/>
        </w:rPr>
        <w:t>2</w:t>
      </w:r>
      <w:r w:rsidR="00AD7BF7" w:rsidRPr="009E68D4">
        <w:rPr>
          <w:bCs/>
        </w:rPr>
        <w:t>3</w:t>
      </w:r>
      <w:r w:rsidRPr="009E68D4">
        <w:rPr>
          <w:bCs/>
        </w:rPr>
        <w:t xml:space="preserve"> m.</w:t>
      </w:r>
      <w:r w:rsidR="00FF1E95" w:rsidRPr="009E68D4">
        <w:rPr>
          <w:bCs/>
        </w:rPr>
        <w:t xml:space="preserve"> </w:t>
      </w:r>
      <w:r w:rsidR="00DB2D5F" w:rsidRPr="009E68D4">
        <w:rPr>
          <w:bCs/>
        </w:rPr>
        <w:t>kovo 2</w:t>
      </w:r>
      <w:r w:rsidRPr="009E68D4">
        <w:rPr>
          <w:bCs/>
        </w:rPr>
        <w:t xml:space="preserve"> d.</w:t>
      </w:r>
    </w:p>
    <w:p w14:paraId="6814364D" w14:textId="77777777" w:rsidR="00123EE2" w:rsidRPr="009E68D4" w:rsidRDefault="00A80C8A">
      <w:pPr>
        <w:jc w:val="center"/>
      </w:pPr>
      <w:r w:rsidRPr="009E68D4">
        <w:t>Vilnius</w:t>
      </w:r>
    </w:p>
    <w:p w14:paraId="6A741777" w14:textId="77777777" w:rsidR="00123EE2" w:rsidRPr="009E68D4" w:rsidRDefault="00123EE2"/>
    <w:p w14:paraId="02B514DD" w14:textId="5CD7865B" w:rsidR="00123EE2" w:rsidRPr="009E68D4" w:rsidRDefault="00A80C8A">
      <w:pPr>
        <w:ind w:firstLine="720"/>
        <w:jc w:val="both"/>
      </w:pPr>
      <w:r w:rsidRPr="009E68D4">
        <w:t xml:space="preserve">Lietuvos Aukščiausiojo Teismo Civilinių bylų skyriaus teisėjų kolegija, susidedanti iš teisėjų </w:t>
      </w:r>
      <w:r w:rsidR="007C4FAE" w:rsidRPr="009E68D4">
        <w:t xml:space="preserve">Godos </w:t>
      </w:r>
      <w:proofErr w:type="spellStart"/>
      <w:r w:rsidR="007C4FAE" w:rsidRPr="009E68D4">
        <w:t>Ambrasaitė</w:t>
      </w:r>
      <w:r w:rsidR="004C22D3" w:rsidRPr="009E68D4">
        <w:t>s</w:t>
      </w:r>
      <w:r w:rsidR="007C4FAE" w:rsidRPr="009E68D4">
        <w:t>-Balynienės</w:t>
      </w:r>
      <w:proofErr w:type="spellEnd"/>
      <w:r w:rsidR="007C4FAE" w:rsidRPr="009E68D4">
        <w:t xml:space="preserve"> (pranešėja), Alės </w:t>
      </w:r>
      <w:proofErr w:type="spellStart"/>
      <w:r w:rsidR="007C4FAE" w:rsidRPr="009E68D4">
        <w:t>Bukavinienės</w:t>
      </w:r>
      <w:proofErr w:type="spellEnd"/>
      <w:r w:rsidR="007C4FAE" w:rsidRPr="009E68D4">
        <w:t xml:space="preserve"> (kolegijos pirmininkė) ir Agnės </w:t>
      </w:r>
      <w:proofErr w:type="spellStart"/>
      <w:r w:rsidR="007C4FAE" w:rsidRPr="009E68D4">
        <w:t>Tikniūtės</w:t>
      </w:r>
      <w:proofErr w:type="spellEnd"/>
      <w:r w:rsidRPr="009E68D4">
        <w:t>,</w:t>
      </w:r>
    </w:p>
    <w:p w14:paraId="389E689B" w14:textId="7496EE2C" w:rsidR="007C4FAE" w:rsidRPr="009E68D4" w:rsidRDefault="00A80C8A">
      <w:pPr>
        <w:ind w:firstLine="720"/>
        <w:jc w:val="both"/>
      </w:pPr>
      <w:r w:rsidRPr="009E68D4">
        <w:t xml:space="preserve">teismo posėdyje kasacine rašytinio proceso tvarka išnagrinėjo civilinę bylą pagal </w:t>
      </w:r>
      <w:r w:rsidR="007C4FAE" w:rsidRPr="009E68D4">
        <w:rPr>
          <w:b/>
        </w:rPr>
        <w:t xml:space="preserve">ieškovo </w:t>
      </w:r>
      <w:bookmarkStart w:id="0" w:name="Buk_4"/>
      <w:r w:rsidR="00371017">
        <w:rPr>
          <w:b/>
        </w:rPr>
        <w:t xml:space="preserve">     </w:t>
      </w:r>
      <w:r w:rsidR="009E68D4" w:rsidRPr="009E68D4">
        <w:rPr>
          <w:b/>
        </w:rPr>
        <w:t xml:space="preserve">A. P. </w:t>
      </w:r>
      <w:bookmarkEnd w:id="0"/>
      <w:r w:rsidR="007C4FAE" w:rsidRPr="009E68D4">
        <w:t xml:space="preserve">kasacinį skundą dėl Vilniaus apygardos teismo Civilinių bylų skyriaus teisėjų kolegijos 2022 m. gegužės 24 d. sprendimo peržiūrėjimo civilinėje byloje pagal ieškovo </w:t>
      </w:r>
      <w:bookmarkStart w:id="1" w:name="Buk_5"/>
      <w:r w:rsidR="009E68D4" w:rsidRPr="009E68D4">
        <w:t xml:space="preserve">A. P. </w:t>
      </w:r>
      <w:bookmarkEnd w:id="1"/>
      <w:r w:rsidR="007C4FAE" w:rsidRPr="009E68D4">
        <w:t>ieškinį atsakovui R</w:t>
      </w:r>
      <w:r w:rsidR="009E68D4" w:rsidRPr="009E68D4">
        <w:t>.</w:t>
      </w:r>
      <w:r w:rsidR="007C4FAE" w:rsidRPr="009E68D4">
        <w:t xml:space="preserve"> </w:t>
      </w:r>
      <w:bookmarkStart w:id="2" w:name="Buk_15"/>
      <w:r w:rsidR="009E68D4" w:rsidRPr="009E68D4">
        <w:t xml:space="preserve">P. A. </w:t>
      </w:r>
      <w:bookmarkEnd w:id="2"/>
      <w:r w:rsidR="007C4FAE" w:rsidRPr="009E68D4">
        <w:t xml:space="preserve">dėl </w:t>
      </w:r>
      <w:r w:rsidR="00E11AF4" w:rsidRPr="009E68D4">
        <w:t xml:space="preserve">vartojimo </w:t>
      </w:r>
      <w:r w:rsidR="007C4FAE" w:rsidRPr="009E68D4">
        <w:t>ginčo išsprendimo iš esmės ir atsakovo reikalavimo nemokamai pašalinti baldų trūkumus atmetimo, išvadą teikianti institucija Valstybinė vartotojų teisių apsaugos tarnyba.</w:t>
      </w:r>
    </w:p>
    <w:p w14:paraId="03724F45" w14:textId="419BC94D" w:rsidR="00123EE2" w:rsidRPr="009E68D4" w:rsidRDefault="00123EE2">
      <w:pPr>
        <w:ind w:firstLine="720"/>
        <w:jc w:val="both"/>
      </w:pPr>
    </w:p>
    <w:p w14:paraId="5357B227" w14:textId="77777777" w:rsidR="00123EE2" w:rsidRPr="009E68D4" w:rsidRDefault="00A80C8A">
      <w:pPr>
        <w:ind w:firstLine="720"/>
        <w:jc w:val="both"/>
        <w:rPr>
          <w:b/>
          <w:bCs/>
        </w:rPr>
      </w:pPr>
      <w:r w:rsidRPr="009E68D4">
        <w:t xml:space="preserve">Teisėjų kolegija </w:t>
      </w:r>
    </w:p>
    <w:p w14:paraId="665A62D3" w14:textId="09770887" w:rsidR="00123EE2" w:rsidRPr="009E68D4" w:rsidRDefault="00123EE2">
      <w:pPr>
        <w:ind w:firstLine="720"/>
        <w:jc w:val="both"/>
        <w:rPr>
          <w:b/>
          <w:bCs/>
        </w:rPr>
      </w:pPr>
    </w:p>
    <w:p w14:paraId="348E1EA1" w14:textId="77777777" w:rsidR="00123EE2" w:rsidRPr="009E68D4" w:rsidRDefault="00A80C8A">
      <w:pPr>
        <w:jc w:val="both"/>
      </w:pPr>
      <w:r w:rsidRPr="009E68D4">
        <w:t>n u s t a t ė :</w:t>
      </w:r>
    </w:p>
    <w:p w14:paraId="4B39E87E" w14:textId="5943850D" w:rsidR="00123EE2" w:rsidRPr="009E68D4" w:rsidRDefault="00123EE2">
      <w:pPr>
        <w:ind w:left="726" w:hanging="6"/>
        <w:jc w:val="both"/>
      </w:pPr>
    </w:p>
    <w:p w14:paraId="07991A18" w14:textId="77777777" w:rsidR="00123EE2" w:rsidRPr="009E68D4" w:rsidRDefault="00A80C8A">
      <w:pPr>
        <w:spacing w:after="120"/>
        <w:jc w:val="center"/>
      </w:pPr>
      <w:r w:rsidRPr="009E68D4">
        <w:t>I. Ginčo esmė</w:t>
      </w:r>
    </w:p>
    <w:p w14:paraId="178AC8E9" w14:textId="6C6BA75A" w:rsidR="00123EE2" w:rsidRPr="009E68D4" w:rsidRDefault="00123EE2">
      <w:pPr>
        <w:spacing w:after="120"/>
        <w:ind w:firstLine="720"/>
      </w:pPr>
    </w:p>
    <w:p w14:paraId="6BCB0139" w14:textId="78348CA0" w:rsidR="00FB37EA" w:rsidRPr="009E68D4" w:rsidRDefault="00A80C8A" w:rsidP="00FB37EA">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9E68D4">
        <w:rPr>
          <w:rFonts w:ascii="Times New Roman" w:hAnsi="Times New Roman"/>
          <w:sz w:val="24"/>
          <w:szCs w:val="24"/>
        </w:rPr>
        <w:t>Kasacinėje byloje sprendžiama dėl</w:t>
      </w:r>
      <w:r w:rsidR="00450D64" w:rsidRPr="009E68D4">
        <w:rPr>
          <w:rFonts w:ascii="Times New Roman" w:hAnsi="Times New Roman"/>
          <w:sz w:val="24"/>
          <w:szCs w:val="24"/>
        </w:rPr>
        <w:t xml:space="preserve"> </w:t>
      </w:r>
      <w:r w:rsidR="00450D64" w:rsidRPr="009E68D4">
        <w:rPr>
          <w:rFonts w:asciiTheme="majorBidi" w:hAnsiTheme="majorBidi" w:cstheme="majorBidi"/>
          <w:sz w:val="24"/>
          <w:szCs w:val="24"/>
        </w:rPr>
        <w:t>pardavėjo ar paslaugų teikėjo teisės reikalauti taikyti ieškinio senatį vartotojo reikalavimams, kai ieškinį teisme</w:t>
      </w:r>
      <w:r w:rsidR="006600DC" w:rsidRPr="009E68D4">
        <w:rPr>
          <w:rFonts w:asciiTheme="majorBidi" w:hAnsiTheme="majorBidi" w:cstheme="majorBidi"/>
          <w:sz w:val="24"/>
          <w:szCs w:val="24"/>
        </w:rPr>
        <w:t>,</w:t>
      </w:r>
      <w:r w:rsidR="00450D64" w:rsidRPr="009E68D4">
        <w:rPr>
          <w:rFonts w:asciiTheme="majorBidi" w:hAnsiTheme="majorBidi" w:cstheme="majorBidi"/>
          <w:sz w:val="24"/>
          <w:szCs w:val="24"/>
        </w:rPr>
        <w:t xml:space="preserve"> prašydamas nagrinėti vartojimo ginčą iš esmės</w:t>
      </w:r>
      <w:r w:rsidR="006600DC" w:rsidRPr="009E68D4">
        <w:rPr>
          <w:rFonts w:asciiTheme="majorBidi" w:hAnsiTheme="majorBidi" w:cstheme="majorBidi"/>
          <w:sz w:val="24"/>
          <w:szCs w:val="24"/>
        </w:rPr>
        <w:t>,</w:t>
      </w:r>
      <w:r w:rsidR="00450D64" w:rsidRPr="009E68D4">
        <w:rPr>
          <w:rFonts w:asciiTheme="majorBidi" w:hAnsiTheme="majorBidi" w:cstheme="majorBidi"/>
          <w:sz w:val="24"/>
          <w:szCs w:val="24"/>
        </w:rPr>
        <w:t xml:space="preserve"> pareiškia pats pardavėjas ar paslaugų teikėjas.</w:t>
      </w:r>
    </w:p>
    <w:p w14:paraId="0685CE74" w14:textId="6CBD27B3" w:rsidR="00FB37EA" w:rsidRPr="009E68D4" w:rsidRDefault="00C72E36" w:rsidP="00FB37EA">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9E68D4">
        <w:rPr>
          <w:rFonts w:ascii="Times New Roman" w:hAnsi="Times New Roman"/>
          <w:sz w:val="24"/>
          <w:szCs w:val="24"/>
        </w:rPr>
        <w:t xml:space="preserve">Ieškovas </w:t>
      </w:r>
      <w:bookmarkStart w:id="3" w:name="Buk_2"/>
      <w:r w:rsidR="009E68D4" w:rsidRPr="009E68D4">
        <w:rPr>
          <w:rFonts w:ascii="Times New Roman" w:hAnsi="Times New Roman"/>
          <w:sz w:val="24"/>
          <w:szCs w:val="24"/>
        </w:rPr>
        <w:t xml:space="preserve">A. P. </w:t>
      </w:r>
      <w:bookmarkEnd w:id="3"/>
      <w:r w:rsidR="0014787E" w:rsidRPr="009E68D4">
        <w:rPr>
          <w:rFonts w:ascii="Times New Roman" w:hAnsi="Times New Roman"/>
          <w:sz w:val="24"/>
          <w:szCs w:val="24"/>
        </w:rPr>
        <w:t>kreipėsi į teismą, prašydamas iš esmės išspręsti tarp jo ir atsakovo</w:t>
      </w:r>
      <w:r w:rsidRPr="009E68D4">
        <w:rPr>
          <w:rFonts w:ascii="Times New Roman" w:hAnsi="Times New Roman"/>
          <w:sz w:val="24"/>
          <w:szCs w:val="24"/>
        </w:rPr>
        <w:t xml:space="preserve"> R</w:t>
      </w:r>
      <w:r w:rsidR="0014787E" w:rsidRPr="009E68D4">
        <w:rPr>
          <w:rFonts w:ascii="Times New Roman" w:hAnsi="Times New Roman"/>
          <w:sz w:val="24"/>
          <w:szCs w:val="24"/>
        </w:rPr>
        <w:t>.</w:t>
      </w:r>
      <w:r w:rsidR="00135074" w:rsidRPr="009E68D4">
        <w:rPr>
          <w:rFonts w:ascii="Times New Roman" w:hAnsi="Times New Roman"/>
          <w:sz w:val="24"/>
          <w:szCs w:val="24"/>
        </w:rPr>
        <w:t> </w:t>
      </w:r>
      <w:bookmarkStart w:id="4" w:name="Buk_8"/>
      <w:r w:rsidR="009E68D4" w:rsidRPr="009E68D4">
        <w:rPr>
          <w:rFonts w:ascii="Times New Roman" w:hAnsi="Times New Roman"/>
          <w:sz w:val="24"/>
          <w:szCs w:val="24"/>
        </w:rPr>
        <w:t xml:space="preserve">P. A. </w:t>
      </w:r>
      <w:bookmarkEnd w:id="4"/>
      <w:r w:rsidR="0014787E" w:rsidRPr="009E68D4">
        <w:rPr>
          <w:rFonts w:ascii="Times New Roman" w:hAnsi="Times New Roman"/>
          <w:sz w:val="24"/>
          <w:szCs w:val="24"/>
        </w:rPr>
        <w:t xml:space="preserve">kilusį vartojimo ginčą ir atmesti vartotojo R. </w:t>
      </w:r>
      <w:bookmarkStart w:id="5" w:name="Buk_9"/>
      <w:r w:rsidR="009E68D4" w:rsidRPr="009E68D4">
        <w:rPr>
          <w:rFonts w:ascii="Times New Roman" w:hAnsi="Times New Roman"/>
          <w:sz w:val="24"/>
          <w:szCs w:val="24"/>
        </w:rPr>
        <w:t xml:space="preserve">P. A. </w:t>
      </w:r>
      <w:bookmarkEnd w:id="5"/>
      <w:r w:rsidRPr="009E68D4">
        <w:rPr>
          <w:rFonts w:ascii="Times New Roman" w:hAnsi="Times New Roman"/>
          <w:sz w:val="24"/>
          <w:szCs w:val="24"/>
        </w:rPr>
        <w:t xml:space="preserve">reikalavimą įpareigoti </w:t>
      </w:r>
      <w:r w:rsidR="00A62D6D" w:rsidRPr="009E68D4">
        <w:rPr>
          <w:rFonts w:ascii="Times New Roman" w:hAnsi="Times New Roman"/>
          <w:sz w:val="24"/>
          <w:szCs w:val="24"/>
        </w:rPr>
        <w:t>ieškovą</w:t>
      </w:r>
      <w:r w:rsidR="0014787E" w:rsidRPr="009E68D4">
        <w:rPr>
          <w:rFonts w:ascii="Times New Roman" w:hAnsi="Times New Roman"/>
          <w:sz w:val="24"/>
          <w:szCs w:val="24"/>
        </w:rPr>
        <w:t xml:space="preserve">, kaip </w:t>
      </w:r>
      <w:r w:rsidRPr="009E68D4">
        <w:rPr>
          <w:rFonts w:ascii="Times New Roman" w:hAnsi="Times New Roman"/>
          <w:sz w:val="24"/>
          <w:szCs w:val="24"/>
        </w:rPr>
        <w:t>paslaugos teikėją</w:t>
      </w:r>
      <w:r w:rsidR="0014787E" w:rsidRPr="009E68D4">
        <w:rPr>
          <w:rFonts w:ascii="Times New Roman" w:hAnsi="Times New Roman"/>
          <w:sz w:val="24"/>
          <w:szCs w:val="24"/>
        </w:rPr>
        <w:t>,</w:t>
      </w:r>
      <w:r w:rsidRPr="009E68D4">
        <w:rPr>
          <w:rFonts w:ascii="Times New Roman" w:hAnsi="Times New Roman"/>
          <w:sz w:val="24"/>
          <w:szCs w:val="24"/>
        </w:rPr>
        <w:t xml:space="preserve"> nemokamai pašalinti </w:t>
      </w:r>
      <w:r w:rsidR="0014787E" w:rsidRPr="009E68D4">
        <w:rPr>
          <w:rFonts w:ascii="Times New Roman" w:hAnsi="Times New Roman"/>
          <w:sz w:val="24"/>
          <w:szCs w:val="24"/>
        </w:rPr>
        <w:t>atsakovo bute</w:t>
      </w:r>
      <w:r w:rsidR="00A62D6D" w:rsidRPr="009E68D4">
        <w:rPr>
          <w:rFonts w:ascii="Times New Roman" w:hAnsi="Times New Roman"/>
          <w:sz w:val="24"/>
          <w:szCs w:val="24"/>
        </w:rPr>
        <w:t xml:space="preserve">, esančiame </w:t>
      </w:r>
      <w:r w:rsidR="009E68D4" w:rsidRPr="009E68D4">
        <w:rPr>
          <w:rFonts w:ascii="Times New Roman" w:hAnsi="Times New Roman"/>
          <w:sz w:val="24"/>
          <w:szCs w:val="24"/>
        </w:rPr>
        <w:t>(</w:t>
      </w:r>
      <w:r w:rsidR="009E68D4" w:rsidRPr="009E68D4">
        <w:rPr>
          <w:rFonts w:ascii="Times New Roman" w:hAnsi="Times New Roman"/>
          <w:i/>
          <w:sz w:val="24"/>
          <w:szCs w:val="24"/>
        </w:rPr>
        <w:t>duomenys neskelbtini</w:t>
      </w:r>
      <w:r w:rsidR="009E68D4" w:rsidRPr="009E68D4">
        <w:rPr>
          <w:rFonts w:ascii="Times New Roman" w:hAnsi="Times New Roman"/>
          <w:sz w:val="24"/>
          <w:szCs w:val="24"/>
        </w:rPr>
        <w:t>)</w:t>
      </w:r>
      <w:r w:rsidR="00A62D6D" w:rsidRPr="009E68D4">
        <w:rPr>
          <w:rFonts w:asciiTheme="majorBidi" w:hAnsiTheme="majorBidi" w:cstheme="majorBidi"/>
          <w:sz w:val="24"/>
          <w:szCs w:val="24"/>
        </w:rPr>
        <w:t>,</w:t>
      </w:r>
      <w:r w:rsidR="00A62D6D" w:rsidRPr="009E68D4">
        <w:rPr>
          <w:rFonts w:ascii="Times New Roman" w:hAnsi="Times New Roman"/>
          <w:sz w:val="24"/>
          <w:szCs w:val="24"/>
        </w:rPr>
        <w:t xml:space="preserve"> </w:t>
      </w:r>
      <w:r w:rsidR="0014787E" w:rsidRPr="009E68D4">
        <w:rPr>
          <w:rFonts w:ascii="Times New Roman" w:hAnsi="Times New Roman"/>
          <w:sz w:val="24"/>
          <w:szCs w:val="24"/>
        </w:rPr>
        <w:t xml:space="preserve">sumontuotų </w:t>
      </w:r>
      <w:r w:rsidRPr="009E68D4">
        <w:rPr>
          <w:rFonts w:ascii="Times New Roman" w:hAnsi="Times New Roman"/>
          <w:sz w:val="24"/>
          <w:szCs w:val="24"/>
        </w:rPr>
        <w:t>baldų trūkumus</w:t>
      </w:r>
      <w:r w:rsidR="00FB37EA" w:rsidRPr="009E68D4">
        <w:rPr>
          <w:rFonts w:ascii="Times New Roman" w:hAnsi="Times New Roman"/>
          <w:sz w:val="24"/>
          <w:szCs w:val="24"/>
        </w:rPr>
        <w:t>.</w:t>
      </w:r>
    </w:p>
    <w:p w14:paraId="14462189" w14:textId="59D86558" w:rsidR="002F239D" w:rsidRPr="009E68D4" w:rsidRDefault="00B84ECF" w:rsidP="00713FE8">
      <w:pPr>
        <w:pStyle w:val="ListParagraph"/>
        <w:numPr>
          <w:ilvl w:val="0"/>
          <w:numId w:val="3"/>
        </w:numPr>
        <w:spacing w:after="120" w:line="240" w:lineRule="auto"/>
        <w:contextualSpacing w:val="0"/>
        <w:jc w:val="both"/>
        <w:rPr>
          <w:rFonts w:asciiTheme="majorBidi" w:hAnsiTheme="majorBidi" w:cstheme="majorBidi"/>
          <w:sz w:val="24"/>
          <w:szCs w:val="24"/>
          <w:lang w:bidi="lt-LT"/>
        </w:rPr>
      </w:pPr>
      <w:r w:rsidRPr="009E68D4">
        <w:rPr>
          <w:rFonts w:asciiTheme="majorBidi" w:hAnsiTheme="majorBidi" w:cstheme="majorBidi"/>
          <w:sz w:val="24"/>
          <w:szCs w:val="24"/>
        </w:rPr>
        <w:t xml:space="preserve">Ieškovas </w:t>
      </w:r>
      <w:r w:rsidR="008169C2" w:rsidRPr="009E68D4">
        <w:rPr>
          <w:rFonts w:asciiTheme="majorBidi" w:hAnsiTheme="majorBidi" w:cstheme="majorBidi"/>
          <w:sz w:val="24"/>
          <w:szCs w:val="24"/>
        </w:rPr>
        <w:t>nurodė</w:t>
      </w:r>
      <w:r w:rsidR="0014787E" w:rsidRPr="009E68D4">
        <w:rPr>
          <w:rFonts w:asciiTheme="majorBidi" w:hAnsiTheme="majorBidi" w:cstheme="majorBidi"/>
          <w:sz w:val="24"/>
          <w:szCs w:val="24"/>
        </w:rPr>
        <w:t>, kad</w:t>
      </w:r>
      <w:r w:rsidR="008728AE" w:rsidRPr="009E68D4">
        <w:rPr>
          <w:rFonts w:ascii="Times New Roman" w:hAnsi="Times New Roman"/>
          <w:sz w:val="24"/>
          <w:szCs w:val="24"/>
        </w:rPr>
        <w:t xml:space="preserve"> </w:t>
      </w:r>
      <w:r w:rsidR="008169C2" w:rsidRPr="009E68D4">
        <w:rPr>
          <w:rFonts w:asciiTheme="majorBidi" w:hAnsiTheme="majorBidi" w:cstheme="majorBidi"/>
          <w:sz w:val="24"/>
          <w:szCs w:val="24"/>
        </w:rPr>
        <w:t>Valstybinės vartotojų teisių apsaugos tarnybos (toliau – ir Tarnyba) komisij</w:t>
      </w:r>
      <w:r w:rsidR="000B0A6A" w:rsidRPr="009E68D4">
        <w:rPr>
          <w:rFonts w:asciiTheme="majorBidi" w:hAnsiTheme="majorBidi" w:cstheme="majorBidi"/>
          <w:sz w:val="24"/>
          <w:szCs w:val="24"/>
        </w:rPr>
        <w:t>a</w:t>
      </w:r>
      <w:r w:rsidR="008728AE" w:rsidRPr="009E68D4">
        <w:rPr>
          <w:rFonts w:asciiTheme="majorBidi" w:hAnsiTheme="majorBidi" w:cstheme="majorBidi"/>
          <w:sz w:val="24"/>
          <w:szCs w:val="24"/>
        </w:rPr>
        <w:t>,</w:t>
      </w:r>
      <w:r w:rsidR="008169C2" w:rsidRPr="009E68D4">
        <w:rPr>
          <w:rFonts w:asciiTheme="majorBidi" w:hAnsiTheme="majorBidi" w:cstheme="majorBidi"/>
          <w:sz w:val="24"/>
          <w:szCs w:val="24"/>
        </w:rPr>
        <w:t xml:space="preserve"> išnagrinėjusi atsakovo </w:t>
      </w:r>
      <w:r w:rsidR="000B0A6A" w:rsidRPr="009E68D4">
        <w:rPr>
          <w:rFonts w:ascii="Times New Roman" w:hAnsi="Times New Roman"/>
          <w:sz w:val="24"/>
          <w:szCs w:val="24"/>
        </w:rPr>
        <w:t xml:space="preserve">R. </w:t>
      </w:r>
      <w:bookmarkStart w:id="6" w:name="Buk_10"/>
      <w:r w:rsidR="009E68D4" w:rsidRPr="009E68D4">
        <w:rPr>
          <w:rFonts w:ascii="Times New Roman" w:hAnsi="Times New Roman"/>
          <w:sz w:val="24"/>
          <w:szCs w:val="24"/>
        </w:rPr>
        <w:t xml:space="preserve">P. A. </w:t>
      </w:r>
      <w:bookmarkEnd w:id="6"/>
      <w:r w:rsidR="008169C2" w:rsidRPr="009E68D4">
        <w:rPr>
          <w:rFonts w:asciiTheme="majorBidi" w:hAnsiTheme="majorBidi" w:cstheme="majorBidi"/>
          <w:sz w:val="24"/>
          <w:szCs w:val="24"/>
        </w:rPr>
        <w:t xml:space="preserve">prašymą, 2021 m. rugpjūčio 11 d. priėmė nutarimą, </w:t>
      </w:r>
      <w:r w:rsidR="00E369B9" w:rsidRPr="009E68D4">
        <w:rPr>
          <w:rFonts w:asciiTheme="majorBidi" w:hAnsiTheme="majorBidi" w:cstheme="majorBidi"/>
          <w:sz w:val="24"/>
          <w:szCs w:val="24"/>
        </w:rPr>
        <w:t>kuriuo įpareigojo</w:t>
      </w:r>
      <w:r w:rsidR="008169C2" w:rsidRPr="009E68D4">
        <w:rPr>
          <w:rFonts w:asciiTheme="majorBidi" w:hAnsiTheme="majorBidi" w:cstheme="majorBidi"/>
          <w:sz w:val="24"/>
          <w:szCs w:val="24"/>
        </w:rPr>
        <w:t xml:space="preserve"> ieškovą nemokamai pašalinti </w:t>
      </w:r>
      <w:r w:rsidR="008728AE" w:rsidRPr="009E68D4">
        <w:rPr>
          <w:rFonts w:asciiTheme="majorBidi" w:hAnsiTheme="majorBidi" w:cstheme="majorBidi"/>
          <w:sz w:val="24"/>
          <w:szCs w:val="24"/>
        </w:rPr>
        <w:t xml:space="preserve">nutarime </w:t>
      </w:r>
      <w:r w:rsidR="008169C2" w:rsidRPr="009E68D4">
        <w:rPr>
          <w:rFonts w:asciiTheme="majorBidi" w:hAnsiTheme="majorBidi" w:cstheme="majorBidi"/>
          <w:sz w:val="24"/>
          <w:szCs w:val="24"/>
        </w:rPr>
        <w:t xml:space="preserve">nurodytus </w:t>
      </w:r>
      <w:r w:rsidR="000B0A6A" w:rsidRPr="009E68D4">
        <w:rPr>
          <w:rFonts w:asciiTheme="majorBidi" w:hAnsiTheme="majorBidi" w:cstheme="majorBidi"/>
          <w:sz w:val="24"/>
          <w:szCs w:val="24"/>
        </w:rPr>
        <w:t xml:space="preserve">ieškovo pagamintų ir </w:t>
      </w:r>
      <w:r w:rsidR="000B0A6A" w:rsidRPr="009E68D4">
        <w:rPr>
          <w:rFonts w:ascii="Times New Roman" w:hAnsi="Times New Roman"/>
          <w:sz w:val="24"/>
          <w:szCs w:val="24"/>
        </w:rPr>
        <w:t xml:space="preserve">atsakovo bute sumontuotų </w:t>
      </w:r>
      <w:r w:rsidR="008169C2" w:rsidRPr="009E68D4">
        <w:rPr>
          <w:rFonts w:asciiTheme="majorBidi" w:hAnsiTheme="majorBidi" w:cstheme="majorBidi"/>
          <w:sz w:val="24"/>
          <w:szCs w:val="24"/>
        </w:rPr>
        <w:t>baldų trūkumus (pakeisti vonios baldų lankstus, sureguliuoti miegamojo spintelės durelių aukštį, sumontuoti miegamosios spintos stumdomų durų fiksatorius, pašalinti svetainės spintos šerpetas, užtikrinti svetainės spintelės atverčiamo stalo fiksaciją horizontalioje padėtyje, sureguliuoti svetainės spintos fasadinių detalių aukščius ir gylius, padaryti svetainės spintos dešiniosios kraštinės duris lygi</w:t>
      </w:r>
      <w:r w:rsidR="00135074" w:rsidRPr="009E68D4">
        <w:rPr>
          <w:rFonts w:asciiTheme="majorBidi" w:hAnsiTheme="majorBidi" w:cstheme="majorBidi"/>
          <w:sz w:val="24"/>
          <w:szCs w:val="24"/>
        </w:rPr>
        <w:t>a</w:t>
      </w:r>
      <w:r w:rsidR="008169C2" w:rsidRPr="009E68D4">
        <w:rPr>
          <w:rFonts w:asciiTheme="majorBidi" w:hAnsiTheme="majorBidi" w:cstheme="majorBidi"/>
          <w:sz w:val="24"/>
          <w:szCs w:val="24"/>
        </w:rPr>
        <w:t xml:space="preserve">s su šalia esančiomis, pašalinti virtuvės </w:t>
      </w:r>
      <w:r w:rsidR="008169C2" w:rsidRPr="009E68D4">
        <w:rPr>
          <w:rFonts w:asciiTheme="majorBidi" w:hAnsiTheme="majorBidi" w:cstheme="majorBidi"/>
          <w:sz w:val="24"/>
          <w:szCs w:val="24"/>
        </w:rPr>
        <w:lastRenderedPageBreak/>
        <w:t xml:space="preserve">baldų stalviršio ir plokštės kraštų aštrias briaunas, sureguliuoti virtuvės baldų tarpus tarp fasadinių detalių, išcentruoti kriauklę, pašalinti virtuvės baldų pakabinamų spintelių šerpetas bei virš mikrobangų krosnelės esantį posvyrį, pašalinti baro stalviršio aštrias briaunas bei baro konstrukcijos posvyrį). </w:t>
      </w:r>
      <w:r w:rsidR="008728AE" w:rsidRPr="009E68D4">
        <w:rPr>
          <w:rFonts w:asciiTheme="majorBidi" w:hAnsiTheme="majorBidi" w:cstheme="majorBidi"/>
          <w:sz w:val="24"/>
          <w:szCs w:val="24"/>
        </w:rPr>
        <w:t xml:space="preserve">Su tokiu vartojimo ginčus nagrinėjančios institucijos sprendimu ieškovas </w:t>
      </w:r>
      <w:r w:rsidR="00E369B9" w:rsidRPr="009E68D4">
        <w:rPr>
          <w:rFonts w:asciiTheme="majorBidi" w:hAnsiTheme="majorBidi" w:cstheme="majorBidi"/>
          <w:sz w:val="24"/>
          <w:szCs w:val="24"/>
        </w:rPr>
        <w:t xml:space="preserve">nesutinka, todėl kreipiasi į teismą, prašydamas nagrinėti ginčą iš esmės (Lietuvos Respublikos vartotojų teisių apsaugos įstatymo (toliau – </w:t>
      </w:r>
      <w:r w:rsidR="006215A0" w:rsidRPr="009E68D4">
        <w:rPr>
          <w:rFonts w:asciiTheme="majorBidi" w:hAnsiTheme="majorBidi" w:cstheme="majorBidi"/>
          <w:sz w:val="24"/>
          <w:szCs w:val="24"/>
        </w:rPr>
        <w:t>ir</w:t>
      </w:r>
      <w:r w:rsidR="006215A0" w:rsidRPr="009E68D4">
        <w:rPr>
          <w:rFonts w:asciiTheme="majorBidi" w:hAnsiTheme="majorBidi" w:cstheme="majorBidi"/>
          <w:sz w:val="24"/>
          <w:szCs w:val="24"/>
          <w:shd w:val="clear" w:color="auto" w:fill="FFFFFF"/>
        </w:rPr>
        <w:t xml:space="preserve"> </w:t>
      </w:r>
      <w:r w:rsidR="006215A0" w:rsidRPr="009E68D4">
        <w:rPr>
          <w:rFonts w:asciiTheme="majorBidi" w:hAnsiTheme="majorBidi" w:cstheme="majorBidi"/>
          <w:sz w:val="24"/>
          <w:szCs w:val="24"/>
        </w:rPr>
        <w:t>VTAĮ</w:t>
      </w:r>
      <w:r w:rsidR="00E369B9" w:rsidRPr="009E68D4">
        <w:rPr>
          <w:rFonts w:asciiTheme="majorBidi" w:hAnsiTheme="majorBidi" w:cstheme="majorBidi"/>
          <w:sz w:val="24"/>
          <w:szCs w:val="24"/>
        </w:rPr>
        <w:t>) 28 straipsnio 1 dalis)</w:t>
      </w:r>
      <w:r w:rsidR="008728AE" w:rsidRPr="009E68D4">
        <w:rPr>
          <w:rFonts w:asciiTheme="majorBidi" w:hAnsiTheme="majorBidi" w:cstheme="majorBidi"/>
          <w:sz w:val="24"/>
          <w:szCs w:val="24"/>
        </w:rPr>
        <w:t xml:space="preserve">. </w:t>
      </w:r>
    </w:p>
    <w:p w14:paraId="75510A36" w14:textId="3348F49D" w:rsidR="008169C2" w:rsidRPr="009E68D4" w:rsidRDefault="008728AE" w:rsidP="00300EF3">
      <w:pPr>
        <w:pStyle w:val="ListParagraph"/>
        <w:numPr>
          <w:ilvl w:val="0"/>
          <w:numId w:val="3"/>
        </w:numPr>
        <w:spacing w:after="120" w:line="240" w:lineRule="auto"/>
        <w:contextualSpacing w:val="0"/>
        <w:jc w:val="both"/>
        <w:rPr>
          <w:rFonts w:asciiTheme="majorBidi" w:hAnsiTheme="majorBidi" w:cstheme="majorBidi"/>
          <w:sz w:val="24"/>
          <w:szCs w:val="24"/>
          <w:lang w:bidi="lt-LT"/>
        </w:rPr>
      </w:pPr>
      <w:r w:rsidRPr="009E68D4">
        <w:rPr>
          <w:rFonts w:asciiTheme="majorBidi" w:hAnsiTheme="majorBidi" w:cstheme="majorBidi"/>
          <w:sz w:val="24"/>
          <w:szCs w:val="24"/>
        </w:rPr>
        <w:t>Be kitų nesutikim</w:t>
      </w:r>
      <w:r w:rsidR="005949CD" w:rsidRPr="009E68D4">
        <w:rPr>
          <w:rFonts w:asciiTheme="majorBidi" w:hAnsiTheme="majorBidi" w:cstheme="majorBidi"/>
          <w:sz w:val="24"/>
          <w:szCs w:val="24"/>
        </w:rPr>
        <w:t>ą</w:t>
      </w:r>
      <w:r w:rsidRPr="009E68D4">
        <w:rPr>
          <w:rFonts w:asciiTheme="majorBidi" w:hAnsiTheme="majorBidi" w:cstheme="majorBidi"/>
          <w:sz w:val="24"/>
          <w:szCs w:val="24"/>
        </w:rPr>
        <w:t xml:space="preserve"> su atsakovo</w:t>
      </w:r>
      <w:r w:rsidR="005949CD" w:rsidRPr="009E68D4">
        <w:rPr>
          <w:rFonts w:asciiTheme="majorBidi" w:hAnsiTheme="majorBidi" w:cstheme="majorBidi"/>
          <w:sz w:val="24"/>
          <w:szCs w:val="24"/>
        </w:rPr>
        <w:t xml:space="preserve"> jam reiškiamais</w:t>
      </w:r>
      <w:r w:rsidRPr="009E68D4">
        <w:rPr>
          <w:rFonts w:asciiTheme="majorBidi" w:hAnsiTheme="majorBidi" w:cstheme="majorBidi"/>
          <w:sz w:val="24"/>
          <w:szCs w:val="24"/>
        </w:rPr>
        <w:t xml:space="preserve"> reikalavimais </w:t>
      </w:r>
      <w:r w:rsidR="005949CD" w:rsidRPr="009E68D4">
        <w:rPr>
          <w:rFonts w:asciiTheme="majorBidi" w:hAnsiTheme="majorBidi" w:cstheme="majorBidi"/>
          <w:sz w:val="24"/>
          <w:szCs w:val="24"/>
        </w:rPr>
        <w:t xml:space="preserve">pagrindžiančių </w:t>
      </w:r>
      <w:r w:rsidRPr="009E68D4">
        <w:rPr>
          <w:rFonts w:asciiTheme="majorBidi" w:hAnsiTheme="majorBidi" w:cstheme="majorBidi"/>
          <w:sz w:val="24"/>
          <w:szCs w:val="24"/>
        </w:rPr>
        <w:t>argumentų</w:t>
      </w:r>
      <w:r w:rsidR="00135074" w:rsidRPr="009E68D4">
        <w:rPr>
          <w:rFonts w:asciiTheme="majorBidi" w:hAnsiTheme="majorBidi" w:cstheme="majorBidi"/>
          <w:sz w:val="24"/>
          <w:szCs w:val="24"/>
        </w:rPr>
        <w:t>,</w:t>
      </w:r>
      <w:r w:rsidRPr="009E68D4">
        <w:rPr>
          <w:rFonts w:asciiTheme="majorBidi" w:hAnsiTheme="majorBidi" w:cstheme="majorBidi"/>
          <w:sz w:val="24"/>
          <w:szCs w:val="24"/>
        </w:rPr>
        <w:t xml:space="preserve"> i</w:t>
      </w:r>
      <w:r w:rsidR="002F239D" w:rsidRPr="009E68D4">
        <w:rPr>
          <w:rFonts w:asciiTheme="majorBidi" w:hAnsiTheme="majorBidi" w:cstheme="majorBidi"/>
          <w:sz w:val="24"/>
          <w:szCs w:val="24"/>
        </w:rPr>
        <w:t xml:space="preserve">eškovas ieškinyje nurodė, kad </w:t>
      </w:r>
      <w:r w:rsidR="008169C2" w:rsidRPr="009E68D4">
        <w:rPr>
          <w:rFonts w:asciiTheme="majorBidi" w:hAnsiTheme="majorBidi" w:cstheme="majorBidi"/>
          <w:sz w:val="24"/>
          <w:szCs w:val="24"/>
        </w:rPr>
        <w:t>atsakovo reikalavimai negali būti tenkinami</w:t>
      </w:r>
      <w:r w:rsidR="000B0A6A" w:rsidRPr="009E68D4">
        <w:rPr>
          <w:rFonts w:asciiTheme="majorBidi" w:hAnsiTheme="majorBidi" w:cstheme="majorBidi"/>
          <w:sz w:val="24"/>
          <w:szCs w:val="24"/>
        </w:rPr>
        <w:t xml:space="preserve"> dėl praleisto ieškinio senaties termino</w:t>
      </w:r>
      <w:r w:rsidR="002F239D" w:rsidRPr="009E68D4">
        <w:rPr>
          <w:rFonts w:asciiTheme="majorBidi" w:hAnsiTheme="majorBidi" w:cstheme="majorBidi"/>
          <w:sz w:val="24"/>
          <w:szCs w:val="24"/>
        </w:rPr>
        <w:t>. Pasak ieškovo, b</w:t>
      </w:r>
      <w:r w:rsidR="008169C2" w:rsidRPr="009E68D4">
        <w:rPr>
          <w:rFonts w:asciiTheme="majorBidi" w:hAnsiTheme="majorBidi" w:cstheme="majorBidi"/>
          <w:sz w:val="24"/>
          <w:szCs w:val="24"/>
        </w:rPr>
        <w:t>aldai atsakovo bute buvo sumontuoti 2018</w:t>
      </w:r>
      <w:r w:rsidR="002F239D" w:rsidRPr="009E68D4">
        <w:rPr>
          <w:rFonts w:asciiTheme="majorBidi" w:hAnsiTheme="majorBidi" w:cstheme="majorBidi"/>
          <w:sz w:val="24"/>
          <w:szCs w:val="24"/>
        </w:rPr>
        <w:t xml:space="preserve"> </w:t>
      </w:r>
      <w:r w:rsidR="008169C2" w:rsidRPr="009E68D4">
        <w:rPr>
          <w:rFonts w:asciiTheme="majorBidi" w:hAnsiTheme="majorBidi" w:cstheme="majorBidi"/>
          <w:sz w:val="24"/>
          <w:szCs w:val="24"/>
        </w:rPr>
        <w:t xml:space="preserve">m. vasario mėnesį, todėl garantinis terminas turi būti skaičiuojamas nuo šio momento. Apie baldų trūkumus ieškovui buvo pareikšta 2018 m. vasario 18 d. el. </w:t>
      </w:r>
      <w:r w:rsidR="002F239D" w:rsidRPr="009E68D4">
        <w:rPr>
          <w:rFonts w:asciiTheme="majorBidi" w:hAnsiTheme="majorBidi" w:cstheme="majorBidi"/>
          <w:sz w:val="24"/>
          <w:szCs w:val="24"/>
        </w:rPr>
        <w:t>p</w:t>
      </w:r>
      <w:r w:rsidR="008169C2" w:rsidRPr="009E68D4">
        <w:rPr>
          <w:rFonts w:asciiTheme="majorBidi" w:hAnsiTheme="majorBidi" w:cstheme="majorBidi"/>
          <w:sz w:val="24"/>
          <w:szCs w:val="24"/>
        </w:rPr>
        <w:t xml:space="preserve">aštu, todėl vienerių metų ieškinio senaties terminas skaičiuotinas nuo šios dienos. Tai, kad atsakovas </w:t>
      </w:r>
      <w:r w:rsidR="002F239D" w:rsidRPr="009E68D4">
        <w:rPr>
          <w:rFonts w:asciiTheme="majorBidi" w:hAnsiTheme="majorBidi" w:cstheme="majorBidi"/>
          <w:sz w:val="24"/>
          <w:szCs w:val="24"/>
        </w:rPr>
        <w:t xml:space="preserve">tik </w:t>
      </w:r>
      <w:r w:rsidR="008169C2" w:rsidRPr="009E68D4">
        <w:rPr>
          <w:rFonts w:asciiTheme="majorBidi" w:hAnsiTheme="majorBidi" w:cstheme="majorBidi"/>
          <w:sz w:val="24"/>
          <w:szCs w:val="24"/>
        </w:rPr>
        <w:t>2020 m. balandžio 8</w:t>
      </w:r>
      <w:r w:rsidR="002F239D" w:rsidRPr="009E68D4">
        <w:rPr>
          <w:rFonts w:asciiTheme="majorBidi" w:hAnsiTheme="majorBidi" w:cstheme="majorBidi"/>
          <w:sz w:val="24"/>
          <w:szCs w:val="24"/>
        </w:rPr>
        <w:t xml:space="preserve"> </w:t>
      </w:r>
      <w:r w:rsidR="008169C2" w:rsidRPr="009E68D4">
        <w:rPr>
          <w:rFonts w:asciiTheme="majorBidi" w:hAnsiTheme="majorBidi" w:cstheme="majorBidi"/>
          <w:sz w:val="24"/>
          <w:szCs w:val="24"/>
        </w:rPr>
        <w:t xml:space="preserve">d. išsiuntė ieškovui oficialią pretenziją, nesudaro pagrindo skaičiuoti ieškinio senatį nuo </w:t>
      </w:r>
      <w:r w:rsidR="002F239D" w:rsidRPr="009E68D4">
        <w:rPr>
          <w:rFonts w:asciiTheme="majorBidi" w:hAnsiTheme="majorBidi" w:cstheme="majorBidi"/>
          <w:sz w:val="24"/>
          <w:szCs w:val="24"/>
        </w:rPr>
        <w:t>šios datos</w:t>
      </w:r>
      <w:r w:rsidR="008169C2" w:rsidRPr="009E68D4">
        <w:rPr>
          <w:rFonts w:asciiTheme="majorBidi" w:hAnsiTheme="majorBidi" w:cstheme="majorBidi"/>
          <w:sz w:val="24"/>
          <w:szCs w:val="24"/>
        </w:rPr>
        <w:t>, nes nuo baldų sumontavimo</w:t>
      </w:r>
      <w:r w:rsidR="002F239D" w:rsidRPr="009E68D4">
        <w:rPr>
          <w:rFonts w:asciiTheme="majorBidi" w:hAnsiTheme="majorBidi" w:cstheme="majorBidi"/>
          <w:sz w:val="24"/>
          <w:szCs w:val="24"/>
        </w:rPr>
        <w:t xml:space="preserve"> tuo metu</w:t>
      </w:r>
      <w:r w:rsidR="008169C2" w:rsidRPr="009E68D4">
        <w:rPr>
          <w:rFonts w:asciiTheme="majorBidi" w:hAnsiTheme="majorBidi" w:cstheme="majorBidi"/>
          <w:sz w:val="24"/>
          <w:szCs w:val="24"/>
        </w:rPr>
        <w:t xml:space="preserve"> jau buvo praėję dveji metai. </w:t>
      </w:r>
      <w:r w:rsidR="00A62D6D" w:rsidRPr="009E68D4">
        <w:rPr>
          <w:rFonts w:ascii="Times New Roman" w:hAnsi="Times New Roman"/>
          <w:sz w:val="24"/>
          <w:szCs w:val="24"/>
        </w:rPr>
        <w:t xml:space="preserve">Į </w:t>
      </w:r>
      <w:r w:rsidR="00D44CD3" w:rsidRPr="009E68D4">
        <w:rPr>
          <w:rFonts w:ascii="Times New Roman" w:hAnsi="Times New Roman"/>
          <w:sz w:val="24"/>
          <w:szCs w:val="24"/>
        </w:rPr>
        <w:t>T</w:t>
      </w:r>
      <w:r w:rsidR="00A62D6D" w:rsidRPr="009E68D4">
        <w:rPr>
          <w:rFonts w:ascii="Times New Roman" w:hAnsi="Times New Roman"/>
          <w:sz w:val="24"/>
          <w:szCs w:val="24"/>
        </w:rPr>
        <w:t>arnybą atsakovas kreipėsi tik 2020 m. liepos 30 d.</w:t>
      </w:r>
      <w:r w:rsidR="000B0A6A" w:rsidRPr="009E68D4">
        <w:rPr>
          <w:rFonts w:ascii="Times New Roman" w:hAnsi="Times New Roman"/>
          <w:sz w:val="24"/>
          <w:szCs w:val="24"/>
        </w:rPr>
        <w:t xml:space="preserve">, ieškinio senaties terminui </w:t>
      </w:r>
      <w:r w:rsidR="00D44CD3" w:rsidRPr="009E68D4">
        <w:rPr>
          <w:rFonts w:ascii="Times New Roman" w:hAnsi="Times New Roman"/>
          <w:sz w:val="24"/>
          <w:szCs w:val="24"/>
        </w:rPr>
        <w:t xml:space="preserve">jau </w:t>
      </w:r>
      <w:r w:rsidR="000B0A6A" w:rsidRPr="009E68D4">
        <w:rPr>
          <w:rFonts w:ascii="Times New Roman" w:hAnsi="Times New Roman"/>
          <w:sz w:val="24"/>
          <w:szCs w:val="24"/>
        </w:rPr>
        <w:t xml:space="preserve">pasibaigus. </w:t>
      </w:r>
    </w:p>
    <w:p w14:paraId="230E09A5" w14:textId="3B66609E" w:rsidR="007C4FAE" w:rsidRPr="009E68D4" w:rsidRDefault="002F239D" w:rsidP="00BC2F39">
      <w:pPr>
        <w:pStyle w:val="ListParagraph"/>
        <w:numPr>
          <w:ilvl w:val="0"/>
          <w:numId w:val="3"/>
        </w:numPr>
        <w:spacing w:after="120" w:line="240" w:lineRule="auto"/>
        <w:contextualSpacing w:val="0"/>
        <w:jc w:val="both"/>
        <w:rPr>
          <w:rFonts w:asciiTheme="majorBidi" w:hAnsiTheme="majorBidi" w:cstheme="majorBidi"/>
          <w:sz w:val="24"/>
          <w:szCs w:val="24"/>
        </w:rPr>
      </w:pPr>
      <w:r w:rsidRPr="009E68D4">
        <w:rPr>
          <w:rFonts w:asciiTheme="majorBidi" w:hAnsiTheme="majorBidi" w:cstheme="majorBidi"/>
          <w:sz w:val="24"/>
          <w:szCs w:val="24"/>
        </w:rPr>
        <w:t xml:space="preserve">Atsakovas R. </w:t>
      </w:r>
      <w:bookmarkStart w:id="7" w:name="Buk_13"/>
      <w:r w:rsidR="009E68D4" w:rsidRPr="009E68D4">
        <w:rPr>
          <w:rFonts w:asciiTheme="majorBidi" w:hAnsiTheme="majorBidi" w:cstheme="majorBidi"/>
          <w:sz w:val="24"/>
          <w:szCs w:val="24"/>
        </w:rPr>
        <w:t xml:space="preserve">P. A. </w:t>
      </w:r>
      <w:bookmarkEnd w:id="7"/>
      <w:r w:rsidRPr="009E68D4">
        <w:rPr>
          <w:rFonts w:asciiTheme="majorBidi" w:hAnsiTheme="majorBidi" w:cstheme="majorBidi"/>
          <w:sz w:val="24"/>
          <w:szCs w:val="24"/>
        </w:rPr>
        <w:t xml:space="preserve">su ieškiniu nesutiko. </w:t>
      </w:r>
      <w:r w:rsidR="005826C9" w:rsidRPr="009E68D4">
        <w:rPr>
          <w:rFonts w:asciiTheme="majorBidi" w:hAnsiTheme="majorBidi" w:cstheme="majorBidi"/>
          <w:sz w:val="24"/>
          <w:szCs w:val="24"/>
        </w:rPr>
        <w:t>Nurodė</w:t>
      </w:r>
      <w:r w:rsidR="0068464A" w:rsidRPr="009E68D4">
        <w:rPr>
          <w:rFonts w:asciiTheme="majorBidi" w:hAnsiTheme="majorBidi" w:cstheme="majorBidi"/>
          <w:sz w:val="24"/>
          <w:szCs w:val="24"/>
        </w:rPr>
        <w:t>,</w:t>
      </w:r>
      <w:r w:rsidR="0067185F" w:rsidRPr="009E68D4">
        <w:rPr>
          <w:rFonts w:asciiTheme="majorBidi" w:hAnsiTheme="majorBidi" w:cstheme="majorBidi"/>
          <w:sz w:val="24"/>
          <w:szCs w:val="24"/>
        </w:rPr>
        <w:t xml:space="preserve"> kad i</w:t>
      </w:r>
      <w:r w:rsidR="00D7359D" w:rsidRPr="009E68D4">
        <w:rPr>
          <w:rFonts w:asciiTheme="majorBidi" w:hAnsiTheme="majorBidi" w:cstheme="majorBidi"/>
          <w:sz w:val="24"/>
          <w:szCs w:val="24"/>
        </w:rPr>
        <w:t xml:space="preserve">eškovas baigė montuoti baldus </w:t>
      </w:r>
      <w:r w:rsidR="005826C9" w:rsidRPr="009E68D4">
        <w:rPr>
          <w:rFonts w:asciiTheme="majorBidi" w:hAnsiTheme="majorBidi" w:cstheme="majorBidi"/>
          <w:sz w:val="24"/>
          <w:szCs w:val="24"/>
        </w:rPr>
        <w:t>jo</w:t>
      </w:r>
      <w:r w:rsidR="0067185F" w:rsidRPr="009E68D4">
        <w:rPr>
          <w:rFonts w:asciiTheme="majorBidi" w:hAnsiTheme="majorBidi" w:cstheme="majorBidi"/>
          <w:sz w:val="24"/>
          <w:szCs w:val="24"/>
        </w:rPr>
        <w:t xml:space="preserve"> bute </w:t>
      </w:r>
      <w:r w:rsidR="00D7359D" w:rsidRPr="009E68D4">
        <w:rPr>
          <w:rFonts w:asciiTheme="majorBidi" w:hAnsiTheme="majorBidi" w:cstheme="majorBidi"/>
          <w:sz w:val="24"/>
          <w:szCs w:val="24"/>
        </w:rPr>
        <w:t xml:space="preserve">ne anksčiau </w:t>
      </w:r>
      <w:r w:rsidR="0068464A" w:rsidRPr="009E68D4">
        <w:rPr>
          <w:rFonts w:asciiTheme="majorBidi" w:hAnsiTheme="majorBidi" w:cstheme="majorBidi"/>
          <w:sz w:val="24"/>
          <w:szCs w:val="24"/>
        </w:rPr>
        <w:t>nei</w:t>
      </w:r>
      <w:r w:rsidR="00D7359D" w:rsidRPr="009E68D4">
        <w:rPr>
          <w:rFonts w:asciiTheme="majorBidi" w:hAnsiTheme="majorBidi" w:cstheme="majorBidi"/>
          <w:sz w:val="24"/>
          <w:szCs w:val="24"/>
        </w:rPr>
        <w:t xml:space="preserve"> 2018 m. spalio 18 d., todėl įstatyme nustatytas dvejų metų garanti</w:t>
      </w:r>
      <w:r w:rsidR="00844A88" w:rsidRPr="009E68D4">
        <w:rPr>
          <w:rFonts w:asciiTheme="majorBidi" w:hAnsiTheme="majorBidi" w:cstheme="majorBidi"/>
          <w:sz w:val="24"/>
          <w:szCs w:val="24"/>
        </w:rPr>
        <w:t>nis</w:t>
      </w:r>
      <w:r w:rsidR="00D7359D" w:rsidRPr="009E68D4">
        <w:rPr>
          <w:rFonts w:asciiTheme="majorBidi" w:hAnsiTheme="majorBidi" w:cstheme="majorBidi"/>
          <w:sz w:val="24"/>
          <w:szCs w:val="24"/>
        </w:rPr>
        <w:t xml:space="preserve"> terminas nėra praleistas. Apie netinkamos kokybės baldus ieškovui buvo pranešta mažiausiai 22</w:t>
      </w:r>
      <w:r w:rsidR="00135074" w:rsidRPr="009E68D4">
        <w:rPr>
          <w:rFonts w:asciiTheme="majorBidi" w:hAnsiTheme="majorBidi" w:cstheme="majorBidi"/>
          <w:sz w:val="24"/>
          <w:szCs w:val="24"/>
        </w:rPr>
        <w:t> </w:t>
      </w:r>
      <w:r w:rsidR="00D7359D" w:rsidRPr="009E68D4">
        <w:rPr>
          <w:rFonts w:asciiTheme="majorBidi" w:hAnsiTheme="majorBidi" w:cstheme="majorBidi"/>
          <w:sz w:val="24"/>
          <w:szCs w:val="24"/>
        </w:rPr>
        <w:t>kartus. N</w:t>
      </w:r>
      <w:r w:rsidRPr="009E68D4">
        <w:rPr>
          <w:rFonts w:asciiTheme="majorBidi" w:hAnsiTheme="majorBidi" w:cstheme="majorBidi"/>
          <w:sz w:val="24"/>
          <w:szCs w:val="24"/>
        </w:rPr>
        <w:t xml:space="preserve">uo 2018 m. spalio 18 d. ieškovas ir jo siųsti žmonės atsakovo namuose lankėsi ne mažiau kaip 20 kartų, tačiau baldai iki galo taip ir nebuvo sutaisyti ir liko nekokybiški. </w:t>
      </w:r>
      <w:r w:rsidR="00D7359D" w:rsidRPr="009E68D4">
        <w:rPr>
          <w:rFonts w:asciiTheme="majorBidi" w:hAnsiTheme="majorBidi" w:cstheme="majorBidi"/>
          <w:sz w:val="24"/>
          <w:szCs w:val="24"/>
        </w:rPr>
        <w:t>Jeigu būtų pripažinta, kad ieškinio senaties terminas vis</w:t>
      </w:r>
      <w:r w:rsidR="00135074" w:rsidRPr="009E68D4">
        <w:rPr>
          <w:rFonts w:asciiTheme="majorBidi" w:hAnsiTheme="majorBidi" w:cstheme="majorBidi"/>
          <w:sz w:val="24"/>
          <w:szCs w:val="24"/>
        </w:rPr>
        <w:t xml:space="preserve"> dėlto</w:t>
      </w:r>
      <w:r w:rsidR="00D7359D" w:rsidRPr="009E68D4">
        <w:rPr>
          <w:rFonts w:asciiTheme="majorBidi" w:hAnsiTheme="majorBidi" w:cstheme="majorBidi"/>
          <w:sz w:val="24"/>
          <w:szCs w:val="24"/>
        </w:rPr>
        <w:t xml:space="preserve"> yra praleistas, </w:t>
      </w:r>
      <w:r w:rsidR="00844A88" w:rsidRPr="009E68D4">
        <w:rPr>
          <w:rFonts w:asciiTheme="majorBidi" w:hAnsiTheme="majorBidi" w:cstheme="majorBidi"/>
          <w:sz w:val="24"/>
          <w:szCs w:val="24"/>
        </w:rPr>
        <w:t>jis, atsakovo vertinimu,</w:t>
      </w:r>
      <w:r w:rsidR="00D7359D" w:rsidRPr="009E68D4">
        <w:rPr>
          <w:rFonts w:asciiTheme="majorBidi" w:hAnsiTheme="majorBidi" w:cstheme="majorBidi"/>
          <w:sz w:val="24"/>
          <w:szCs w:val="24"/>
        </w:rPr>
        <w:t xml:space="preserve"> turėtų būti </w:t>
      </w:r>
      <w:r w:rsidR="00844A88" w:rsidRPr="009E68D4">
        <w:rPr>
          <w:rFonts w:asciiTheme="majorBidi" w:hAnsiTheme="majorBidi" w:cstheme="majorBidi"/>
          <w:sz w:val="24"/>
          <w:szCs w:val="24"/>
        </w:rPr>
        <w:t xml:space="preserve">teismo </w:t>
      </w:r>
      <w:r w:rsidR="00D7359D" w:rsidRPr="009E68D4">
        <w:rPr>
          <w:rFonts w:asciiTheme="majorBidi" w:hAnsiTheme="majorBidi" w:cstheme="majorBidi"/>
          <w:sz w:val="24"/>
          <w:szCs w:val="24"/>
        </w:rPr>
        <w:t>atnaujintas dėl ieškovo nesąžiningumo, netinkamo baldų trūkumo šalinimo, vengimo atvykti, apgaulės.</w:t>
      </w:r>
    </w:p>
    <w:p w14:paraId="31BB7232" w14:textId="77777777" w:rsidR="00A51EC4" w:rsidRPr="009E68D4" w:rsidRDefault="00A51EC4">
      <w:pPr>
        <w:pStyle w:val="ListParagraph"/>
        <w:spacing w:after="120" w:line="240" w:lineRule="auto"/>
        <w:ind w:left="0"/>
        <w:contextualSpacing w:val="0"/>
        <w:jc w:val="center"/>
        <w:rPr>
          <w:rFonts w:ascii="Times New Roman" w:hAnsi="Times New Roman"/>
          <w:sz w:val="24"/>
          <w:szCs w:val="24"/>
        </w:rPr>
      </w:pPr>
    </w:p>
    <w:p w14:paraId="759620E9" w14:textId="77777777" w:rsidR="00123EE2" w:rsidRPr="009E68D4" w:rsidRDefault="00A80C8A">
      <w:pPr>
        <w:pStyle w:val="ListParagraph"/>
        <w:spacing w:after="120" w:line="240" w:lineRule="auto"/>
        <w:ind w:left="0"/>
        <w:contextualSpacing w:val="0"/>
        <w:jc w:val="center"/>
        <w:rPr>
          <w:rFonts w:ascii="Times New Roman" w:hAnsi="Times New Roman"/>
          <w:sz w:val="24"/>
          <w:szCs w:val="24"/>
        </w:rPr>
      </w:pPr>
      <w:r w:rsidRPr="009E68D4">
        <w:rPr>
          <w:rFonts w:ascii="Times New Roman" w:hAnsi="Times New Roman"/>
          <w:sz w:val="24"/>
          <w:szCs w:val="24"/>
        </w:rPr>
        <w:t>II. Pirmosios ir apeliacinės instancijos teismų procesinių sprendimų esmė</w:t>
      </w:r>
    </w:p>
    <w:p w14:paraId="1B79914B" w14:textId="593CF23A" w:rsidR="00123EE2" w:rsidRPr="009E68D4" w:rsidRDefault="00123EE2">
      <w:pPr>
        <w:pStyle w:val="ListParagraph"/>
        <w:spacing w:after="120" w:line="240" w:lineRule="auto"/>
        <w:ind w:left="0" w:firstLine="720"/>
        <w:contextualSpacing w:val="0"/>
        <w:jc w:val="both"/>
        <w:rPr>
          <w:rFonts w:ascii="Times New Roman" w:hAnsi="Times New Roman"/>
          <w:sz w:val="24"/>
          <w:szCs w:val="24"/>
        </w:rPr>
      </w:pPr>
    </w:p>
    <w:p w14:paraId="127C0490" w14:textId="7BEAAC49" w:rsidR="00F8268C" w:rsidRPr="009E68D4" w:rsidRDefault="00A51EC4" w:rsidP="00A51EC4">
      <w:pPr>
        <w:pStyle w:val="ListParagraph"/>
        <w:numPr>
          <w:ilvl w:val="0"/>
          <w:numId w:val="3"/>
        </w:numPr>
        <w:spacing w:after="120" w:line="240" w:lineRule="auto"/>
        <w:contextualSpacing w:val="0"/>
        <w:jc w:val="both"/>
        <w:rPr>
          <w:rFonts w:ascii="Times New Roman" w:hAnsi="Times New Roman"/>
          <w:sz w:val="24"/>
          <w:szCs w:val="24"/>
        </w:rPr>
      </w:pPr>
      <w:r w:rsidRPr="009E68D4">
        <w:rPr>
          <w:rFonts w:ascii="Times New Roman" w:hAnsi="Times New Roman"/>
          <w:sz w:val="24"/>
          <w:szCs w:val="24"/>
        </w:rPr>
        <w:t>Vilniaus miesto apylinkės teismas 2022 m. sausio 25 d. sprendimu ieškinį tenkino</w:t>
      </w:r>
      <w:r w:rsidR="005C2282" w:rsidRPr="009E68D4">
        <w:rPr>
          <w:rFonts w:ascii="Times New Roman" w:hAnsi="Times New Roman"/>
          <w:sz w:val="24"/>
          <w:szCs w:val="24"/>
        </w:rPr>
        <w:t xml:space="preserve"> –</w:t>
      </w:r>
      <w:r w:rsidRPr="009E68D4">
        <w:rPr>
          <w:rFonts w:ascii="Times New Roman" w:hAnsi="Times New Roman"/>
          <w:sz w:val="24"/>
          <w:szCs w:val="24"/>
        </w:rPr>
        <w:t xml:space="preserve"> vartotojo R</w:t>
      </w:r>
      <w:r w:rsidR="0067185F" w:rsidRPr="009E68D4">
        <w:rPr>
          <w:rFonts w:ascii="Times New Roman" w:hAnsi="Times New Roman"/>
          <w:sz w:val="24"/>
          <w:szCs w:val="24"/>
        </w:rPr>
        <w:t>.</w:t>
      </w:r>
      <w:r w:rsidR="005C2282" w:rsidRPr="009E68D4">
        <w:rPr>
          <w:rFonts w:ascii="Times New Roman" w:hAnsi="Times New Roman"/>
          <w:sz w:val="24"/>
          <w:szCs w:val="24"/>
        </w:rPr>
        <w:t> </w:t>
      </w:r>
      <w:bookmarkStart w:id="8" w:name="Buk_11"/>
      <w:r w:rsidR="009E68D4" w:rsidRPr="009E68D4">
        <w:rPr>
          <w:rFonts w:ascii="Times New Roman" w:hAnsi="Times New Roman"/>
          <w:sz w:val="24"/>
          <w:szCs w:val="24"/>
        </w:rPr>
        <w:t xml:space="preserve">P. A. </w:t>
      </w:r>
      <w:bookmarkEnd w:id="8"/>
      <w:r w:rsidRPr="009E68D4">
        <w:rPr>
          <w:rFonts w:ascii="Times New Roman" w:hAnsi="Times New Roman"/>
          <w:sz w:val="24"/>
          <w:szCs w:val="24"/>
        </w:rPr>
        <w:t>reikalavimą įpareigoti paslaugos t</w:t>
      </w:r>
      <w:r w:rsidR="0067185F" w:rsidRPr="009E68D4">
        <w:rPr>
          <w:rFonts w:ascii="Times New Roman" w:hAnsi="Times New Roman"/>
          <w:sz w:val="24"/>
          <w:szCs w:val="24"/>
        </w:rPr>
        <w:t>ei</w:t>
      </w:r>
      <w:r w:rsidRPr="009E68D4">
        <w:rPr>
          <w:rFonts w:ascii="Times New Roman" w:hAnsi="Times New Roman"/>
          <w:sz w:val="24"/>
          <w:szCs w:val="24"/>
        </w:rPr>
        <w:t xml:space="preserve">kėją </w:t>
      </w:r>
      <w:bookmarkStart w:id="9" w:name="Buk_1"/>
      <w:r w:rsidR="009E68D4" w:rsidRPr="009E68D4">
        <w:rPr>
          <w:rFonts w:ascii="Times New Roman" w:hAnsi="Times New Roman"/>
          <w:sz w:val="24"/>
          <w:szCs w:val="24"/>
        </w:rPr>
        <w:t xml:space="preserve">A. P. </w:t>
      </w:r>
      <w:bookmarkEnd w:id="9"/>
      <w:r w:rsidRPr="009E68D4">
        <w:rPr>
          <w:rFonts w:ascii="Times New Roman" w:hAnsi="Times New Roman"/>
          <w:sz w:val="24"/>
          <w:szCs w:val="24"/>
        </w:rPr>
        <w:t>nemokamai pašalinti baldų trūkumus atmetė</w:t>
      </w:r>
      <w:r w:rsidR="002D1AD5" w:rsidRPr="009E68D4">
        <w:rPr>
          <w:rFonts w:ascii="Times New Roman" w:hAnsi="Times New Roman"/>
          <w:sz w:val="24"/>
          <w:szCs w:val="24"/>
        </w:rPr>
        <w:t>.</w:t>
      </w:r>
    </w:p>
    <w:p w14:paraId="379852EE" w14:textId="737A21F2" w:rsidR="0067185F" w:rsidRPr="009E68D4" w:rsidRDefault="00AF3A13" w:rsidP="00A51EC4">
      <w:pPr>
        <w:pStyle w:val="ListParagraph"/>
        <w:numPr>
          <w:ilvl w:val="0"/>
          <w:numId w:val="3"/>
        </w:numPr>
        <w:spacing w:after="120" w:line="240" w:lineRule="auto"/>
        <w:contextualSpacing w:val="0"/>
        <w:jc w:val="both"/>
        <w:rPr>
          <w:rFonts w:asciiTheme="majorBidi" w:hAnsiTheme="majorBidi" w:cstheme="majorBidi"/>
          <w:sz w:val="24"/>
          <w:szCs w:val="24"/>
        </w:rPr>
      </w:pPr>
      <w:r w:rsidRPr="009E68D4">
        <w:rPr>
          <w:rFonts w:asciiTheme="majorBidi" w:hAnsiTheme="majorBidi" w:cstheme="majorBidi"/>
          <w:sz w:val="24"/>
          <w:szCs w:val="24"/>
        </w:rPr>
        <w:t xml:space="preserve">Teismas </w:t>
      </w:r>
      <w:r w:rsidR="0067185F" w:rsidRPr="009E68D4">
        <w:rPr>
          <w:rFonts w:asciiTheme="majorBidi" w:hAnsiTheme="majorBidi" w:cstheme="majorBidi"/>
          <w:sz w:val="24"/>
          <w:szCs w:val="24"/>
        </w:rPr>
        <w:t xml:space="preserve">nustatė, kad </w:t>
      </w:r>
      <w:r w:rsidR="00CF4B4D" w:rsidRPr="009E68D4">
        <w:rPr>
          <w:rFonts w:asciiTheme="majorBidi" w:hAnsiTheme="majorBidi" w:cstheme="majorBidi"/>
          <w:sz w:val="24"/>
          <w:szCs w:val="24"/>
        </w:rPr>
        <w:t xml:space="preserve">atsakovo užsakymu ieškovas pagamino virtuvės, miegamojo bei vonios baldus ir 2018 m. vasario mėnesį sumontavo juos atsakovo bute, esančiame </w:t>
      </w:r>
      <w:r w:rsidR="009E68D4" w:rsidRPr="009E68D4">
        <w:rPr>
          <w:rFonts w:asciiTheme="majorBidi" w:hAnsiTheme="majorBidi" w:cstheme="majorBidi"/>
          <w:sz w:val="24"/>
          <w:szCs w:val="24"/>
        </w:rPr>
        <w:t>(</w:t>
      </w:r>
      <w:r w:rsidR="009E68D4" w:rsidRPr="009E68D4">
        <w:rPr>
          <w:rFonts w:asciiTheme="majorBidi" w:hAnsiTheme="majorBidi" w:cstheme="majorBidi"/>
          <w:i/>
          <w:sz w:val="24"/>
          <w:szCs w:val="24"/>
        </w:rPr>
        <w:t>duomenys neskelbtini</w:t>
      </w:r>
      <w:r w:rsidR="009E68D4" w:rsidRPr="009E68D4">
        <w:rPr>
          <w:rFonts w:asciiTheme="majorBidi" w:hAnsiTheme="majorBidi" w:cstheme="majorBidi"/>
          <w:sz w:val="24"/>
          <w:szCs w:val="24"/>
        </w:rPr>
        <w:t>)</w:t>
      </w:r>
      <w:r w:rsidR="00CF4B4D" w:rsidRPr="009E68D4">
        <w:rPr>
          <w:rFonts w:asciiTheme="majorBidi" w:hAnsiTheme="majorBidi" w:cstheme="majorBidi"/>
          <w:sz w:val="24"/>
          <w:szCs w:val="24"/>
        </w:rPr>
        <w:t>. Rašytinės sutarties, kurioje būtų aptartos susitarimo sąlygos dėl darb</w:t>
      </w:r>
      <w:r w:rsidR="00844A88" w:rsidRPr="009E68D4">
        <w:rPr>
          <w:rFonts w:asciiTheme="majorBidi" w:hAnsiTheme="majorBidi" w:cstheme="majorBidi"/>
          <w:sz w:val="24"/>
          <w:szCs w:val="24"/>
        </w:rPr>
        <w:t xml:space="preserve">ų </w:t>
      </w:r>
      <w:r w:rsidR="00CF4B4D" w:rsidRPr="009E68D4">
        <w:rPr>
          <w:rFonts w:asciiTheme="majorBidi" w:hAnsiTheme="majorBidi" w:cstheme="majorBidi"/>
          <w:sz w:val="24"/>
          <w:szCs w:val="24"/>
        </w:rPr>
        <w:t xml:space="preserve">atlikimo ar apmokėjimo terminų, šalys nesudarė. Ginčas </w:t>
      </w:r>
      <w:r w:rsidR="00AE7CAB" w:rsidRPr="009E68D4">
        <w:rPr>
          <w:rFonts w:asciiTheme="majorBidi" w:hAnsiTheme="majorBidi" w:cstheme="majorBidi"/>
          <w:sz w:val="24"/>
          <w:szCs w:val="24"/>
        </w:rPr>
        <w:t>tarp šalių</w:t>
      </w:r>
      <w:r w:rsidR="00CF4B4D" w:rsidRPr="009E68D4">
        <w:rPr>
          <w:rFonts w:asciiTheme="majorBidi" w:hAnsiTheme="majorBidi" w:cstheme="majorBidi"/>
          <w:sz w:val="24"/>
          <w:szCs w:val="24"/>
        </w:rPr>
        <w:t xml:space="preserve"> </w:t>
      </w:r>
      <w:r w:rsidR="00A62222" w:rsidRPr="009E68D4">
        <w:rPr>
          <w:rFonts w:asciiTheme="majorBidi" w:hAnsiTheme="majorBidi" w:cstheme="majorBidi"/>
          <w:sz w:val="24"/>
          <w:szCs w:val="24"/>
        </w:rPr>
        <w:t xml:space="preserve">iš esmės </w:t>
      </w:r>
      <w:r w:rsidR="00CF4B4D" w:rsidRPr="009E68D4">
        <w:rPr>
          <w:rFonts w:asciiTheme="majorBidi" w:hAnsiTheme="majorBidi" w:cstheme="majorBidi"/>
          <w:sz w:val="24"/>
          <w:szCs w:val="24"/>
        </w:rPr>
        <w:t>kilo dėl ieškovo atliktų darbų kokybės. Atsakovas į Valstybinę vartotojų teisių apsaugos tarnybą kreipėsi 2020 m. liepos 30 d.</w:t>
      </w:r>
      <w:r w:rsidR="00AE7CAB" w:rsidRPr="009E68D4">
        <w:rPr>
          <w:rFonts w:asciiTheme="majorBidi" w:hAnsiTheme="majorBidi" w:cstheme="majorBidi"/>
          <w:sz w:val="24"/>
          <w:szCs w:val="24"/>
        </w:rPr>
        <w:t xml:space="preserve"> Per laikotarpį nuo baldų sumontavimo iki kreipimosi į Tarnybą atsakovas reiškė ieškovui ne vieną pretenziją elektroniniais laiškais ar trumposiomis SMS žinutėmis, o ieškovas ne kartą važiavo pas atsakovą taisyti nurodytų baldų trūkumų.</w:t>
      </w:r>
    </w:p>
    <w:p w14:paraId="67E5D763" w14:textId="53895882" w:rsidR="00AE7CAB" w:rsidRPr="009E68D4" w:rsidRDefault="00273A99" w:rsidP="00270DF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9E68D4">
        <w:rPr>
          <w:rFonts w:ascii="Times New Roman" w:hAnsi="Times New Roman"/>
          <w:sz w:val="24"/>
          <w:szCs w:val="24"/>
        </w:rPr>
        <w:t xml:space="preserve">Teismas </w:t>
      </w:r>
      <w:r w:rsidR="005C2282" w:rsidRPr="009E68D4">
        <w:rPr>
          <w:rFonts w:ascii="Times New Roman" w:hAnsi="Times New Roman"/>
          <w:sz w:val="24"/>
          <w:szCs w:val="24"/>
        </w:rPr>
        <w:t>nu</w:t>
      </w:r>
      <w:r w:rsidRPr="009E68D4">
        <w:rPr>
          <w:rFonts w:ascii="Times New Roman" w:hAnsi="Times New Roman"/>
          <w:sz w:val="24"/>
          <w:szCs w:val="24"/>
        </w:rPr>
        <w:t xml:space="preserve">sprendė, kad ieškinio senaties terminas šiuo atveju </w:t>
      </w:r>
      <w:r w:rsidR="00AE7CAB" w:rsidRPr="009E68D4">
        <w:rPr>
          <w:rFonts w:ascii="Times New Roman" w:hAnsi="Times New Roman"/>
          <w:sz w:val="24"/>
          <w:szCs w:val="24"/>
        </w:rPr>
        <w:t xml:space="preserve">turi būti </w:t>
      </w:r>
      <w:r w:rsidRPr="009E68D4">
        <w:rPr>
          <w:rFonts w:ascii="Times New Roman" w:hAnsi="Times New Roman"/>
          <w:sz w:val="24"/>
          <w:szCs w:val="24"/>
        </w:rPr>
        <w:t>prad</w:t>
      </w:r>
      <w:r w:rsidR="00844A88" w:rsidRPr="009E68D4">
        <w:rPr>
          <w:rFonts w:ascii="Times New Roman" w:hAnsi="Times New Roman"/>
          <w:sz w:val="24"/>
          <w:szCs w:val="24"/>
        </w:rPr>
        <w:t>ėtas</w:t>
      </w:r>
      <w:r w:rsidRPr="009E68D4">
        <w:rPr>
          <w:rFonts w:ascii="Times New Roman" w:hAnsi="Times New Roman"/>
          <w:sz w:val="24"/>
          <w:szCs w:val="24"/>
        </w:rPr>
        <w:t xml:space="preserve"> skaičiuoti nuo pirmosios atsakovo pretenzijos</w:t>
      </w:r>
      <w:r w:rsidR="00AE7CAB" w:rsidRPr="009E68D4">
        <w:rPr>
          <w:rFonts w:ascii="Times New Roman" w:hAnsi="Times New Roman"/>
          <w:sz w:val="24"/>
          <w:szCs w:val="24"/>
        </w:rPr>
        <w:t xml:space="preserve"> ieškovui</w:t>
      </w:r>
      <w:r w:rsidRPr="009E68D4">
        <w:rPr>
          <w:rFonts w:ascii="Times New Roman" w:hAnsi="Times New Roman"/>
          <w:sz w:val="24"/>
          <w:szCs w:val="24"/>
        </w:rPr>
        <w:t>, pareikštos po baldų sumontavimo, t. y. 2018 m. vasario 18 d.</w:t>
      </w:r>
      <w:r w:rsidR="00AE7CAB" w:rsidRPr="009E68D4">
        <w:rPr>
          <w:rFonts w:ascii="Times New Roman" w:hAnsi="Times New Roman"/>
          <w:sz w:val="24"/>
          <w:szCs w:val="24"/>
        </w:rPr>
        <w:t xml:space="preserve">, </w:t>
      </w:r>
      <w:r w:rsidR="00A62222" w:rsidRPr="009E68D4">
        <w:rPr>
          <w:rFonts w:ascii="Times New Roman" w:hAnsi="Times New Roman"/>
          <w:sz w:val="24"/>
          <w:szCs w:val="24"/>
        </w:rPr>
        <w:t>ir kad</w:t>
      </w:r>
      <w:r w:rsidRPr="009E68D4">
        <w:rPr>
          <w:rFonts w:ascii="Times New Roman" w:hAnsi="Times New Roman"/>
          <w:sz w:val="24"/>
          <w:szCs w:val="24"/>
        </w:rPr>
        <w:t xml:space="preserve"> atsakovas</w:t>
      </w:r>
      <w:r w:rsidR="00A62222" w:rsidRPr="009E68D4">
        <w:rPr>
          <w:rFonts w:ascii="Times New Roman" w:hAnsi="Times New Roman"/>
          <w:sz w:val="24"/>
          <w:szCs w:val="24"/>
        </w:rPr>
        <w:t xml:space="preserve"> šiuo atveju praleido dvejų metų ieškinio senaties terminą. </w:t>
      </w:r>
      <w:r w:rsidR="00844A88" w:rsidRPr="009E68D4">
        <w:rPr>
          <w:rFonts w:ascii="Times New Roman" w:hAnsi="Times New Roman"/>
          <w:sz w:val="24"/>
          <w:szCs w:val="24"/>
        </w:rPr>
        <w:t xml:space="preserve">Pagrindo atnaujinti praleistą ieškinio senaties terminą pirmosios instancijos teismas nenustatė. </w:t>
      </w:r>
      <w:r w:rsidR="00AE7CAB" w:rsidRPr="009E68D4">
        <w:rPr>
          <w:rFonts w:ascii="Times New Roman" w:hAnsi="Times New Roman"/>
          <w:sz w:val="24"/>
          <w:szCs w:val="24"/>
        </w:rPr>
        <w:t>Teismo vertinimu, a</w:t>
      </w:r>
      <w:r w:rsidRPr="009E68D4">
        <w:rPr>
          <w:rFonts w:ascii="Times New Roman" w:hAnsi="Times New Roman"/>
          <w:sz w:val="24"/>
          <w:szCs w:val="24"/>
        </w:rPr>
        <w:t>tsakovo nurodytos priežastys</w:t>
      </w:r>
      <w:r w:rsidR="00B22AB6" w:rsidRPr="009E68D4">
        <w:rPr>
          <w:rFonts w:ascii="Times New Roman" w:hAnsi="Times New Roman"/>
          <w:sz w:val="24"/>
          <w:szCs w:val="24"/>
        </w:rPr>
        <w:t xml:space="preserve">, t. y. ieškovo nesąžiningumas, vengimas atvykti, apgaulė, </w:t>
      </w:r>
      <w:proofErr w:type="spellStart"/>
      <w:r w:rsidR="00B22AB6" w:rsidRPr="009E68D4">
        <w:rPr>
          <w:rFonts w:ascii="Times New Roman" w:hAnsi="Times New Roman"/>
          <w:sz w:val="24"/>
          <w:szCs w:val="24"/>
        </w:rPr>
        <w:t>negebėjimas</w:t>
      </w:r>
      <w:proofErr w:type="spellEnd"/>
      <w:r w:rsidR="00B22AB6" w:rsidRPr="009E68D4">
        <w:rPr>
          <w:rFonts w:ascii="Times New Roman" w:hAnsi="Times New Roman"/>
          <w:sz w:val="24"/>
          <w:szCs w:val="24"/>
        </w:rPr>
        <w:t xml:space="preserve"> atlikti darb</w:t>
      </w:r>
      <w:r w:rsidR="005C2282" w:rsidRPr="009E68D4">
        <w:rPr>
          <w:rFonts w:ascii="Times New Roman" w:hAnsi="Times New Roman"/>
          <w:sz w:val="24"/>
          <w:szCs w:val="24"/>
        </w:rPr>
        <w:t>ų</w:t>
      </w:r>
      <w:r w:rsidR="00B22AB6" w:rsidRPr="009E68D4">
        <w:rPr>
          <w:rFonts w:ascii="Times New Roman" w:hAnsi="Times New Roman"/>
          <w:sz w:val="24"/>
          <w:szCs w:val="24"/>
        </w:rPr>
        <w:t xml:space="preserve"> tinkamai bei pašalinti baldų montavimo trūkum</w:t>
      </w:r>
      <w:r w:rsidR="00603415" w:rsidRPr="009E68D4">
        <w:rPr>
          <w:rFonts w:ascii="Times New Roman" w:hAnsi="Times New Roman"/>
          <w:sz w:val="24"/>
          <w:szCs w:val="24"/>
        </w:rPr>
        <w:t>ų</w:t>
      </w:r>
      <w:r w:rsidR="00B22AB6" w:rsidRPr="009E68D4">
        <w:rPr>
          <w:rFonts w:ascii="Times New Roman" w:hAnsi="Times New Roman"/>
          <w:sz w:val="24"/>
          <w:szCs w:val="24"/>
        </w:rPr>
        <w:t>,</w:t>
      </w:r>
      <w:r w:rsidRPr="009E68D4">
        <w:rPr>
          <w:rFonts w:ascii="Times New Roman" w:hAnsi="Times New Roman"/>
          <w:sz w:val="24"/>
          <w:szCs w:val="24"/>
        </w:rPr>
        <w:t xml:space="preserve"> niekaip nepagrindžia atsakovo delsimo kreiptis dėl savo pažeistų teisių gynimo. </w:t>
      </w:r>
    </w:p>
    <w:p w14:paraId="3BEF9038" w14:textId="571557DB" w:rsidR="002D1AD5" w:rsidRPr="009E68D4" w:rsidRDefault="005D2F09" w:rsidP="009426C4">
      <w:pPr>
        <w:pStyle w:val="ListParagraph"/>
        <w:numPr>
          <w:ilvl w:val="0"/>
          <w:numId w:val="3"/>
        </w:numPr>
        <w:spacing w:after="120" w:line="240" w:lineRule="auto"/>
        <w:ind w:left="357" w:hanging="357"/>
        <w:contextualSpacing w:val="0"/>
        <w:jc w:val="both"/>
        <w:rPr>
          <w:rFonts w:asciiTheme="majorBidi" w:hAnsiTheme="majorBidi" w:cstheme="majorBidi"/>
          <w:sz w:val="24"/>
          <w:szCs w:val="24"/>
        </w:rPr>
      </w:pPr>
      <w:r w:rsidRPr="009E68D4">
        <w:rPr>
          <w:rFonts w:asciiTheme="majorBidi" w:hAnsiTheme="majorBidi" w:cstheme="majorBidi"/>
          <w:sz w:val="24"/>
          <w:szCs w:val="24"/>
        </w:rPr>
        <w:t>Teismas konstatavo, kad</w:t>
      </w:r>
      <w:r w:rsidR="00844A88" w:rsidRPr="009E68D4">
        <w:rPr>
          <w:rFonts w:asciiTheme="majorBidi" w:hAnsiTheme="majorBidi" w:cstheme="majorBidi"/>
          <w:sz w:val="24"/>
          <w:szCs w:val="24"/>
        </w:rPr>
        <w:t>,</w:t>
      </w:r>
      <w:r w:rsidRPr="009E68D4">
        <w:rPr>
          <w:rFonts w:asciiTheme="majorBidi" w:hAnsiTheme="majorBidi" w:cstheme="majorBidi"/>
          <w:sz w:val="24"/>
          <w:szCs w:val="24"/>
        </w:rPr>
        <w:t xml:space="preserve"> </w:t>
      </w:r>
      <w:r w:rsidR="002D1AD5" w:rsidRPr="009E68D4">
        <w:rPr>
          <w:rFonts w:asciiTheme="majorBidi" w:hAnsiTheme="majorBidi" w:cstheme="majorBidi"/>
          <w:sz w:val="24"/>
          <w:szCs w:val="24"/>
        </w:rPr>
        <w:t>atsakov</w:t>
      </w:r>
      <w:r w:rsidRPr="009E68D4">
        <w:rPr>
          <w:rFonts w:asciiTheme="majorBidi" w:hAnsiTheme="majorBidi" w:cstheme="majorBidi"/>
          <w:sz w:val="24"/>
          <w:szCs w:val="24"/>
        </w:rPr>
        <w:t>ui</w:t>
      </w:r>
      <w:r w:rsidR="002D1AD5" w:rsidRPr="009E68D4">
        <w:rPr>
          <w:rFonts w:asciiTheme="majorBidi" w:hAnsiTheme="majorBidi" w:cstheme="majorBidi"/>
          <w:sz w:val="24"/>
          <w:szCs w:val="24"/>
        </w:rPr>
        <w:t xml:space="preserve"> </w:t>
      </w:r>
      <w:proofErr w:type="spellStart"/>
      <w:r w:rsidR="002D1AD5" w:rsidRPr="009E68D4">
        <w:rPr>
          <w:rFonts w:asciiTheme="majorBidi" w:hAnsiTheme="majorBidi" w:cstheme="majorBidi"/>
          <w:sz w:val="24"/>
          <w:szCs w:val="24"/>
        </w:rPr>
        <w:t>kreip</w:t>
      </w:r>
      <w:r w:rsidR="005C2282" w:rsidRPr="009E68D4">
        <w:rPr>
          <w:rFonts w:asciiTheme="majorBidi" w:hAnsiTheme="majorBidi" w:cstheme="majorBidi"/>
          <w:sz w:val="24"/>
          <w:szCs w:val="24"/>
        </w:rPr>
        <w:t>u</w:t>
      </w:r>
      <w:r w:rsidRPr="009E68D4">
        <w:rPr>
          <w:rFonts w:asciiTheme="majorBidi" w:hAnsiTheme="majorBidi" w:cstheme="majorBidi"/>
          <w:sz w:val="24"/>
          <w:szCs w:val="24"/>
        </w:rPr>
        <w:t>sis</w:t>
      </w:r>
      <w:proofErr w:type="spellEnd"/>
      <w:r w:rsidR="002D1AD5" w:rsidRPr="009E68D4">
        <w:rPr>
          <w:rFonts w:asciiTheme="majorBidi" w:hAnsiTheme="majorBidi" w:cstheme="majorBidi"/>
          <w:sz w:val="24"/>
          <w:szCs w:val="24"/>
        </w:rPr>
        <w:t xml:space="preserve"> dėl savo pažeistų teisių gynimo po to, kai pasibaigė įstatyme nustatytas ieškinio senaties terminas</w:t>
      </w:r>
      <w:r w:rsidR="005C2282" w:rsidRPr="009E68D4">
        <w:rPr>
          <w:rFonts w:asciiTheme="majorBidi" w:hAnsiTheme="majorBidi" w:cstheme="majorBidi"/>
          <w:sz w:val="24"/>
          <w:szCs w:val="24"/>
        </w:rPr>
        <w:t>,</w:t>
      </w:r>
      <w:r w:rsidR="002D1AD5" w:rsidRPr="009E68D4">
        <w:rPr>
          <w:rFonts w:asciiTheme="majorBidi" w:hAnsiTheme="majorBidi" w:cstheme="majorBidi"/>
          <w:sz w:val="24"/>
          <w:szCs w:val="24"/>
        </w:rPr>
        <w:t xml:space="preserve"> </w:t>
      </w:r>
      <w:r w:rsidRPr="009E68D4">
        <w:rPr>
          <w:rFonts w:asciiTheme="majorBidi" w:hAnsiTheme="majorBidi" w:cstheme="majorBidi"/>
          <w:sz w:val="24"/>
          <w:szCs w:val="24"/>
        </w:rPr>
        <w:t xml:space="preserve">ir </w:t>
      </w:r>
      <w:r w:rsidR="002D1AD5" w:rsidRPr="009E68D4">
        <w:rPr>
          <w:rFonts w:asciiTheme="majorBidi" w:hAnsiTheme="majorBidi" w:cstheme="majorBidi"/>
          <w:sz w:val="24"/>
          <w:szCs w:val="24"/>
        </w:rPr>
        <w:t xml:space="preserve">ieškovui prašant taikyti ieškinio senatį, </w:t>
      </w:r>
      <w:r w:rsidRPr="009E68D4">
        <w:rPr>
          <w:rFonts w:asciiTheme="majorBidi" w:hAnsiTheme="majorBidi" w:cstheme="majorBidi"/>
          <w:sz w:val="24"/>
          <w:szCs w:val="24"/>
        </w:rPr>
        <w:t xml:space="preserve">atsakovo reikalavimas įpareigoti ieškovą nemokamai pašalinti baldų trūkumus atmestinas </w:t>
      </w:r>
      <w:r w:rsidR="00AE7CAB" w:rsidRPr="009E68D4">
        <w:rPr>
          <w:rFonts w:asciiTheme="majorBidi" w:hAnsiTheme="majorBidi" w:cstheme="majorBidi"/>
          <w:sz w:val="24"/>
          <w:szCs w:val="24"/>
        </w:rPr>
        <w:t>(</w:t>
      </w:r>
      <w:r w:rsidR="00844A88" w:rsidRPr="009E68D4">
        <w:rPr>
          <w:rFonts w:ascii="Times New Roman" w:hAnsi="Times New Roman"/>
          <w:sz w:val="24"/>
          <w:szCs w:val="24"/>
        </w:rPr>
        <w:t>Lietuvos Respublikos civilinio kodekso (toliau – CK)</w:t>
      </w:r>
      <w:r w:rsidR="002D1AD5" w:rsidRPr="009E68D4">
        <w:rPr>
          <w:rFonts w:asciiTheme="majorBidi" w:hAnsiTheme="majorBidi" w:cstheme="majorBidi"/>
          <w:sz w:val="24"/>
          <w:szCs w:val="24"/>
        </w:rPr>
        <w:t xml:space="preserve"> 1.131 straipsnio 1 dali</w:t>
      </w:r>
      <w:r w:rsidR="00AE7CAB" w:rsidRPr="009E68D4">
        <w:rPr>
          <w:rFonts w:asciiTheme="majorBidi" w:hAnsiTheme="majorBidi" w:cstheme="majorBidi"/>
          <w:sz w:val="24"/>
          <w:szCs w:val="24"/>
        </w:rPr>
        <w:t>s)</w:t>
      </w:r>
      <w:r w:rsidR="002D1AD5" w:rsidRPr="009E68D4">
        <w:rPr>
          <w:rFonts w:asciiTheme="majorBidi" w:hAnsiTheme="majorBidi" w:cstheme="majorBidi"/>
          <w:sz w:val="24"/>
          <w:szCs w:val="24"/>
        </w:rPr>
        <w:t xml:space="preserve">. </w:t>
      </w:r>
    </w:p>
    <w:p w14:paraId="031CCB3F" w14:textId="6A55FCDA" w:rsidR="001A23BC" w:rsidRPr="009E68D4" w:rsidRDefault="00985B87" w:rsidP="00484652">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9E68D4">
        <w:rPr>
          <w:rFonts w:ascii="Times New Roman" w:hAnsi="Times New Roman"/>
          <w:sz w:val="24"/>
          <w:szCs w:val="24"/>
        </w:rPr>
        <w:lastRenderedPageBreak/>
        <w:t>Vilniaus apygardos teismo Civilinių bylų skyriaus teisėjų kolegija, išnagrinėjusi bylą pagal atsakovo R</w:t>
      </w:r>
      <w:r w:rsidR="00AE7CAB" w:rsidRPr="009E68D4">
        <w:rPr>
          <w:rFonts w:ascii="Times New Roman" w:hAnsi="Times New Roman"/>
          <w:sz w:val="24"/>
          <w:szCs w:val="24"/>
        </w:rPr>
        <w:t>.</w:t>
      </w:r>
      <w:r w:rsidRPr="009E68D4">
        <w:rPr>
          <w:rFonts w:ascii="Times New Roman" w:hAnsi="Times New Roman"/>
          <w:sz w:val="24"/>
          <w:szCs w:val="24"/>
        </w:rPr>
        <w:t xml:space="preserve"> </w:t>
      </w:r>
      <w:bookmarkStart w:id="10" w:name="Buk_12"/>
      <w:r w:rsidR="009E68D4" w:rsidRPr="009E68D4">
        <w:rPr>
          <w:rFonts w:ascii="Times New Roman" w:hAnsi="Times New Roman"/>
          <w:sz w:val="24"/>
          <w:szCs w:val="24"/>
        </w:rPr>
        <w:t xml:space="preserve">P. A. </w:t>
      </w:r>
      <w:bookmarkEnd w:id="10"/>
      <w:r w:rsidRPr="009E68D4">
        <w:rPr>
          <w:rFonts w:ascii="Times New Roman" w:hAnsi="Times New Roman"/>
          <w:sz w:val="24"/>
          <w:szCs w:val="24"/>
        </w:rPr>
        <w:t>apeliacinį skundą, 2022 m. gegužės 24 d. sprendimu panaikino Vilniaus miesto apylinkės teismo 2022 m. sausio 25 d. sprendimą ir priėmė naują sprendimą –</w:t>
      </w:r>
      <w:r w:rsidR="00AD531E">
        <w:rPr>
          <w:rFonts w:ascii="Times New Roman" w:hAnsi="Times New Roman"/>
          <w:sz w:val="24"/>
          <w:szCs w:val="24"/>
        </w:rPr>
        <w:t xml:space="preserve"> </w:t>
      </w:r>
      <w:bookmarkStart w:id="11" w:name="_GoBack"/>
      <w:bookmarkEnd w:id="11"/>
      <w:r w:rsidRPr="009E68D4">
        <w:rPr>
          <w:rFonts w:ascii="Times New Roman" w:hAnsi="Times New Roman"/>
          <w:sz w:val="24"/>
          <w:szCs w:val="24"/>
        </w:rPr>
        <w:t>ieškinį atmetė.</w:t>
      </w:r>
    </w:p>
    <w:p w14:paraId="6892D1E9" w14:textId="59BD2221" w:rsidR="005D2F09" w:rsidRPr="009E68D4" w:rsidRDefault="005D2F09" w:rsidP="00844A88">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9E68D4">
        <w:rPr>
          <w:rFonts w:ascii="Times New Roman" w:hAnsi="Times New Roman"/>
          <w:sz w:val="24"/>
          <w:szCs w:val="24"/>
        </w:rPr>
        <w:t xml:space="preserve">Apeliacinės instancijos teismas </w:t>
      </w:r>
      <w:r w:rsidR="005826C9" w:rsidRPr="009E68D4">
        <w:rPr>
          <w:rFonts w:ascii="Times New Roman" w:hAnsi="Times New Roman"/>
          <w:sz w:val="24"/>
          <w:szCs w:val="24"/>
        </w:rPr>
        <w:t>nurodė</w:t>
      </w:r>
      <w:r w:rsidR="00844A88" w:rsidRPr="009E68D4">
        <w:rPr>
          <w:rFonts w:ascii="Times New Roman" w:hAnsi="Times New Roman"/>
          <w:sz w:val="24"/>
          <w:szCs w:val="24"/>
        </w:rPr>
        <w:t xml:space="preserve">, </w:t>
      </w:r>
      <w:r w:rsidRPr="009E68D4">
        <w:rPr>
          <w:rFonts w:ascii="Times New Roman" w:hAnsi="Times New Roman"/>
          <w:sz w:val="24"/>
          <w:szCs w:val="24"/>
        </w:rPr>
        <w:t>kad pirmosios instancijos teismas</w:t>
      </w:r>
      <w:r w:rsidR="00A62222" w:rsidRPr="009E68D4">
        <w:rPr>
          <w:rFonts w:ascii="Times New Roman" w:hAnsi="Times New Roman"/>
          <w:sz w:val="24"/>
          <w:szCs w:val="24"/>
        </w:rPr>
        <w:t xml:space="preserve">, priimdamas skundžiamą sprendimą, </w:t>
      </w:r>
      <w:r w:rsidRPr="009E68D4">
        <w:rPr>
          <w:rFonts w:ascii="Times New Roman" w:hAnsi="Times New Roman"/>
          <w:sz w:val="24"/>
          <w:szCs w:val="24"/>
        </w:rPr>
        <w:t>nepagrįstai sutapatino garantinį terminą ir ieškinio senaties terminą. Garantinis terminas – tai įstatymo ar šalių susitarimu nustatytas terminas, per kurį galioja vienos iš sutarčių garantija, jog perduotas ir tinkamai naudojamas daiktas atitinka sutartyje nu</w:t>
      </w:r>
      <w:r w:rsidR="005C2282" w:rsidRPr="009E68D4">
        <w:rPr>
          <w:rFonts w:ascii="Times New Roman" w:hAnsi="Times New Roman"/>
          <w:sz w:val="24"/>
          <w:szCs w:val="24"/>
        </w:rPr>
        <w:t>rod</w:t>
      </w:r>
      <w:r w:rsidRPr="009E68D4">
        <w:rPr>
          <w:rFonts w:ascii="Times New Roman" w:hAnsi="Times New Roman"/>
          <w:sz w:val="24"/>
          <w:szCs w:val="24"/>
        </w:rPr>
        <w:t xml:space="preserve">ytą daiktų kokybę </w:t>
      </w:r>
      <w:r w:rsidR="005C2282" w:rsidRPr="009E68D4">
        <w:rPr>
          <w:rFonts w:ascii="Times New Roman" w:hAnsi="Times New Roman"/>
          <w:sz w:val="24"/>
          <w:szCs w:val="24"/>
        </w:rPr>
        <w:t>ir</w:t>
      </w:r>
      <w:r w:rsidRPr="009E68D4">
        <w:rPr>
          <w:rFonts w:ascii="Times New Roman" w:hAnsi="Times New Roman"/>
          <w:sz w:val="24"/>
          <w:szCs w:val="24"/>
        </w:rPr>
        <w:t xml:space="preserve"> galės patikimai tarnauti arba bus patikimai naudojamas (CK 6.697 straipsnis). Taigi, garantiniai terminai nustato laiko tarpą</w:t>
      </w:r>
      <w:r w:rsidR="005C2282" w:rsidRPr="009E68D4">
        <w:rPr>
          <w:rFonts w:ascii="Times New Roman" w:hAnsi="Times New Roman"/>
          <w:sz w:val="24"/>
          <w:szCs w:val="24"/>
        </w:rPr>
        <w:t>,</w:t>
      </w:r>
      <w:r w:rsidRPr="009E68D4">
        <w:rPr>
          <w:rFonts w:ascii="Times New Roman" w:hAnsi="Times New Roman"/>
          <w:sz w:val="24"/>
          <w:szCs w:val="24"/>
        </w:rPr>
        <w:t xml:space="preserve"> per kurį užsakovas turi nustatyti atliktų darbų rezultato trūkumus ir tik trūkumus nustatęs per šiuos terminus gali reikšti rangovui pagrįstą reikalavimą, tačiau po šių trūkumų nustatymo tam tikro momento prasideda ieškinio senatis, t. y. tai įstatymų nustatytas laiko tarpas (terminas), per kurį asmuo gali apginti savo pažeistas teises pareikšdamas ieškinį (CK 1.124 straipsnis). </w:t>
      </w:r>
      <w:r w:rsidR="00B7070B" w:rsidRPr="009E68D4">
        <w:rPr>
          <w:rFonts w:ascii="Times New Roman" w:hAnsi="Times New Roman"/>
          <w:sz w:val="24"/>
          <w:szCs w:val="24"/>
        </w:rPr>
        <w:t xml:space="preserve">Reikalavimams, kylantiems dėl atliktų darbų trūkumų, nustatomas vienerių metų ieškinio senaties terminas, išskyrus </w:t>
      </w:r>
      <w:r w:rsidR="00844A88" w:rsidRPr="009E68D4">
        <w:rPr>
          <w:rFonts w:ascii="Times New Roman" w:hAnsi="Times New Roman"/>
          <w:sz w:val="24"/>
          <w:szCs w:val="24"/>
        </w:rPr>
        <w:t xml:space="preserve">CK </w:t>
      </w:r>
      <w:r w:rsidR="00B7070B" w:rsidRPr="009E68D4">
        <w:rPr>
          <w:rFonts w:ascii="Times New Roman" w:hAnsi="Times New Roman"/>
          <w:sz w:val="24"/>
          <w:szCs w:val="24"/>
        </w:rPr>
        <w:t xml:space="preserve">nustatytas išimtis (CK 6.667 straipsnio 1 dalis). </w:t>
      </w:r>
    </w:p>
    <w:p w14:paraId="6161AB4C" w14:textId="1B0CD22E" w:rsidR="00A51EC4" w:rsidRPr="009E68D4" w:rsidRDefault="005D2F09" w:rsidP="005D2F09">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9E68D4">
        <w:rPr>
          <w:rFonts w:ascii="Times New Roman" w:hAnsi="Times New Roman"/>
          <w:sz w:val="24"/>
          <w:szCs w:val="24"/>
        </w:rPr>
        <w:t>Apeliacinės instancijos teismas</w:t>
      </w:r>
      <w:r w:rsidR="00844A88" w:rsidRPr="009E68D4">
        <w:rPr>
          <w:rFonts w:ascii="Times New Roman" w:hAnsi="Times New Roman"/>
          <w:sz w:val="24"/>
          <w:szCs w:val="24"/>
        </w:rPr>
        <w:t xml:space="preserve"> taip pat</w:t>
      </w:r>
      <w:r w:rsidRPr="009E68D4">
        <w:rPr>
          <w:rFonts w:ascii="Times New Roman" w:hAnsi="Times New Roman"/>
          <w:sz w:val="24"/>
          <w:szCs w:val="24"/>
        </w:rPr>
        <w:t xml:space="preserve"> atkreipė dėmesį, kad pirmosios instancijos teismas, spręsdamas dėl ieškinio senaties </w:t>
      </w:r>
      <w:r w:rsidR="00844A88" w:rsidRPr="009E68D4">
        <w:rPr>
          <w:rFonts w:ascii="Times New Roman" w:hAnsi="Times New Roman"/>
          <w:sz w:val="24"/>
          <w:szCs w:val="24"/>
        </w:rPr>
        <w:t>taikymo</w:t>
      </w:r>
      <w:r w:rsidRPr="009E68D4">
        <w:rPr>
          <w:rFonts w:ascii="Times New Roman" w:hAnsi="Times New Roman"/>
          <w:sz w:val="24"/>
          <w:szCs w:val="24"/>
        </w:rPr>
        <w:t xml:space="preserve">, </w:t>
      </w:r>
      <w:r w:rsidR="00B7070B" w:rsidRPr="009E68D4">
        <w:rPr>
          <w:rFonts w:ascii="Times New Roman" w:hAnsi="Times New Roman"/>
          <w:sz w:val="24"/>
          <w:szCs w:val="24"/>
        </w:rPr>
        <w:t xml:space="preserve">neatsižvelgė į tai, </w:t>
      </w:r>
      <w:r w:rsidR="00A85DF9" w:rsidRPr="009E68D4">
        <w:rPr>
          <w:rFonts w:ascii="Times New Roman" w:hAnsi="Times New Roman"/>
          <w:sz w:val="24"/>
          <w:szCs w:val="24"/>
        </w:rPr>
        <w:t>jog</w:t>
      </w:r>
      <w:r w:rsidR="00B7070B" w:rsidRPr="009E68D4">
        <w:rPr>
          <w:rFonts w:ascii="Times New Roman" w:hAnsi="Times New Roman"/>
          <w:sz w:val="24"/>
          <w:szCs w:val="24"/>
        </w:rPr>
        <w:t xml:space="preserve"> atsakovas į Tarnybą kreipėsi ne dėl tų </w:t>
      </w:r>
      <w:r w:rsidR="00844A88" w:rsidRPr="009E68D4">
        <w:rPr>
          <w:rFonts w:ascii="Times New Roman" w:hAnsi="Times New Roman"/>
          <w:sz w:val="24"/>
          <w:szCs w:val="24"/>
        </w:rPr>
        <w:t xml:space="preserve">baldų </w:t>
      </w:r>
      <w:r w:rsidR="00B7070B" w:rsidRPr="009E68D4">
        <w:rPr>
          <w:rFonts w:ascii="Times New Roman" w:hAnsi="Times New Roman"/>
          <w:sz w:val="24"/>
          <w:szCs w:val="24"/>
        </w:rPr>
        <w:t xml:space="preserve">trūkumų, kuriuos įvardijo elektroniniame laiške </w:t>
      </w:r>
      <w:r w:rsidR="00844A88" w:rsidRPr="009E68D4">
        <w:rPr>
          <w:rFonts w:ascii="Times New Roman" w:hAnsi="Times New Roman"/>
          <w:sz w:val="24"/>
          <w:szCs w:val="24"/>
        </w:rPr>
        <w:t xml:space="preserve">ieškovui </w:t>
      </w:r>
      <w:r w:rsidR="00B7070B" w:rsidRPr="009E68D4">
        <w:rPr>
          <w:rFonts w:ascii="Times New Roman" w:hAnsi="Times New Roman"/>
          <w:sz w:val="24"/>
          <w:szCs w:val="24"/>
        </w:rPr>
        <w:t xml:space="preserve">2018 m. vasario 18 d., t. y. iš karto po baldų sumontavimo, tačiau dėl visiškai kitų baldų trūkumų. </w:t>
      </w:r>
      <w:r w:rsidR="00A85DF9" w:rsidRPr="009E68D4">
        <w:rPr>
          <w:rFonts w:ascii="Times New Roman" w:hAnsi="Times New Roman"/>
          <w:sz w:val="24"/>
          <w:szCs w:val="24"/>
        </w:rPr>
        <w:t>Pirmosios instancijos t</w:t>
      </w:r>
      <w:r w:rsidR="00B7070B" w:rsidRPr="009E68D4">
        <w:rPr>
          <w:rFonts w:ascii="Times New Roman" w:hAnsi="Times New Roman"/>
          <w:sz w:val="24"/>
          <w:szCs w:val="24"/>
        </w:rPr>
        <w:t xml:space="preserve">eismas </w:t>
      </w:r>
      <w:r w:rsidRPr="009E68D4">
        <w:rPr>
          <w:rFonts w:ascii="Times New Roman" w:hAnsi="Times New Roman"/>
          <w:sz w:val="24"/>
          <w:szCs w:val="24"/>
        </w:rPr>
        <w:t xml:space="preserve">taip pat </w:t>
      </w:r>
      <w:r w:rsidR="00B7070B" w:rsidRPr="009E68D4">
        <w:rPr>
          <w:rFonts w:ascii="Times New Roman" w:hAnsi="Times New Roman"/>
          <w:sz w:val="24"/>
          <w:szCs w:val="24"/>
        </w:rPr>
        <w:t xml:space="preserve">visiškai nevertino fakto, kad byloje esantis šalių susirašinėjimas patvirtina, </w:t>
      </w:r>
      <w:r w:rsidRPr="009E68D4">
        <w:rPr>
          <w:rFonts w:ascii="Times New Roman" w:hAnsi="Times New Roman"/>
          <w:sz w:val="24"/>
          <w:szCs w:val="24"/>
        </w:rPr>
        <w:t>jog</w:t>
      </w:r>
      <w:r w:rsidR="00B7070B" w:rsidRPr="009E68D4">
        <w:rPr>
          <w:rFonts w:ascii="Times New Roman" w:hAnsi="Times New Roman"/>
          <w:sz w:val="24"/>
          <w:szCs w:val="24"/>
        </w:rPr>
        <w:t xml:space="preserve"> atsakovo pretenzijas dėl baldų trūkumų ieškovas pripažino, nuolat žadėjo </w:t>
      </w:r>
      <w:r w:rsidR="00844A88" w:rsidRPr="009E68D4">
        <w:rPr>
          <w:rFonts w:ascii="Times New Roman" w:hAnsi="Times New Roman"/>
          <w:sz w:val="24"/>
          <w:szCs w:val="24"/>
        </w:rPr>
        <w:t xml:space="preserve">baldus </w:t>
      </w:r>
      <w:r w:rsidR="00B7070B" w:rsidRPr="009E68D4">
        <w:rPr>
          <w:rFonts w:ascii="Times New Roman" w:hAnsi="Times New Roman"/>
          <w:sz w:val="24"/>
          <w:szCs w:val="24"/>
        </w:rPr>
        <w:t>sutvarkyti ir tvarkė</w:t>
      </w:r>
      <w:r w:rsidR="002B2AF6" w:rsidRPr="009E68D4">
        <w:rPr>
          <w:rFonts w:ascii="Times New Roman" w:hAnsi="Times New Roman"/>
          <w:sz w:val="24"/>
          <w:szCs w:val="24"/>
        </w:rPr>
        <w:t>, o tokie veiksmai nutraukia ieškinio senaties terminą (CK 1.130 straipsnio 2 dalis).</w:t>
      </w:r>
      <w:r w:rsidRPr="009E68D4">
        <w:rPr>
          <w:rFonts w:ascii="Times New Roman" w:hAnsi="Times New Roman"/>
          <w:sz w:val="24"/>
          <w:szCs w:val="24"/>
        </w:rPr>
        <w:t xml:space="preserve"> </w:t>
      </w:r>
      <w:r w:rsidR="008954CB" w:rsidRPr="009E68D4">
        <w:rPr>
          <w:rFonts w:ascii="Times New Roman" w:hAnsi="Times New Roman"/>
          <w:sz w:val="24"/>
          <w:szCs w:val="24"/>
        </w:rPr>
        <w:t>Tačiau</w:t>
      </w:r>
      <w:r w:rsidRPr="009E68D4">
        <w:rPr>
          <w:rFonts w:ascii="Times New Roman" w:hAnsi="Times New Roman"/>
          <w:sz w:val="24"/>
          <w:szCs w:val="24"/>
        </w:rPr>
        <w:t xml:space="preserve">, apeliacinės instancijos teismo vertinimu, svarbiausia </w:t>
      </w:r>
      <w:r w:rsidR="008954CB" w:rsidRPr="009E68D4">
        <w:rPr>
          <w:rFonts w:ascii="Times New Roman" w:hAnsi="Times New Roman"/>
          <w:sz w:val="24"/>
          <w:szCs w:val="24"/>
        </w:rPr>
        <w:t xml:space="preserve">yra </w:t>
      </w:r>
      <w:r w:rsidRPr="009E68D4">
        <w:rPr>
          <w:rFonts w:ascii="Times New Roman" w:hAnsi="Times New Roman"/>
          <w:sz w:val="24"/>
          <w:szCs w:val="24"/>
        </w:rPr>
        <w:t xml:space="preserve">tai, </w:t>
      </w:r>
      <w:r w:rsidR="002B68C1" w:rsidRPr="009E68D4">
        <w:rPr>
          <w:rFonts w:ascii="Times New Roman" w:hAnsi="Times New Roman"/>
          <w:sz w:val="24"/>
          <w:szCs w:val="24"/>
        </w:rPr>
        <w:t>kad</w:t>
      </w:r>
      <w:r w:rsidRPr="009E68D4">
        <w:rPr>
          <w:rFonts w:ascii="Times New Roman" w:hAnsi="Times New Roman"/>
          <w:sz w:val="24"/>
          <w:szCs w:val="24"/>
        </w:rPr>
        <w:t xml:space="preserve"> pirmosios instancijos teismas apskritai neturėjo teisinio pagrindo nagrinėti ieškovo prašymą taikyti ieškinio senatį. </w:t>
      </w:r>
    </w:p>
    <w:p w14:paraId="557A7569" w14:textId="0CC06C46" w:rsidR="00A85DF9" w:rsidRPr="009E68D4" w:rsidRDefault="00A85DF9" w:rsidP="00A85DF9">
      <w:pPr>
        <w:pStyle w:val="ListParagraph"/>
        <w:numPr>
          <w:ilvl w:val="0"/>
          <w:numId w:val="3"/>
        </w:numPr>
        <w:spacing w:before="120" w:after="120" w:line="240" w:lineRule="auto"/>
        <w:contextualSpacing w:val="0"/>
        <w:jc w:val="both"/>
        <w:rPr>
          <w:rFonts w:ascii="Times New Roman" w:hAnsi="Times New Roman"/>
          <w:sz w:val="24"/>
          <w:szCs w:val="24"/>
        </w:rPr>
      </w:pPr>
      <w:r w:rsidRPr="009E68D4">
        <w:rPr>
          <w:rFonts w:ascii="Times New Roman" w:hAnsi="Times New Roman"/>
          <w:sz w:val="24"/>
          <w:szCs w:val="24"/>
        </w:rPr>
        <w:t xml:space="preserve">Apeliacinės instancijos teismas pažymėjo, kad pagal ieškinio senaties teisinį reglamentavimą </w:t>
      </w:r>
      <w:r w:rsidR="002B68C1" w:rsidRPr="009E68D4">
        <w:rPr>
          <w:rFonts w:ascii="Times New Roman" w:hAnsi="Times New Roman"/>
          <w:sz w:val="24"/>
          <w:szCs w:val="24"/>
        </w:rPr>
        <w:t>ieškinio senatis yra įstatymų nustatytas laiko tarpas (terminas), per kurį asmuo gali apginti savo pažeistas teises pareikšdamas ieškinį. I</w:t>
      </w:r>
      <w:r w:rsidRPr="009E68D4">
        <w:rPr>
          <w:rFonts w:ascii="Times New Roman" w:hAnsi="Times New Roman"/>
          <w:sz w:val="24"/>
          <w:szCs w:val="24"/>
        </w:rPr>
        <w:t>eškinio senatį turi teisę taikyti tik teismas. Be to, pagal CK 1.126 straipsnio 2 dalį ieškinio senatį teismas gali taikyti tik ginčo šalies reikalavimu. Nagrinėjamu atveju ieškovas praš</w:t>
      </w:r>
      <w:r w:rsidR="002B68C1" w:rsidRPr="009E68D4">
        <w:rPr>
          <w:rFonts w:ascii="Times New Roman" w:hAnsi="Times New Roman"/>
          <w:sz w:val="24"/>
          <w:szCs w:val="24"/>
        </w:rPr>
        <w:t>o</w:t>
      </w:r>
      <w:r w:rsidRPr="009E68D4">
        <w:rPr>
          <w:rFonts w:ascii="Times New Roman" w:hAnsi="Times New Roman"/>
          <w:sz w:val="24"/>
          <w:szCs w:val="24"/>
        </w:rPr>
        <w:t xml:space="preserve"> taikyti ieškinio senatį, tačiau vienintelis ieškinys byloje yra pareikštas paties ieškovo, tuo tarpu atsakovas šioje byloje nėra pareiškęs jokių savarankiškų reikalavimų. Apeliacinės instancijos teismo vertinimu, įstatymas </w:t>
      </w:r>
      <w:r w:rsidR="002B68C1" w:rsidRPr="009E68D4">
        <w:rPr>
          <w:rFonts w:ascii="Times New Roman" w:hAnsi="Times New Roman"/>
          <w:sz w:val="24"/>
          <w:szCs w:val="24"/>
        </w:rPr>
        <w:t>ne</w:t>
      </w:r>
      <w:r w:rsidR="00B15860" w:rsidRPr="009E68D4">
        <w:rPr>
          <w:rFonts w:ascii="Times New Roman" w:hAnsi="Times New Roman"/>
          <w:sz w:val="24"/>
          <w:szCs w:val="24"/>
        </w:rPr>
        <w:t>įtvirtina</w:t>
      </w:r>
      <w:r w:rsidR="002B68C1" w:rsidRPr="009E68D4">
        <w:rPr>
          <w:rFonts w:ascii="Times New Roman" w:hAnsi="Times New Roman"/>
          <w:sz w:val="24"/>
          <w:szCs w:val="24"/>
        </w:rPr>
        <w:t xml:space="preserve"> </w:t>
      </w:r>
      <w:r w:rsidRPr="009E68D4">
        <w:rPr>
          <w:rFonts w:ascii="Times New Roman" w:hAnsi="Times New Roman"/>
          <w:sz w:val="24"/>
          <w:szCs w:val="24"/>
        </w:rPr>
        <w:t xml:space="preserve">galimybės taikyti ieškinio senatį ieškovo reikalavimu, kai atsakovas </w:t>
      </w:r>
      <w:r w:rsidR="002B68C1" w:rsidRPr="009E68D4">
        <w:rPr>
          <w:rFonts w:ascii="Times New Roman" w:hAnsi="Times New Roman"/>
          <w:sz w:val="24"/>
          <w:szCs w:val="24"/>
        </w:rPr>
        <w:t xml:space="preserve">savarankiškų </w:t>
      </w:r>
      <w:r w:rsidRPr="009E68D4">
        <w:rPr>
          <w:rFonts w:ascii="Times New Roman" w:hAnsi="Times New Roman"/>
          <w:sz w:val="24"/>
          <w:szCs w:val="24"/>
        </w:rPr>
        <w:t xml:space="preserve">reikalavimų byloje nereiškia. Tik tas </w:t>
      </w:r>
      <w:r w:rsidRPr="009E68D4">
        <w:rPr>
          <w:rFonts w:ascii="Times New Roman" w:hAnsi="Times New Roman"/>
          <w:sz w:val="24"/>
        </w:rPr>
        <w:t>asmuo, kuriam reiškiamas ieškinio reikalavimas</w:t>
      </w:r>
      <w:r w:rsidR="002B68C1" w:rsidRPr="009E68D4">
        <w:rPr>
          <w:rFonts w:ascii="Times New Roman" w:hAnsi="Times New Roman"/>
          <w:sz w:val="24"/>
        </w:rPr>
        <w:t>,</w:t>
      </w:r>
      <w:r w:rsidRPr="009E68D4">
        <w:rPr>
          <w:rFonts w:ascii="Times New Roman" w:hAnsi="Times New Roman"/>
          <w:sz w:val="24"/>
        </w:rPr>
        <w:t xml:space="preserve"> turi teisę naudoti ieškinio senaties terminą kaip savo atsikirtimų pagrindą.</w:t>
      </w:r>
    </w:p>
    <w:p w14:paraId="60522D5F" w14:textId="672835DF" w:rsidR="00123EE2" w:rsidRPr="009E68D4" w:rsidRDefault="00123EE2">
      <w:pPr>
        <w:pStyle w:val="ListParagraph"/>
        <w:spacing w:after="120" w:line="240" w:lineRule="auto"/>
        <w:ind w:left="0" w:firstLine="720"/>
        <w:contextualSpacing w:val="0"/>
        <w:jc w:val="both"/>
        <w:rPr>
          <w:rFonts w:ascii="Times New Roman" w:hAnsi="Times New Roman"/>
          <w:sz w:val="24"/>
          <w:szCs w:val="24"/>
        </w:rPr>
      </w:pPr>
    </w:p>
    <w:p w14:paraId="4BA3775E" w14:textId="77777777" w:rsidR="00123EE2" w:rsidRPr="009E68D4"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sidRPr="009E68D4">
        <w:rPr>
          <w:rFonts w:ascii="Times New Roman" w:hAnsi="Times New Roman"/>
          <w:sz w:val="24"/>
          <w:szCs w:val="24"/>
        </w:rPr>
        <w:t>III. Kasacinio skundo ir atsiliepimo į jį teisiniai argumentai</w:t>
      </w:r>
    </w:p>
    <w:p w14:paraId="59273387" w14:textId="09F37A47" w:rsidR="00123EE2" w:rsidRPr="009E68D4" w:rsidRDefault="00123EE2">
      <w:pPr>
        <w:pStyle w:val="ListParagraph"/>
        <w:spacing w:after="120" w:line="240" w:lineRule="auto"/>
        <w:ind w:left="0" w:firstLine="720"/>
        <w:contextualSpacing w:val="0"/>
        <w:jc w:val="both"/>
        <w:rPr>
          <w:rFonts w:ascii="Times New Roman" w:hAnsi="Times New Roman"/>
          <w:sz w:val="24"/>
          <w:szCs w:val="24"/>
        </w:rPr>
      </w:pPr>
    </w:p>
    <w:p w14:paraId="41C34727" w14:textId="3D1CB294" w:rsidR="00FD5832" w:rsidRPr="009E68D4" w:rsidRDefault="00A80C8A" w:rsidP="00DF618F">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sidRPr="009E68D4">
        <w:rPr>
          <w:rFonts w:ascii="Times New Roman" w:hAnsi="Times New Roman"/>
          <w:sz w:val="24"/>
          <w:szCs w:val="24"/>
        </w:rPr>
        <w:t xml:space="preserve">Kasaciniu skundu </w:t>
      </w:r>
      <w:r w:rsidR="00FD5832" w:rsidRPr="009E68D4">
        <w:rPr>
          <w:rFonts w:ascii="Times New Roman" w:hAnsi="Times New Roman"/>
          <w:sz w:val="24"/>
          <w:szCs w:val="24"/>
        </w:rPr>
        <w:t xml:space="preserve">ieškovas </w:t>
      </w:r>
      <w:bookmarkStart w:id="12" w:name="Buk_3"/>
      <w:r w:rsidR="009E68D4" w:rsidRPr="009E68D4">
        <w:rPr>
          <w:rFonts w:ascii="Times New Roman" w:hAnsi="Times New Roman"/>
          <w:sz w:val="24"/>
          <w:szCs w:val="24"/>
        </w:rPr>
        <w:t xml:space="preserve">A. P. </w:t>
      </w:r>
      <w:bookmarkEnd w:id="12"/>
      <w:r w:rsidR="00FD5832" w:rsidRPr="009E68D4">
        <w:rPr>
          <w:rFonts w:ascii="Times New Roman" w:hAnsi="Times New Roman"/>
          <w:sz w:val="24"/>
          <w:szCs w:val="24"/>
        </w:rPr>
        <w:t xml:space="preserve">prašo panaikinti Vilniaus apygardos teismo 2022 m. gegužės </w:t>
      </w:r>
      <w:r w:rsidR="009E68D4" w:rsidRPr="009E68D4">
        <w:rPr>
          <w:rFonts w:ascii="Times New Roman" w:hAnsi="Times New Roman"/>
          <w:sz w:val="24"/>
          <w:szCs w:val="24"/>
        </w:rPr>
        <w:t xml:space="preserve">  </w:t>
      </w:r>
      <w:r w:rsidR="00FD5832" w:rsidRPr="009E68D4">
        <w:rPr>
          <w:rFonts w:ascii="Times New Roman" w:hAnsi="Times New Roman"/>
          <w:sz w:val="24"/>
          <w:szCs w:val="24"/>
        </w:rPr>
        <w:t>24 d. sprendimą ir palikti galioti Vilniaus miesto apylinkės teismo 2022 m. sausio 25 d. sprendimą. Kasacinis skundas grindžiamas šiais argumentais:</w:t>
      </w:r>
    </w:p>
    <w:p w14:paraId="4D943EDF" w14:textId="39A0D701" w:rsidR="006145C1" w:rsidRPr="009E68D4" w:rsidRDefault="003E05F2" w:rsidP="00900D9A">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9E68D4">
        <w:rPr>
          <w:rFonts w:ascii="Times New Roman" w:hAnsi="Times New Roman"/>
          <w:sz w:val="24"/>
          <w:szCs w:val="24"/>
        </w:rPr>
        <w:t xml:space="preserve">Apeliacinės instancijos teismas </w:t>
      </w:r>
      <w:r w:rsidR="007E6E3D" w:rsidRPr="009E68D4">
        <w:rPr>
          <w:rFonts w:ascii="Times New Roman" w:hAnsi="Times New Roman"/>
          <w:sz w:val="24"/>
          <w:szCs w:val="24"/>
        </w:rPr>
        <w:t>netinkama</w:t>
      </w:r>
      <w:r w:rsidRPr="009E68D4">
        <w:rPr>
          <w:rFonts w:ascii="Times New Roman" w:hAnsi="Times New Roman"/>
          <w:sz w:val="24"/>
          <w:szCs w:val="24"/>
        </w:rPr>
        <w:t>i aiškino ir taikė</w:t>
      </w:r>
      <w:r w:rsidR="007E6E3D" w:rsidRPr="009E68D4">
        <w:rPr>
          <w:rFonts w:ascii="Times New Roman" w:hAnsi="Times New Roman"/>
          <w:sz w:val="24"/>
          <w:szCs w:val="24"/>
        </w:rPr>
        <w:t xml:space="preserve"> CK 1.126 straipsn</w:t>
      </w:r>
      <w:r w:rsidRPr="009E68D4">
        <w:rPr>
          <w:rFonts w:ascii="Times New Roman" w:hAnsi="Times New Roman"/>
          <w:sz w:val="24"/>
          <w:szCs w:val="24"/>
        </w:rPr>
        <w:t>į,</w:t>
      </w:r>
      <w:r w:rsidR="007E6E3D" w:rsidRPr="009E68D4">
        <w:rPr>
          <w:rFonts w:ascii="Times New Roman" w:hAnsi="Times New Roman"/>
          <w:sz w:val="24"/>
          <w:szCs w:val="24"/>
        </w:rPr>
        <w:t xml:space="preserve"> užkirto kelią </w:t>
      </w:r>
      <w:r w:rsidRPr="009E68D4">
        <w:rPr>
          <w:rFonts w:ascii="Times New Roman" w:hAnsi="Times New Roman"/>
          <w:sz w:val="24"/>
          <w:szCs w:val="24"/>
        </w:rPr>
        <w:t>ieškovui</w:t>
      </w:r>
      <w:r w:rsidR="007E6E3D" w:rsidRPr="009E68D4">
        <w:rPr>
          <w:rFonts w:ascii="Times New Roman" w:hAnsi="Times New Roman"/>
          <w:sz w:val="24"/>
          <w:szCs w:val="24"/>
        </w:rPr>
        <w:t xml:space="preserve"> pasinaudoti ieškinio senaties institutu ir suformavo teisiškai klaidingą praktiką, </w:t>
      </w:r>
      <w:r w:rsidRPr="009E68D4">
        <w:rPr>
          <w:rFonts w:ascii="Times New Roman" w:hAnsi="Times New Roman"/>
          <w:sz w:val="24"/>
          <w:szCs w:val="24"/>
        </w:rPr>
        <w:t>pagal kurią</w:t>
      </w:r>
      <w:r w:rsidR="007E6E3D" w:rsidRPr="009E68D4">
        <w:rPr>
          <w:rFonts w:ascii="Times New Roman" w:hAnsi="Times New Roman"/>
          <w:sz w:val="24"/>
          <w:szCs w:val="24"/>
        </w:rPr>
        <w:t xml:space="preserve"> ieškinio senaties institutu</w:t>
      </w:r>
      <w:r w:rsidRPr="009E68D4">
        <w:rPr>
          <w:rFonts w:ascii="Times New Roman" w:hAnsi="Times New Roman"/>
          <w:sz w:val="24"/>
          <w:szCs w:val="24"/>
        </w:rPr>
        <w:t xml:space="preserve"> </w:t>
      </w:r>
      <w:r w:rsidR="00F11D0B" w:rsidRPr="009E68D4">
        <w:rPr>
          <w:rFonts w:ascii="Times New Roman" w:hAnsi="Times New Roman"/>
          <w:sz w:val="24"/>
          <w:szCs w:val="24"/>
        </w:rPr>
        <w:t xml:space="preserve">ieškovas </w:t>
      </w:r>
      <w:r w:rsidRPr="009E68D4">
        <w:rPr>
          <w:rFonts w:ascii="Times New Roman" w:hAnsi="Times New Roman"/>
          <w:sz w:val="24"/>
          <w:szCs w:val="24"/>
        </w:rPr>
        <w:t>negali naudotis</w:t>
      </w:r>
      <w:r w:rsidR="007E6E3D" w:rsidRPr="009E68D4">
        <w:rPr>
          <w:rFonts w:ascii="Times New Roman" w:hAnsi="Times New Roman"/>
          <w:sz w:val="24"/>
          <w:szCs w:val="24"/>
        </w:rPr>
        <w:t>.</w:t>
      </w:r>
      <w:r w:rsidR="007E6E3D" w:rsidRPr="009E68D4">
        <w:rPr>
          <w:rFonts w:ascii="Times New Roman" w:hAnsi="Times New Roman"/>
          <w:sz w:val="24"/>
          <w:szCs w:val="24"/>
          <w:lang w:eastAsia="en-GB"/>
        </w:rPr>
        <w:t xml:space="preserve"> </w:t>
      </w:r>
      <w:r w:rsidR="007E6E3D" w:rsidRPr="009E68D4">
        <w:rPr>
          <w:rFonts w:ascii="Times New Roman" w:hAnsi="Times New Roman"/>
          <w:sz w:val="24"/>
          <w:szCs w:val="24"/>
        </w:rPr>
        <w:t xml:space="preserve">CK 1.126 straipsnio 2 dalyje nustatyta, jog ieškinio senatį teismas taiko tik tuo atveju, kai ginčo šalis </w:t>
      </w:r>
      <w:r w:rsidR="00F11D0B" w:rsidRPr="009E68D4">
        <w:rPr>
          <w:rFonts w:ascii="Times New Roman" w:hAnsi="Times New Roman"/>
          <w:sz w:val="24"/>
          <w:szCs w:val="24"/>
        </w:rPr>
        <w:t xml:space="preserve">to </w:t>
      </w:r>
      <w:r w:rsidR="007E6E3D" w:rsidRPr="009E68D4">
        <w:rPr>
          <w:rFonts w:ascii="Times New Roman" w:hAnsi="Times New Roman"/>
          <w:sz w:val="24"/>
          <w:szCs w:val="24"/>
        </w:rPr>
        <w:t xml:space="preserve">reikalauja. CK nėra nustatyta, jog ieškinio senatis gali būti taikoma tik atsakovo reikalavimu. </w:t>
      </w:r>
      <w:r w:rsidR="006145C1" w:rsidRPr="009E68D4">
        <w:rPr>
          <w:rFonts w:ascii="Times New Roman" w:hAnsi="Times New Roman"/>
          <w:sz w:val="24"/>
          <w:szCs w:val="24"/>
        </w:rPr>
        <w:t>Šiuo atveju</w:t>
      </w:r>
      <w:r w:rsidRPr="009E68D4">
        <w:rPr>
          <w:rFonts w:ascii="Times New Roman" w:hAnsi="Times New Roman"/>
          <w:sz w:val="24"/>
          <w:szCs w:val="24"/>
        </w:rPr>
        <w:t>,</w:t>
      </w:r>
      <w:r w:rsidR="006145C1" w:rsidRPr="009E68D4">
        <w:rPr>
          <w:rFonts w:ascii="Times New Roman" w:hAnsi="Times New Roman"/>
          <w:sz w:val="24"/>
          <w:szCs w:val="24"/>
        </w:rPr>
        <w:t xml:space="preserve"> nors byla </w:t>
      </w:r>
      <w:r w:rsidRPr="009E68D4">
        <w:rPr>
          <w:rFonts w:ascii="Times New Roman" w:hAnsi="Times New Roman"/>
          <w:sz w:val="24"/>
          <w:szCs w:val="24"/>
        </w:rPr>
        <w:t xml:space="preserve">teisme </w:t>
      </w:r>
      <w:r w:rsidR="006145C1" w:rsidRPr="009E68D4">
        <w:rPr>
          <w:rFonts w:ascii="Times New Roman" w:hAnsi="Times New Roman"/>
          <w:sz w:val="24"/>
          <w:szCs w:val="24"/>
        </w:rPr>
        <w:t xml:space="preserve">buvo nagrinėjama pagal ieškovo ieškinį, </w:t>
      </w:r>
      <w:r w:rsidRPr="009E68D4">
        <w:rPr>
          <w:rFonts w:ascii="Times New Roman" w:hAnsi="Times New Roman"/>
          <w:sz w:val="24"/>
          <w:szCs w:val="24"/>
        </w:rPr>
        <w:t>patį teisinį procesą inici</w:t>
      </w:r>
      <w:r w:rsidR="00B15860" w:rsidRPr="009E68D4">
        <w:rPr>
          <w:rFonts w:ascii="Times New Roman" w:hAnsi="Times New Roman"/>
          <w:sz w:val="24"/>
          <w:szCs w:val="24"/>
        </w:rPr>
        <w:t>j</w:t>
      </w:r>
      <w:r w:rsidRPr="009E68D4">
        <w:rPr>
          <w:rFonts w:ascii="Times New Roman" w:hAnsi="Times New Roman"/>
          <w:sz w:val="24"/>
          <w:szCs w:val="24"/>
        </w:rPr>
        <w:t>avo ne ieškovas, o atsakovas</w:t>
      </w:r>
      <w:r w:rsidR="006145C1" w:rsidRPr="009E68D4">
        <w:rPr>
          <w:rFonts w:ascii="Times New Roman" w:hAnsi="Times New Roman"/>
          <w:sz w:val="24"/>
          <w:szCs w:val="24"/>
        </w:rPr>
        <w:t>, kuris kreipėsi į Valstybinę vartotojų teisių apsaugos</w:t>
      </w:r>
      <w:r w:rsidRPr="009E68D4">
        <w:rPr>
          <w:rFonts w:ascii="Times New Roman" w:hAnsi="Times New Roman"/>
          <w:sz w:val="24"/>
          <w:szCs w:val="24"/>
        </w:rPr>
        <w:t xml:space="preserve"> tarnybą</w:t>
      </w:r>
      <w:r w:rsidR="006145C1" w:rsidRPr="009E68D4">
        <w:rPr>
          <w:rFonts w:ascii="Times New Roman" w:hAnsi="Times New Roman"/>
          <w:sz w:val="24"/>
          <w:szCs w:val="24"/>
        </w:rPr>
        <w:t xml:space="preserve">. </w:t>
      </w:r>
      <w:r w:rsidRPr="009E68D4">
        <w:rPr>
          <w:rFonts w:ascii="Times New Roman" w:hAnsi="Times New Roman"/>
          <w:sz w:val="24"/>
          <w:szCs w:val="24"/>
        </w:rPr>
        <w:t>Ieškovas</w:t>
      </w:r>
      <w:r w:rsidR="006145C1" w:rsidRPr="009E68D4">
        <w:rPr>
          <w:rFonts w:ascii="Times New Roman" w:hAnsi="Times New Roman"/>
          <w:sz w:val="24"/>
          <w:szCs w:val="24"/>
        </w:rPr>
        <w:t xml:space="preserve">, nesutikdamas su Valstybinės vartotojų teisių apsaugos tarnybos komisijos nutarimu, kreipėsi </w:t>
      </w:r>
      <w:r w:rsidR="006145C1" w:rsidRPr="009E68D4">
        <w:rPr>
          <w:rFonts w:ascii="Times New Roman" w:hAnsi="Times New Roman"/>
          <w:sz w:val="24"/>
          <w:szCs w:val="24"/>
        </w:rPr>
        <w:lastRenderedPageBreak/>
        <w:t>į teismą, prašydamas tarp šalių kilusį ginčą nagrinėti iš esmės</w:t>
      </w:r>
      <w:r w:rsidRPr="009E68D4">
        <w:rPr>
          <w:rFonts w:ascii="Times New Roman" w:hAnsi="Times New Roman"/>
          <w:sz w:val="24"/>
          <w:szCs w:val="24"/>
        </w:rPr>
        <w:t>, kaip nu</w:t>
      </w:r>
      <w:r w:rsidR="00B15860" w:rsidRPr="009E68D4">
        <w:rPr>
          <w:rFonts w:ascii="Times New Roman" w:hAnsi="Times New Roman"/>
          <w:sz w:val="24"/>
          <w:szCs w:val="24"/>
        </w:rPr>
        <w:t>st</w:t>
      </w:r>
      <w:r w:rsidRPr="009E68D4">
        <w:rPr>
          <w:rFonts w:ascii="Times New Roman" w:hAnsi="Times New Roman"/>
          <w:sz w:val="24"/>
          <w:szCs w:val="24"/>
        </w:rPr>
        <w:t>atyta Vartotojų teisių apsaugos įstatyme</w:t>
      </w:r>
      <w:r w:rsidR="006145C1" w:rsidRPr="009E68D4">
        <w:rPr>
          <w:rFonts w:ascii="Times New Roman" w:hAnsi="Times New Roman"/>
          <w:sz w:val="24"/>
          <w:szCs w:val="24"/>
        </w:rPr>
        <w:t>.</w:t>
      </w:r>
    </w:p>
    <w:p w14:paraId="18B28EF5" w14:textId="4BD49126" w:rsidR="007E6E3D" w:rsidRPr="009E68D4" w:rsidRDefault="00E86A2B" w:rsidP="00E86A2B">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9E68D4">
        <w:rPr>
          <w:rFonts w:ascii="Times New Roman" w:hAnsi="Times New Roman"/>
          <w:sz w:val="24"/>
          <w:szCs w:val="24"/>
        </w:rPr>
        <w:t>Byloje teism</w:t>
      </w:r>
      <w:r w:rsidR="003E05F2" w:rsidRPr="009E68D4">
        <w:rPr>
          <w:rFonts w:ascii="Times New Roman" w:hAnsi="Times New Roman"/>
          <w:sz w:val="24"/>
          <w:szCs w:val="24"/>
        </w:rPr>
        <w:t>ai</w:t>
      </w:r>
      <w:r w:rsidRPr="009E68D4">
        <w:rPr>
          <w:rFonts w:ascii="Times New Roman" w:hAnsi="Times New Roman"/>
          <w:sz w:val="24"/>
          <w:szCs w:val="24"/>
        </w:rPr>
        <w:t xml:space="preserve"> nustat</w:t>
      </w:r>
      <w:r w:rsidR="003E05F2" w:rsidRPr="009E68D4">
        <w:rPr>
          <w:rFonts w:ascii="Times New Roman" w:hAnsi="Times New Roman"/>
          <w:sz w:val="24"/>
          <w:szCs w:val="24"/>
        </w:rPr>
        <w:t>ė</w:t>
      </w:r>
      <w:r w:rsidRPr="009E68D4">
        <w:rPr>
          <w:rFonts w:ascii="Times New Roman" w:hAnsi="Times New Roman"/>
          <w:sz w:val="24"/>
          <w:szCs w:val="24"/>
        </w:rPr>
        <w:t>, kad baldai pas atsakovą buvo sumontuoti 2018 m. vasario 18 d. Nors darb</w:t>
      </w:r>
      <w:r w:rsidR="00B15860" w:rsidRPr="009E68D4">
        <w:rPr>
          <w:rFonts w:ascii="Times New Roman" w:hAnsi="Times New Roman"/>
          <w:sz w:val="24"/>
          <w:szCs w:val="24"/>
        </w:rPr>
        <w:t>ai nebuvo perduoti ir priimti</w:t>
      </w:r>
      <w:r w:rsidRPr="009E68D4">
        <w:rPr>
          <w:rFonts w:ascii="Times New Roman" w:hAnsi="Times New Roman"/>
          <w:sz w:val="24"/>
          <w:szCs w:val="24"/>
        </w:rPr>
        <w:t xml:space="preserve"> </w:t>
      </w:r>
      <w:r w:rsidR="003E05F2" w:rsidRPr="009E68D4">
        <w:rPr>
          <w:rFonts w:ascii="Times New Roman" w:hAnsi="Times New Roman"/>
          <w:sz w:val="24"/>
          <w:szCs w:val="24"/>
        </w:rPr>
        <w:t>pagal CK 6.662 straipsnio reikalavimus</w:t>
      </w:r>
      <w:r w:rsidRPr="009E68D4">
        <w:rPr>
          <w:rFonts w:ascii="Times New Roman" w:hAnsi="Times New Roman"/>
          <w:sz w:val="24"/>
          <w:szCs w:val="24"/>
        </w:rPr>
        <w:t>, tačiau ieškovas, sumontuodamas baldus, o atsakovas</w:t>
      </w:r>
      <w:r w:rsidR="003E05F2" w:rsidRPr="009E68D4">
        <w:rPr>
          <w:rFonts w:ascii="Times New Roman" w:hAnsi="Times New Roman"/>
          <w:sz w:val="24"/>
          <w:szCs w:val="24"/>
        </w:rPr>
        <w:t>,</w:t>
      </w:r>
      <w:r w:rsidRPr="009E68D4">
        <w:rPr>
          <w:rFonts w:ascii="Times New Roman" w:hAnsi="Times New Roman"/>
          <w:sz w:val="24"/>
          <w:szCs w:val="24"/>
        </w:rPr>
        <w:t xml:space="preserve"> neatsisakydamas jų priimti ir faktiškai </w:t>
      </w:r>
      <w:r w:rsidR="00B15860" w:rsidRPr="009E68D4">
        <w:rPr>
          <w:rFonts w:ascii="Times New Roman" w:hAnsi="Times New Roman"/>
          <w:sz w:val="24"/>
          <w:szCs w:val="24"/>
        </w:rPr>
        <w:t xml:space="preserve">jais </w:t>
      </w:r>
      <w:r w:rsidRPr="009E68D4">
        <w:rPr>
          <w:rFonts w:ascii="Times New Roman" w:hAnsi="Times New Roman"/>
          <w:sz w:val="24"/>
          <w:szCs w:val="24"/>
        </w:rPr>
        <w:t>naudodamasis, 2018 m. vasario 18 d. atliko baldų perdavimą. Taigi CK 6.666 straipsnio 2</w:t>
      </w:r>
      <w:r w:rsidR="00B15860" w:rsidRPr="009E68D4">
        <w:rPr>
          <w:rFonts w:ascii="Times New Roman" w:hAnsi="Times New Roman"/>
          <w:sz w:val="24"/>
          <w:szCs w:val="24"/>
        </w:rPr>
        <w:t> </w:t>
      </w:r>
      <w:r w:rsidRPr="009E68D4">
        <w:rPr>
          <w:rFonts w:ascii="Times New Roman" w:hAnsi="Times New Roman"/>
          <w:sz w:val="24"/>
          <w:szCs w:val="24"/>
        </w:rPr>
        <w:t xml:space="preserve">dalyje nustatytas dvejų metų garantinis terminas turi būti skaičiuojamas nuo 2018 m. vasario 18 d. Atsakovas atliktų darbų rezultato trūkumus nustatė ir juos pareiškė būtent 2018 m. vasario 18 d. Dėl to, vadovaujantis CK 6.667 straipsnio 1, 3 dalimis, vienerių metų ieškinio senaties terminas turi būti skaičiuojamas būtent nuo šios dienos, t. y. 2018 m. vasario 18 d. </w:t>
      </w:r>
      <w:r w:rsidR="0085531C" w:rsidRPr="009E68D4">
        <w:rPr>
          <w:rFonts w:ascii="Times New Roman" w:hAnsi="Times New Roman"/>
          <w:sz w:val="24"/>
          <w:szCs w:val="24"/>
        </w:rPr>
        <w:t>A</w:t>
      </w:r>
      <w:r w:rsidRPr="009E68D4">
        <w:rPr>
          <w:rFonts w:ascii="Times New Roman" w:hAnsi="Times New Roman"/>
          <w:sz w:val="24"/>
          <w:szCs w:val="24"/>
        </w:rPr>
        <w:t>tsakovas į Tarnybą kreipėsi tik 2020 m. liepos 30 d., t. y. suėjus CK 6.667 straipsnio 1 dalyje nustatyta</w:t>
      </w:r>
      <w:r w:rsidR="003E05F2" w:rsidRPr="009E68D4">
        <w:rPr>
          <w:rFonts w:ascii="Times New Roman" w:hAnsi="Times New Roman"/>
          <w:sz w:val="24"/>
          <w:szCs w:val="24"/>
        </w:rPr>
        <w:t>m</w:t>
      </w:r>
      <w:r w:rsidRPr="009E68D4">
        <w:rPr>
          <w:rFonts w:ascii="Times New Roman" w:hAnsi="Times New Roman"/>
          <w:sz w:val="24"/>
          <w:szCs w:val="24"/>
        </w:rPr>
        <w:t xml:space="preserve"> vienerių metų ieškinio senaties terminui.</w:t>
      </w:r>
    </w:p>
    <w:p w14:paraId="74453C6E" w14:textId="3AFFA855" w:rsidR="00123EE2" w:rsidRPr="009E68D4" w:rsidRDefault="005302FD" w:rsidP="005302FD">
      <w:pPr>
        <w:pStyle w:val="ListParagraph"/>
        <w:numPr>
          <w:ilvl w:val="0"/>
          <w:numId w:val="3"/>
        </w:numPr>
        <w:shd w:val="clear" w:color="auto" w:fill="FFFFFF"/>
        <w:spacing w:after="120" w:line="240" w:lineRule="auto"/>
        <w:contextualSpacing w:val="0"/>
        <w:jc w:val="both"/>
        <w:rPr>
          <w:rFonts w:ascii="Times New Roman" w:hAnsi="Times New Roman"/>
          <w:iCs/>
          <w:sz w:val="24"/>
          <w:szCs w:val="24"/>
        </w:rPr>
      </w:pPr>
      <w:r w:rsidRPr="009E68D4">
        <w:rPr>
          <w:rFonts w:ascii="Times New Roman" w:hAnsi="Times New Roman"/>
          <w:sz w:val="24"/>
          <w:szCs w:val="24"/>
        </w:rPr>
        <w:t>Atsakovas R</w:t>
      </w:r>
      <w:r w:rsidR="003E05F2" w:rsidRPr="009E68D4">
        <w:rPr>
          <w:rFonts w:ascii="Times New Roman" w:hAnsi="Times New Roman"/>
          <w:sz w:val="24"/>
          <w:szCs w:val="24"/>
        </w:rPr>
        <w:t>.</w:t>
      </w:r>
      <w:r w:rsidRPr="009E68D4">
        <w:rPr>
          <w:rFonts w:ascii="Times New Roman" w:hAnsi="Times New Roman"/>
          <w:sz w:val="24"/>
          <w:szCs w:val="24"/>
        </w:rPr>
        <w:t xml:space="preserve"> </w:t>
      </w:r>
      <w:bookmarkStart w:id="13" w:name="Buk_14"/>
      <w:r w:rsidR="009E68D4" w:rsidRPr="009E68D4">
        <w:rPr>
          <w:rFonts w:ascii="Times New Roman" w:hAnsi="Times New Roman"/>
          <w:sz w:val="24"/>
          <w:szCs w:val="24"/>
        </w:rPr>
        <w:t xml:space="preserve">P. A. </w:t>
      </w:r>
      <w:bookmarkEnd w:id="13"/>
      <w:r w:rsidRPr="009E68D4">
        <w:rPr>
          <w:rFonts w:ascii="Times New Roman" w:hAnsi="Times New Roman"/>
          <w:iCs/>
          <w:sz w:val="24"/>
          <w:szCs w:val="24"/>
        </w:rPr>
        <w:t>atsiliepimu į kasacinį skundą prašo</w:t>
      </w:r>
      <w:r w:rsidRPr="009E68D4">
        <w:rPr>
          <w:rFonts w:ascii="Times New Roman" w:hAnsi="Times New Roman"/>
          <w:sz w:val="24"/>
          <w:szCs w:val="24"/>
        </w:rPr>
        <w:t xml:space="preserve"> </w:t>
      </w:r>
      <w:r w:rsidRPr="009E68D4">
        <w:rPr>
          <w:rFonts w:ascii="Times New Roman" w:hAnsi="Times New Roman"/>
          <w:iCs/>
          <w:sz w:val="24"/>
          <w:szCs w:val="24"/>
        </w:rPr>
        <w:t xml:space="preserve">kasacinį skundą atmesti ir palikti nepakeistą Vilniaus apygardos teismo 2022 m. gegužės 24 d. sprendimą. </w:t>
      </w:r>
      <w:r w:rsidR="00A80C8A" w:rsidRPr="009E68D4">
        <w:rPr>
          <w:rFonts w:ascii="Times New Roman" w:hAnsi="Times New Roman"/>
          <w:sz w:val="24"/>
          <w:szCs w:val="24"/>
        </w:rPr>
        <w:t>Atsiliepime nurodomi šie argumentai:</w:t>
      </w:r>
    </w:p>
    <w:p w14:paraId="7727B87C" w14:textId="34D14C5A" w:rsidR="001835B1" w:rsidRPr="009E68D4" w:rsidRDefault="0056166B" w:rsidP="005F75CC">
      <w:pPr>
        <w:pStyle w:val="ListParagraph"/>
        <w:numPr>
          <w:ilvl w:val="1"/>
          <w:numId w:val="3"/>
        </w:numPr>
        <w:spacing w:after="120" w:line="240" w:lineRule="auto"/>
        <w:ind w:left="788" w:hanging="431"/>
        <w:contextualSpacing w:val="0"/>
        <w:jc w:val="both"/>
        <w:rPr>
          <w:rFonts w:ascii="Times New Roman" w:hAnsi="Times New Roman"/>
          <w:iCs/>
          <w:sz w:val="24"/>
          <w:szCs w:val="24"/>
        </w:rPr>
      </w:pPr>
      <w:r w:rsidRPr="009E68D4">
        <w:rPr>
          <w:rFonts w:ascii="Times New Roman" w:hAnsi="Times New Roman"/>
          <w:bCs/>
          <w:iCs/>
          <w:sz w:val="24"/>
          <w:szCs w:val="24"/>
        </w:rPr>
        <w:t>Klausimas dėl vienerių metų kreipimosi į vartojimo ginčus nagrinėjančią instituciją termino jau buvo keltas ginčą nagrinėjant Tarnyboje. Tarnyba nusprendė atsakovo, kaip vartotojo, skundą nagrinėti kaip pateiktą laiku.</w:t>
      </w:r>
      <w:r w:rsidRPr="009E68D4">
        <w:rPr>
          <w:rFonts w:ascii="Times New Roman" w:hAnsi="Times New Roman"/>
          <w:sz w:val="24"/>
          <w:szCs w:val="24"/>
        </w:rPr>
        <w:t xml:space="preserve"> </w:t>
      </w:r>
      <w:r w:rsidR="003E05F2" w:rsidRPr="009E68D4">
        <w:rPr>
          <w:rFonts w:ascii="Times New Roman" w:hAnsi="Times New Roman"/>
          <w:iCs/>
          <w:sz w:val="24"/>
          <w:szCs w:val="24"/>
        </w:rPr>
        <w:t>T</w:t>
      </w:r>
      <w:r w:rsidRPr="009E68D4">
        <w:rPr>
          <w:rFonts w:ascii="Times New Roman" w:hAnsi="Times New Roman"/>
          <w:iCs/>
          <w:sz w:val="24"/>
          <w:szCs w:val="24"/>
        </w:rPr>
        <w:t xml:space="preserve">ik šis </w:t>
      </w:r>
      <w:r w:rsidR="005826C9" w:rsidRPr="009E68D4">
        <w:rPr>
          <w:rFonts w:asciiTheme="majorBidi" w:hAnsiTheme="majorBidi" w:cstheme="majorBidi"/>
          <w:sz w:val="24"/>
          <w:szCs w:val="24"/>
          <w:shd w:val="clear" w:color="auto" w:fill="FFFFFF"/>
        </w:rPr>
        <w:t>VTAĮ</w:t>
      </w:r>
      <w:r w:rsidRPr="009E68D4">
        <w:rPr>
          <w:rFonts w:ascii="Times New Roman" w:hAnsi="Times New Roman"/>
          <w:iCs/>
          <w:sz w:val="24"/>
          <w:szCs w:val="24"/>
        </w:rPr>
        <w:t xml:space="preserve"> 23 straipsnio 2 dalyje nustatytas terminas ir gali būti ginčo dalykas, nes tik ikiteisminėje </w:t>
      </w:r>
      <w:r w:rsidR="003E05F2" w:rsidRPr="009E68D4">
        <w:rPr>
          <w:rFonts w:ascii="Times New Roman" w:hAnsi="Times New Roman"/>
          <w:iCs/>
          <w:sz w:val="24"/>
          <w:szCs w:val="24"/>
        </w:rPr>
        <w:t xml:space="preserve">ginčo nagrinėjimo </w:t>
      </w:r>
      <w:r w:rsidRPr="009E68D4">
        <w:rPr>
          <w:rFonts w:ascii="Times New Roman" w:hAnsi="Times New Roman"/>
          <w:iCs/>
          <w:sz w:val="24"/>
          <w:szCs w:val="24"/>
        </w:rPr>
        <w:t>stadijoje atsakovas reiškė reikalavimus.</w:t>
      </w:r>
      <w:r w:rsidR="001835B1" w:rsidRPr="009E68D4">
        <w:rPr>
          <w:rFonts w:ascii="Times New Roman" w:hAnsi="Times New Roman"/>
          <w:iCs/>
          <w:sz w:val="24"/>
          <w:szCs w:val="24"/>
        </w:rPr>
        <w:t xml:space="preserve"> </w:t>
      </w:r>
    </w:p>
    <w:p w14:paraId="28446341" w14:textId="2EDB4E27" w:rsidR="00123EE2" w:rsidRPr="009E68D4" w:rsidRDefault="00346EF9" w:rsidP="003E05F2">
      <w:pPr>
        <w:pStyle w:val="ListParagraph"/>
        <w:numPr>
          <w:ilvl w:val="1"/>
          <w:numId w:val="3"/>
        </w:numPr>
        <w:spacing w:after="120" w:line="240" w:lineRule="auto"/>
        <w:ind w:left="709" w:hanging="425"/>
        <w:contextualSpacing w:val="0"/>
        <w:jc w:val="both"/>
        <w:rPr>
          <w:rFonts w:ascii="Times New Roman" w:hAnsi="Times New Roman"/>
          <w:sz w:val="24"/>
          <w:szCs w:val="24"/>
        </w:rPr>
      </w:pPr>
      <w:r w:rsidRPr="009E68D4">
        <w:rPr>
          <w:rFonts w:ascii="Times New Roman" w:hAnsi="Times New Roman"/>
          <w:iCs/>
          <w:sz w:val="24"/>
          <w:szCs w:val="24"/>
        </w:rPr>
        <w:t xml:space="preserve">Teismas tinkamai taikė CK 1.126 straipsnio 2 dalies </w:t>
      </w:r>
      <w:r w:rsidR="00FA6BA3" w:rsidRPr="009E68D4">
        <w:rPr>
          <w:rFonts w:ascii="Times New Roman" w:hAnsi="Times New Roman"/>
          <w:iCs/>
          <w:sz w:val="24"/>
          <w:szCs w:val="24"/>
        </w:rPr>
        <w:t>nuostatą, pagal kurią ieškinio senatį teismas gali taikyti tik ginčo šalies reikalavimu. Tai reiškia, kad prašyti taikyti ieškinio senatį turi teisę ginčo materiali</w:t>
      </w:r>
      <w:r w:rsidR="007E438A" w:rsidRPr="009E68D4">
        <w:rPr>
          <w:rFonts w:ascii="Times New Roman" w:hAnsi="Times New Roman"/>
          <w:iCs/>
          <w:sz w:val="24"/>
          <w:szCs w:val="24"/>
        </w:rPr>
        <w:t>ojo</w:t>
      </w:r>
      <w:r w:rsidR="00FA6BA3" w:rsidRPr="009E68D4">
        <w:rPr>
          <w:rFonts w:ascii="Times New Roman" w:hAnsi="Times New Roman"/>
          <w:iCs/>
          <w:sz w:val="24"/>
          <w:szCs w:val="24"/>
        </w:rPr>
        <w:t xml:space="preserve"> teisinio santykio šalis, prieš kurios interesus nukreiptas byloje pareikštas material</w:t>
      </w:r>
      <w:r w:rsidR="007E438A" w:rsidRPr="009E68D4">
        <w:rPr>
          <w:rFonts w:ascii="Times New Roman" w:hAnsi="Times New Roman"/>
          <w:iCs/>
          <w:sz w:val="24"/>
          <w:szCs w:val="24"/>
        </w:rPr>
        <w:t>usis</w:t>
      </w:r>
      <w:r w:rsidR="00FA6BA3" w:rsidRPr="009E68D4">
        <w:rPr>
          <w:rFonts w:ascii="Times New Roman" w:hAnsi="Times New Roman"/>
          <w:iCs/>
          <w:sz w:val="24"/>
          <w:szCs w:val="24"/>
        </w:rPr>
        <w:t xml:space="preserve"> teisinis reikalavimas. </w:t>
      </w:r>
      <w:r w:rsidR="00C0760C" w:rsidRPr="009E68D4">
        <w:rPr>
          <w:rFonts w:ascii="Times New Roman" w:hAnsi="Times New Roman"/>
          <w:iCs/>
          <w:sz w:val="24"/>
          <w:szCs w:val="24"/>
        </w:rPr>
        <w:t>Nagrinėjam</w:t>
      </w:r>
      <w:r w:rsidR="005826C9" w:rsidRPr="009E68D4">
        <w:rPr>
          <w:rFonts w:ascii="Times New Roman" w:hAnsi="Times New Roman"/>
          <w:iCs/>
          <w:sz w:val="24"/>
          <w:szCs w:val="24"/>
        </w:rPr>
        <w:t xml:space="preserve">oje byloje </w:t>
      </w:r>
      <w:r w:rsidR="00C0760C" w:rsidRPr="009E68D4">
        <w:rPr>
          <w:rFonts w:ascii="Times New Roman" w:hAnsi="Times New Roman"/>
          <w:iCs/>
          <w:sz w:val="24"/>
          <w:szCs w:val="24"/>
        </w:rPr>
        <w:t xml:space="preserve">būtent ieškovas yra </w:t>
      </w:r>
      <w:r w:rsidR="00B15860" w:rsidRPr="009E68D4">
        <w:rPr>
          <w:rFonts w:ascii="Times New Roman" w:hAnsi="Times New Roman"/>
          <w:iCs/>
          <w:sz w:val="24"/>
          <w:szCs w:val="24"/>
        </w:rPr>
        <w:t>pareiškęs</w:t>
      </w:r>
      <w:r w:rsidR="00C0760C" w:rsidRPr="009E68D4">
        <w:rPr>
          <w:rFonts w:ascii="Times New Roman" w:hAnsi="Times New Roman"/>
          <w:iCs/>
          <w:sz w:val="24"/>
          <w:szCs w:val="24"/>
        </w:rPr>
        <w:t xml:space="preserve"> reikalavimą atsakov</w:t>
      </w:r>
      <w:r w:rsidR="00B15860" w:rsidRPr="009E68D4">
        <w:rPr>
          <w:rFonts w:ascii="Times New Roman" w:hAnsi="Times New Roman"/>
          <w:iCs/>
          <w:sz w:val="24"/>
          <w:szCs w:val="24"/>
        </w:rPr>
        <w:t>ui</w:t>
      </w:r>
      <w:r w:rsidR="00C0760C" w:rsidRPr="009E68D4">
        <w:rPr>
          <w:rFonts w:ascii="Times New Roman" w:hAnsi="Times New Roman"/>
          <w:iCs/>
          <w:sz w:val="24"/>
          <w:szCs w:val="24"/>
        </w:rPr>
        <w:t>, todėl tik atsakovas</w:t>
      </w:r>
      <w:r w:rsidR="003E05F2" w:rsidRPr="009E68D4">
        <w:rPr>
          <w:rFonts w:ascii="Times New Roman" w:hAnsi="Times New Roman"/>
          <w:iCs/>
          <w:sz w:val="24"/>
          <w:szCs w:val="24"/>
        </w:rPr>
        <w:t>, o ne ieškovas,</w:t>
      </w:r>
      <w:r w:rsidR="00C0760C" w:rsidRPr="009E68D4">
        <w:rPr>
          <w:rFonts w:ascii="Times New Roman" w:hAnsi="Times New Roman"/>
          <w:iCs/>
          <w:sz w:val="24"/>
          <w:szCs w:val="24"/>
        </w:rPr>
        <w:t xml:space="preserve"> galėtų prašyti taikyti ieškinio senatį.</w:t>
      </w:r>
      <w:r w:rsidR="001C549B" w:rsidRPr="009E68D4">
        <w:rPr>
          <w:rFonts w:ascii="Times New Roman" w:hAnsi="Times New Roman"/>
          <w:sz w:val="24"/>
          <w:szCs w:val="24"/>
        </w:rPr>
        <w:t xml:space="preserve"> </w:t>
      </w:r>
      <w:r w:rsidR="005E0CD1" w:rsidRPr="009E68D4">
        <w:rPr>
          <w:rFonts w:ascii="Times New Roman" w:hAnsi="Times New Roman"/>
          <w:sz w:val="24"/>
          <w:szCs w:val="24"/>
        </w:rPr>
        <w:t>Atsakovas ieškovui</w:t>
      </w:r>
      <w:r w:rsidR="005826C9" w:rsidRPr="009E68D4">
        <w:rPr>
          <w:rFonts w:ascii="Times New Roman" w:hAnsi="Times New Roman"/>
          <w:sz w:val="24"/>
          <w:szCs w:val="24"/>
        </w:rPr>
        <w:t xml:space="preserve"> byloje</w:t>
      </w:r>
      <w:r w:rsidR="005E0CD1" w:rsidRPr="009E68D4">
        <w:rPr>
          <w:rFonts w:ascii="Times New Roman" w:hAnsi="Times New Roman"/>
          <w:sz w:val="24"/>
          <w:szCs w:val="24"/>
        </w:rPr>
        <w:t xml:space="preserve"> jokių reikalavimų </w:t>
      </w:r>
      <w:r w:rsidR="003E05F2" w:rsidRPr="009E68D4">
        <w:rPr>
          <w:rFonts w:ascii="Times New Roman" w:hAnsi="Times New Roman"/>
          <w:sz w:val="24"/>
          <w:szCs w:val="24"/>
        </w:rPr>
        <w:t>nereiškia</w:t>
      </w:r>
      <w:r w:rsidR="005E0CD1" w:rsidRPr="009E68D4">
        <w:rPr>
          <w:rFonts w:ascii="Times New Roman" w:hAnsi="Times New Roman"/>
          <w:sz w:val="24"/>
          <w:szCs w:val="24"/>
        </w:rPr>
        <w:t xml:space="preserve">, vienintelis </w:t>
      </w:r>
      <w:r w:rsidR="003E05F2" w:rsidRPr="009E68D4">
        <w:rPr>
          <w:rFonts w:ascii="Times New Roman" w:hAnsi="Times New Roman"/>
          <w:sz w:val="24"/>
          <w:szCs w:val="24"/>
        </w:rPr>
        <w:t xml:space="preserve">atsakovo </w:t>
      </w:r>
      <w:r w:rsidR="005E0CD1" w:rsidRPr="009E68D4">
        <w:rPr>
          <w:rFonts w:ascii="Times New Roman" w:hAnsi="Times New Roman"/>
          <w:sz w:val="24"/>
          <w:szCs w:val="24"/>
        </w:rPr>
        <w:t>prašymas yra atmesti ieškovo ieškini</w:t>
      </w:r>
      <w:r w:rsidR="003E05F2" w:rsidRPr="009E68D4">
        <w:rPr>
          <w:rFonts w:ascii="Times New Roman" w:hAnsi="Times New Roman"/>
          <w:sz w:val="24"/>
          <w:szCs w:val="24"/>
        </w:rPr>
        <w:t>o</w:t>
      </w:r>
      <w:r w:rsidR="005E0CD1" w:rsidRPr="009E68D4">
        <w:rPr>
          <w:rFonts w:ascii="Times New Roman" w:hAnsi="Times New Roman"/>
          <w:sz w:val="24"/>
          <w:szCs w:val="24"/>
        </w:rPr>
        <w:t xml:space="preserve"> reikalavimą. </w:t>
      </w:r>
    </w:p>
    <w:p w14:paraId="6BA6DD75" w14:textId="1DBC3CA4" w:rsidR="00B32132" w:rsidRPr="009E68D4" w:rsidRDefault="00352A0B" w:rsidP="00FA6BA3">
      <w:pPr>
        <w:pStyle w:val="ListParagraph"/>
        <w:numPr>
          <w:ilvl w:val="1"/>
          <w:numId w:val="3"/>
        </w:numPr>
        <w:spacing w:after="120" w:line="240" w:lineRule="auto"/>
        <w:ind w:left="709" w:hanging="425"/>
        <w:contextualSpacing w:val="0"/>
        <w:jc w:val="both"/>
        <w:rPr>
          <w:rFonts w:ascii="Times New Roman" w:hAnsi="Times New Roman"/>
          <w:sz w:val="24"/>
          <w:szCs w:val="24"/>
        </w:rPr>
      </w:pPr>
      <w:r w:rsidRPr="009E68D4">
        <w:rPr>
          <w:rFonts w:ascii="Times New Roman" w:hAnsi="Times New Roman"/>
          <w:sz w:val="24"/>
          <w:szCs w:val="24"/>
        </w:rPr>
        <w:t>CK 6.666 str</w:t>
      </w:r>
      <w:r w:rsidR="00F27E4E" w:rsidRPr="009E68D4">
        <w:rPr>
          <w:rFonts w:ascii="Times New Roman" w:hAnsi="Times New Roman"/>
          <w:sz w:val="24"/>
          <w:szCs w:val="24"/>
        </w:rPr>
        <w:t>aipsnio</w:t>
      </w:r>
      <w:r w:rsidRPr="009E68D4">
        <w:rPr>
          <w:rFonts w:ascii="Times New Roman" w:hAnsi="Times New Roman"/>
          <w:sz w:val="24"/>
          <w:szCs w:val="24"/>
        </w:rPr>
        <w:t xml:space="preserve"> 2 d</w:t>
      </w:r>
      <w:r w:rsidR="00F27E4E" w:rsidRPr="009E68D4">
        <w:rPr>
          <w:rFonts w:ascii="Times New Roman" w:hAnsi="Times New Roman"/>
          <w:sz w:val="24"/>
          <w:szCs w:val="24"/>
        </w:rPr>
        <w:t>alyje</w:t>
      </w:r>
      <w:r w:rsidRPr="009E68D4">
        <w:rPr>
          <w:rFonts w:ascii="Times New Roman" w:hAnsi="Times New Roman"/>
          <w:sz w:val="24"/>
          <w:szCs w:val="24"/>
        </w:rPr>
        <w:t xml:space="preserve"> įtvirtinta, kad kai nėra nustatytas garantinis terminas, darbų rezultato trūkumai turi būti nustatyti per protingą terminą, bet ne ilgesnį kaip dveji metai nuo darbų rezultato perdavimo, jeigu įstatymas ar rangos sutartis nenustato kitokio termino.</w:t>
      </w:r>
      <w:r w:rsidR="00541C85" w:rsidRPr="009E68D4">
        <w:rPr>
          <w:rFonts w:ascii="Times New Roman" w:hAnsi="Times New Roman"/>
          <w:sz w:val="24"/>
          <w:szCs w:val="24"/>
        </w:rPr>
        <w:t xml:space="preserve"> Ieškovas painioja ieškinio senaties ir garantinį terminą bei iš to kylančias materiali</w:t>
      </w:r>
      <w:r w:rsidR="007E438A" w:rsidRPr="009E68D4">
        <w:rPr>
          <w:rFonts w:ascii="Times New Roman" w:hAnsi="Times New Roman"/>
          <w:sz w:val="24"/>
          <w:szCs w:val="24"/>
        </w:rPr>
        <w:t>ąsias</w:t>
      </w:r>
      <w:r w:rsidR="00541C85" w:rsidRPr="009E68D4">
        <w:rPr>
          <w:rFonts w:ascii="Times New Roman" w:hAnsi="Times New Roman"/>
          <w:sz w:val="24"/>
          <w:szCs w:val="24"/>
        </w:rPr>
        <w:t xml:space="preserve"> teises ir pareigas ginčo šalims. Šiuo atveju ginčo baldams taikomas dvejų metų garantinis terminas, kuris privalo būti skaičiuojamas nuo ginčo baldų perdavimo atsakovui</w:t>
      </w:r>
      <w:r w:rsidR="003E05F2" w:rsidRPr="009E68D4">
        <w:rPr>
          <w:rFonts w:ascii="Times New Roman" w:hAnsi="Times New Roman"/>
          <w:sz w:val="24"/>
          <w:szCs w:val="24"/>
        </w:rPr>
        <w:t>. G</w:t>
      </w:r>
      <w:r w:rsidR="00541C85" w:rsidRPr="009E68D4">
        <w:rPr>
          <w:rFonts w:ascii="Times New Roman" w:hAnsi="Times New Roman"/>
          <w:sz w:val="24"/>
          <w:szCs w:val="24"/>
        </w:rPr>
        <w:t>inčo baldų</w:t>
      </w:r>
      <w:r w:rsidR="00B15860" w:rsidRPr="009E68D4">
        <w:rPr>
          <w:rFonts w:ascii="Times New Roman" w:hAnsi="Times New Roman"/>
          <w:sz w:val="24"/>
          <w:szCs w:val="24"/>
        </w:rPr>
        <w:t xml:space="preserve"> </w:t>
      </w:r>
      <w:r w:rsidR="00541C85" w:rsidRPr="009E68D4">
        <w:rPr>
          <w:rFonts w:ascii="Times New Roman" w:hAnsi="Times New Roman"/>
          <w:sz w:val="24"/>
          <w:szCs w:val="24"/>
        </w:rPr>
        <w:t xml:space="preserve">perdavimas </w:t>
      </w:r>
      <w:r w:rsidR="00B15860" w:rsidRPr="009E68D4">
        <w:rPr>
          <w:rFonts w:ascii="Times New Roman" w:hAnsi="Times New Roman"/>
          <w:sz w:val="24"/>
          <w:szCs w:val="24"/>
        </w:rPr>
        <w:t xml:space="preserve">ir priėmimas </w:t>
      </w:r>
      <w:r w:rsidR="00541C85" w:rsidRPr="009E68D4">
        <w:rPr>
          <w:rFonts w:ascii="Times New Roman" w:hAnsi="Times New Roman"/>
          <w:sz w:val="24"/>
          <w:szCs w:val="24"/>
        </w:rPr>
        <w:t>įvyko tik 2018 m. spalio 18 d.</w:t>
      </w:r>
      <w:r w:rsidR="003E05F2" w:rsidRPr="009E68D4">
        <w:rPr>
          <w:rFonts w:ascii="Times New Roman" w:hAnsi="Times New Roman"/>
          <w:sz w:val="24"/>
          <w:szCs w:val="24"/>
        </w:rPr>
        <w:t>,</w:t>
      </w:r>
      <w:r w:rsidR="00541C85" w:rsidRPr="009E68D4">
        <w:rPr>
          <w:rFonts w:ascii="Times New Roman" w:hAnsi="Times New Roman"/>
          <w:sz w:val="24"/>
          <w:szCs w:val="24"/>
        </w:rPr>
        <w:t xml:space="preserve"> pasirašius pinigų</w:t>
      </w:r>
      <w:r w:rsidR="00B15860" w:rsidRPr="009E68D4">
        <w:rPr>
          <w:rFonts w:ascii="Times New Roman" w:hAnsi="Times New Roman"/>
          <w:sz w:val="24"/>
          <w:szCs w:val="24"/>
        </w:rPr>
        <w:t xml:space="preserve"> </w:t>
      </w:r>
      <w:r w:rsidR="00541C85" w:rsidRPr="009E68D4">
        <w:rPr>
          <w:rFonts w:ascii="Times New Roman" w:hAnsi="Times New Roman"/>
          <w:sz w:val="24"/>
          <w:szCs w:val="24"/>
        </w:rPr>
        <w:t>perdavimo</w:t>
      </w:r>
      <w:r w:rsidR="00B15860" w:rsidRPr="009E68D4">
        <w:rPr>
          <w:rFonts w:ascii="Times New Roman" w:hAnsi="Times New Roman"/>
          <w:sz w:val="24"/>
          <w:szCs w:val="24"/>
        </w:rPr>
        <w:t xml:space="preserve">–priėmimo </w:t>
      </w:r>
      <w:r w:rsidR="003E05F2" w:rsidRPr="009E68D4">
        <w:rPr>
          <w:rFonts w:ascii="Times New Roman" w:hAnsi="Times New Roman"/>
          <w:sz w:val="24"/>
          <w:szCs w:val="24"/>
        </w:rPr>
        <w:t>k</w:t>
      </w:r>
      <w:r w:rsidR="00541C85" w:rsidRPr="009E68D4">
        <w:rPr>
          <w:rFonts w:ascii="Times New Roman" w:hAnsi="Times New Roman"/>
          <w:sz w:val="24"/>
          <w:szCs w:val="24"/>
        </w:rPr>
        <w:t xml:space="preserve">vitą. Reikalavimai dėl </w:t>
      </w:r>
      <w:r w:rsidR="003E05F2" w:rsidRPr="009E68D4">
        <w:rPr>
          <w:rFonts w:ascii="Times New Roman" w:hAnsi="Times New Roman"/>
          <w:sz w:val="24"/>
          <w:szCs w:val="24"/>
        </w:rPr>
        <w:t xml:space="preserve">darbų </w:t>
      </w:r>
      <w:r w:rsidR="00541C85" w:rsidRPr="009E68D4">
        <w:rPr>
          <w:rFonts w:ascii="Times New Roman" w:hAnsi="Times New Roman"/>
          <w:sz w:val="24"/>
          <w:szCs w:val="24"/>
        </w:rPr>
        <w:t xml:space="preserve">trūkumų teisme gali būti </w:t>
      </w:r>
      <w:r w:rsidR="003E05F2" w:rsidRPr="009E68D4">
        <w:rPr>
          <w:rFonts w:ascii="Times New Roman" w:hAnsi="Times New Roman"/>
          <w:sz w:val="24"/>
          <w:szCs w:val="24"/>
        </w:rPr>
        <w:t>reiškiami</w:t>
      </w:r>
      <w:r w:rsidR="00541C85" w:rsidRPr="009E68D4">
        <w:rPr>
          <w:rFonts w:ascii="Times New Roman" w:hAnsi="Times New Roman"/>
          <w:sz w:val="24"/>
          <w:szCs w:val="24"/>
        </w:rPr>
        <w:t xml:space="preserve"> per vienerius metus nuo trūkumų atsiradimo. Taigi</w:t>
      </w:r>
      <w:r w:rsidR="003E05F2" w:rsidRPr="009E68D4">
        <w:rPr>
          <w:rFonts w:ascii="Times New Roman" w:hAnsi="Times New Roman"/>
          <w:sz w:val="24"/>
          <w:szCs w:val="24"/>
        </w:rPr>
        <w:t>,</w:t>
      </w:r>
      <w:r w:rsidR="00541C85" w:rsidRPr="009E68D4">
        <w:rPr>
          <w:rFonts w:ascii="Times New Roman" w:hAnsi="Times New Roman"/>
          <w:sz w:val="24"/>
          <w:szCs w:val="24"/>
        </w:rPr>
        <w:t xml:space="preserve"> garantiniai terminai nustato laiko tarpą, per kurį užsakovas turi nustatyti atliktų darbų rezultato trūkumus, ir tik trūkumus nustatęs per šiuos terminus gali reikšti rangovui pagrįstą reikalavimą. Po trūkumų nustatymo (pranešimo apie juos) prasideda ieškinio senatis, t. y. įstatymų nustatytas laiko tarpas (terminas), per kurį asmuo gali apginti savo pažeistas teises pareikšdamas ieškinį (CK 1.124 str</w:t>
      </w:r>
      <w:r w:rsidR="0085531C" w:rsidRPr="009E68D4">
        <w:rPr>
          <w:rFonts w:ascii="Times New Roman" w:hAnsi="Times New Roman"/>
          <w:sz w:val="24"/>
          <w:szCs w:val="24"/>
        </w:rPr>
        <w:t>aipsnis</w:t>
      </w:r>
      <w:r w:rsidR="00541C85" w:rsidRPr="009E68D4">
        <w:rPr>
          <w:rFonts w:ascii="Times New Roman" w:hAnsi="Times New Roman"/>
          <w:sz w:val="24"/>
          <w:szCs w:val="24"/>
        </w:rPr>
        <w:t xml:space="preserve">). </w:t>
      </w:r>
    </w:p>
    <w:p w14:paraId="0D67E804" w14:textId="781392F1" w:rsidR="005E0CD1" w:rsidRPr="009E68D4" w:rsidRDefault="00541C85" w:rsidP="00FA6BA3">
      <w:pPr>
        <w:pStyle w:val="ListParagraph"/>
        <w:numPr>
          <w:ilvl w:val="1"/>
          <w:numId w:val="3"/>
        </w:numPr>
        <w:spacing w:after="120" w:line="240" w:lineRule="auto"/>
        <w:ind w:left="709" w:hanging="425"/>
        <w:contextualSpacing w:val="0"/>
        <w:jc w:val="both"/>
        <w:rPr>
          <w:rFonts w:ascii="Times New Roman" w:hAnsi="Times New Roman"/>
          <w:sz w:val="24"/>
          <w:szCs w:val="24"/>
        </w:rPr>
      </w:pPr>
      <w:r w:rsidRPr="009E68D4">
        <w:rPr>
          <w:rFonts w:ascii="Times New Roman" w:hAnsi="Times New Roman"/>
          <w:sz w:val="24"/>
          <w:szCs w:val="24"/>
        </w:rPr>
        <w:t xml:space="preserve">Jeigu </w:t>
      </w:r>
      <w:r w:rsidR="0085531C" w:rsidRPr="009E68D4">
        <w:rPr>
          <w:rFonts w:ascii="Times New Roman" w:hAnsi="Times New Roman"/>
          <w:sz w:val="24"/>
          <w:szCs w:val="24"/>
        </w:rPr>
        <w:t>kasacinis teismas</w:t>
      </w:r>
      <w:r w:rsidRPr="009E68D4">
        <w:rPr>
          <w:rFonts w:ascii="Times New Roman" w:hAnsi="Times New Roman"/>
          <w:sz w:val="24"/>
          <w:szCs w:val="24"/>
        </w:rPr>
        <w:t xml:space="preserve"> </w:t>
      </w:r>
      <w:r w:rsidR="00B15860" w:rsidRPr="009E68D4">
        <w:rPr>
          <w:rFonts w:ascii="Times New Roman" w:hAnsi="Times New Roman"/>
          <w:sz w:val="24"/>
          <w:szCs w:val="24"/>
        </w:rPr>
        <w:t>nu</w:t>
      </w:r>
      <w:r w:rsidRPr="009E68D4">
        <w:rPr>
          <w:rFonts w:ascii="Times New Roman" w:hAnsi="Times New Roman"/>
          <w:sz w:val="24"/>
          <w:szCs w:val="24"/>
        </w:rPr>
        <w:t>spręstų, kad apeliacinės instancijos teismas netinkamai aiškino ieškinio senaties institut</w:t>
      </w:r>
      <w:r w:rsidR="00B32132" w:rsidRPr="009E68D4">
        <w:rPr>
          <w:rFonts w:ascii="Times New Roman" w:hAnsi="Times New Roman"/>
          <w:sz w:val="24"/>
          <w:szCs w:val="24"/>
        </w:rPr>
        <w:t>ą</w:t>
      </w:r>
      <w:r w:rsidRPr="009E68D4">
        <w:rPr>
          <w:rFonts w:ascii="Times New Roman" w:hAnsi="Times New Roman"/>
          <w:sz w:val="24"/>
          <w:szCs w:val="24"/>
        </w:rPr>
        <w:t xml:space="preserve">, </w:t>
      </w:r>
      <w:r w:rsidR="0085531C" w:rsidRPr="009E68D4">
        <w:rPr>
          <w:rFonts w:ascii="Times New Roman" w:hAnsi="Times New Roman"/>
          <w:sz w:val="24"/>
          <w:szCs w:val="24"/>
        </w:rPr>
        <w:t xml:space="preserve">apeliacinės instancijos </w:t>
      </w:r>
      <w:r w:rsidRPr="009E68D4">
        <w:rPr>
          <w:rFonts w:ascii="Times New Roman" w:hAnsi="Times New Roman"/>
          <w:sz w:val="24"/>
          <w:szCs w:val="24"/>
        </w:rPr>
        <w:t xml:space="preserve">teismo sprendimas </w:t>
      </w:r>
      <w:r w:rsidR="00647E37" w:rsidRPr="009E68D4">
        <w:rPr>
          <w:rFonts w:ascii="Times New Roman" w:hAnsi="Times New Roman"/>
          <w:sz w:val="24"/>
          <w:szCs w:val="24"/>
        </w:rPr>
        <w:t xml:space="preserve">vis tiek </w:t>
      </w:r>
      <w:r w:rsidRPr="009E68D4">
        <w:rPr>
          <w:rFonts w:ascii="Times New Roman" w:hAnsi="Times New Roman"/>
          <w:sz w:val="24"/>
          <w:szCs w:val="24"/>
        </w:rPr>
        <w:t xml:space="preserve">paliktinas galioti kaip iš esmės teisėtas ir pagrįstas, </w:t>
      </w:r>
      <w:r w:rsidR="0085531C" w:rsidRPr="009E68D4">
        <w:rPr>
          <w:rFonts w:ascii="Times New Roman" w:hAnsi="Times New Roman"/>
          <w:sz w:val="24"/>
          <w:szCs w:val="24"/>
        </w:rPr>
        <w:t>nes</w:t>
      </w:r>
      <w:r w:rsidRPr="009E68D4">
        <w:rPr>
          <w:rFonts w:ascii="Times New Roman" w:hAnsi="Times New Roman"/>
          <w:sz w:val="24"/>
          <w:szCs w:val="24"/>
        </w:rPr>
        <w:t xml:space="preserve"> atsakovas ieškinio senaties termino nepraleido.</w:t>
      </w:r>
      <w:r w:rsidR="00CF10C6" w:rsidRPr="009E68D4">
        <w:rPr>
          <w:rFonts w:ascii="Times New Roman" w:hAnsi="Times New Roman"/>
          <w:sz w:val="24"/>
          <w:szCs w:val="24"/>
        </w:rPr>
        <w:t xml:space="preserve"> </w:t>
      </w:r>
      <w:r w:rsidR="00B32132" w:rsidRPr="009E68D4">
        <w:rPr>
          <w:rFonts w:ascii="Times New Roman" w:hAnsi="Times New Roman"/>
          <w:sz w:val="24"/>
          <w:szCs w:val="24"/>
        </w:rPr>
        <w:t>A</w:t>
      </w:r>
      <w:r w:rsidR="00CF10C6" w:rsidRPr="009E68D4">
        <w:rPr>
          <w:rFonts w:ascii="Times New Roman" w:hAnsi="Times New Roman"/>
          <w:sz w:val="24"/>
          <w:szCs w:val="24"/>
        </w:rPr>
        <w:t xml:space="preserve">tsakovas į ieškovą </w:t>
      </w:r>
      <w:r w:rsidR="0085531C" w:rsidRPr="009E68D4">
        <w:rPr>
          <w:rFonts w:ascii="Times New Roman" w:hAnsi="Times New Roman"/>
          <w:sz w:val="24"/>
          <w:szCs w:val="24"/>
        </w:rPr>
        <w:t xml:space="preserve">2018 m. vasario 18 d. </w:t>
      </w:r>
      <w:r w:rsidR="00CF10C6" w:rsidRPr="009E68D4">
        <w:rPr>
          <w:rFonts w:ascii="Times New Roman" w:hAnsi="Times New Roman"/>
          <w:sz w:val="24"/>
          <w:szCs w:val="24"/>
        </w:rPr>
        <w:t xml:space="preserve">kreipėsi dėl visiškai kitų </w:t>
      </w:r>
      <w:r w:rsidR="0085531C" w:rsidRPr="009E68D4">
        <w:rPr>
          <w:rFonts w:ascii="Times New Roman" w:hAnsi="Times New Roman"/>
          <w:sz w:val="24"/>
          <w:szCs w:val="24"/>
        </w:rPr>
        <w:t xml:space="preserve">baldų </w:t>
      </w:r>
      <w:r w:rsidR="00CF10C6" w:rsidRPr="009E68D4">
        <w:rPr>
          <w:rFonts w:ascii="Times New Roman" w:hAnsi="Times New Roman"/>
          <w:sz w:val="24"/>
          <w:szCs w:val="24"/>
        </w:rPr>
        <w:t>trūkumų nei į Tarnybą, nes ginčo baldų brokas ir trūkumai vis ryškėjo, o atsakovas</w:t>
      </w:r>
      <w:r w:rsidR="00B15860" w:rsidRPr="009E68D4">
        <w:rPr>
          <w:rFonts w:ascii="Times New Roman" w:hAnsi="Times New Roman"/>
          <w:sz w:val="24"/>
          <w:szCs w:val="24"/>
        </w:rPr>
        <w:t>,</w:t>
      </w:r>
      <w:r w:rsidR="00CF10C6" w:rsidRPr="009E68D4">
        <w:rPr>
          <w:rFonts w:ascii="Times New Roman" w:hAnsi="Times New Roman"/>
          <w:sz w:val="24"/>
          <w:szCs w:val="24"/>
        </w:rPr>
        <w:t xml:space="preserve"> juos nustatęs</w:t>
      </w:r>
      <w:r w:rsidR="00B15860" w:rsidRPr="009E68D4">
        <w:rPr>
          <w:rFonts w:ascii="Times New Roman" w:hAnsi="Times New Roman"/>
          <w:sz w:val="24"/>
          <w:szCs w:val="24"/>
        </w:rPr>
        <w:t>,</w:t>
      </w:r>
      <w:r w:rsidR="00CF10C6" w:rsidRPr="009E68D4">
        <w:rPr>
          <w:rFonts w:ascii="Times New Roman" w:hAnsi="Times New Roman"/>
          <w:sz w:val="24"/>
          <w:szCs w:val="24"/>
        </w:rPr>
        <w:t xml:space="preserve"> nuolat kreip</w:t>
      </w:r>
      <w:r w:rsidR="00B15860" w:rsidRPr="009E68D4">
        <w:rPr>
          <w:rFonts w:ascii="Times New Roman" w:hAnsi="Times New Roman"/>
          <w:sz w:val="24"/>
          <w:szCs w:val="24"/>
        </w:rPr>
        <w:t>davosi</w:t>
      </w:r>
      <w:r w:rsidR="00CF10C6" w:rsidRPr="009E68D4">
        <w:rPr>
          <w:rFonts w:ascii="Times New Roman" w:hAnsi="Times New Roman"/>
          <w:sz w:val="24"/>
          <w:szCs w:val="24"/>
        </w:rPr>
        <w:t xml:space="preserve"> į ieškovą. Kaip matyti iš byloje esančių įrodymų, ieškovas ginčo baldų trūkumus pripažino, juos bandė taisyti, todėl ieškinio senaties terminas buvo nutrauktas.</w:t>
      </w:r>
      <w:r w:rsidR="00F73387" w:rsidRPr="009E68D4">
        <w:rPr>
          <w:rFonts w:ascii="Times New Roman" w:hAnsi="Times New Roman"/>
          <w:sz w:val="24"/>
          <w:szCs w:val="24"/>
        </w:rPr>
        <w:t xml:space="preserve"> Atsakovas į ieškovą dėl ginčų baldų trūkumų kreipėsi mažiausiai 22 kartus, ieškovas vis žadėjo, jog trūkumus pataisys, tai liudija byloje esantys įrodymai</w:t>
      </w:r>
      <w:r w:rsidR="0085531C" w:rsidRPr="009E68D4">
        <w:rPr>
          <w:rFonts w:ascii="Times New Roman" w:hAnsi="Times New Roman"/>
          <w:sz w:val="24"/>
          <w:szCs w:val="24"/>
        </w:rPr>
        <w:t>. T</w:t>
      </w:r>
      <w:r w:rsidR="00F73387" w:rsidRPr="009E68D4">
        <w:rPr>
          <w:rFonts w:ascii="Times New Roman" w:hAnsi="Times New Roman"/>
          <w:sz w:val="24"/>
          <w:szCs w:val="24"/>
        </w:rPr>
        <w:t xml:space="preserve">okie </w:t>
      </w:r>
      <w:r w:rsidR="0085531C" w:rsidRPr="009E68D4">
        <w:rPr>
          <w:rFonts w:ascii="Times New Roman" w:hAnsi="Times New Roman"/>
          <w:sz w:val="24"/>
          <w:szCs w:val="24"/>
        </w:rPr>
        <w:t xml:space="preserve">ieškovo </w:t>
      </w:r>
      <w:r w:rsidR="00F73387" w:rsidRPr="009E68D4">
        <w:rPr>
          <w:rFonts w:ascii="Times New Roman" w:hAnsi="Times New Roman"/>
          <w:sz w:val="24"/>
          <w:szCs w:val="24"/>
        </w:rPr>
        <w:t>veiksmai atitinka CK 1.130 straipsnio 2 dal</w:t>
      </w:r>
      <w:r w:rsidR="0085531C" w:rsidRPr="009E68D4">
        <w:rPr>
          <w:rFonts w:ascii="Times New Roman" w:hAnsi="Times New Roman"/>
          <w:sz w:val="24"/>
          <w:szCs w:val="24"/>
        </w:rPr>
        <w:t>yj</w:t>
      </w:r>
      <w:r w:rsidR="00B15860" w:rsidRPr="009E68D4">
        <w:rPr>
          <w:rFonts w:ascii="Times New Roman" w:hAnsi="Times New Roman"/>
          <w:sz w:val="24"/>
          <w:szCs w:val="24"/>
        </w:rPr>
        <w:t>e</w:t>
      </w:r>
      <w:r w:rsidR="0085531C" w:rsidRPr="009E68D4">
        <w:rPr>
          <w:rFonts w:ascii="Times New Roman" w:hAnsi="Times New Roman"/>
          <w:sz w:val="24"/>
          <w:szCs w:val="24"/>
        </w:rPr>
        <w:t xml:space="preserve"> įtvirtintą</w:t>
      </w:r>
      <w:r w:rsidR="00F73387" w:rsidRPr="009E68D4">
        <w:rPr>
          <w:rFonts w:ascii="Times New Roman" w:hAnsi="Times New Roman"/>
          <w:sz w:val="24"/>
          <w:szCs w:val="24"/>
        </w:rPr>
        <w:t xml:space="preserve"> pagrindą </w:t>
      </w:r>
      <w:r w:rsidR="00B15860" w:rsidRPr="009E68D4">
        <w:rPr>
          <w:rFonts w:ascii="Times New Roman" w:hAnsi="Times New Roman"/>
          <w:sz w:val="24"/>
          <w:szCs w:val="24"/>
        </w:rPr>
        <w:t xml:space="preserve">nutraukti </w:t>
      </w:r>
      <w:r w:rsidR="00F73387" w:rsidRPr="009E68D4">
        <w:rPr>
          <w:rFonts w:ascii="Times New Roman" w:hAnsi="Times New Roman"/>
          <w:sz w:val="24"/>
          <w:szCs w:val="24"/>
        </w:rPr>
        <w:t>ieškinio senaties termin</w:t>
      </w:r>
      <w:r w:rsidR="00B15860" w:rsidRPr="009E68D4">
        <w:rPr>
          <w:rFonts w:ascii="Times New Roman" w:hAnsi="Times New Roman"/>
          <w:sz w:val="24"/>
          <w:szCs w:val="24"/>
        </w:rPr>
        <w:t>ą</w:t>
      </w:r>
      <w:r w:rsidR="00F73387" w:rsidRPr="009E68D4">
        <w:rPr>
          <w:rFonts w:ascii="Times New Roman" w:hAnsi="Times New Roman"/>
          <w:sz w:val="24"/>
          <w:szCs w:val="24"/>
        </w:rPr>
        <w:t>.</w:t>
      </w:r>
    </w:p>
    <w:p w14:paraId="0F4C5F72" w14:textId="0478A5AD" w:rsidR="00150BF6" w:rsidRPr="009E68D4" w:rsidRDefault="00942445" w:rsidP="00FA6BA3">
      <w:pPr>
        <w:pStyle w:val="ListParagraph"/>
        <w:numPr>
          <w:ilvl w:val="1"/>
          <w:numId w:val="3"/>
        </w:numPr>
        <w:spacing w:after="120" w:line="240" w:lineRule="auto"/>
        <w:ind w:left="709" w:hanging="425"/>
        <w:contextualSpacing w:val="0"/>
        <w:jc w:val="both"/>
        <w:rPr>
          <w:rFonts w:ascii="Times New Roman" w:hAnsi="Times New Roman"/>
          <w:sz w:val="24"/>
          <w:szCs w:val="24"/>
        </w:rPr>
      </w:pPr>
      <w:r w:rsidRPr="009E68D4">
        <w:rPr>
          <w:rFonts w:ascii="Times New Roman" w:hAnsi="Times New Roman"/>
          <w:sz w:val="24"/>
          <w:szCs w:val="24"/>
        </w:rPr>
        <w:lastRenderedPageBreak/>
        <w:t xml:space="preserve">Jeigu </w:t>
      </w:r>
      <w:r w:rsidR="00B32132" w:rsidRPr="009E68D4">
        <w:rPr>
          <w:rFonts w:ascii="Times New Roman" w:hAnsi="Times New Roman"/>
          <w:sz w:val="24"/>
          <w:szCs w:val="24"/>
        </w:rPr>
        <w:t xml:space="preserve">kasacinis </w:t>
      </w:r>
      <w:r w:rsidRPr="009E68D4">
        <w:rPr>
          <w:rFonts w:ascii="Times New Roman" w:hAnsi="Times New Roman"/>
          <w:sz w:val="24"/>
          <w:szCs w:val="24"/>
        </w:rPr>
        <w:t>teismas vertint</w:t>
      </w:r>
      <w:r w:rsidR="005826C9" w:rsidRPr="009E68D4">
        <w:rPr>
          <w:rFonts w:ascii="Times New Roman" w:hAnsi="Times New Roman"/>
          <w:sz w:val="24"/>
          <w:szCs w:val="24"/>
        </w:rPr>
        <w:t>ų</w:t>
      </w:r>
      <w:r w:rsidRPr="009E68D4">
        <w:rPr>
          <w:rFonts w:ascii="Times New Roman" w:hAnsi="Times New Roman"/>
          <w:sz w:val="24"/>
          <w:szCs w:val="24"/>
        </w:rPr>
        <w:t>, kad ieškinio senati</w:t>
      </w:r>
      <w:r w:rsidR="00B32132" w:rsidRPr="009E68D4">
        <w:rPr>
          <w:rFonts w:ascii="Times New Roman" w:hAnsi="Times New Roman"/>
          <w:sz w:val="24"/>
          <w:szCs w:val="24"/>
        </w:rPr>
        <w:t>es terminas</w:t>
      </w:r>
      <w:r w:rsidRPr="009E68D4">
        <w:rPr>
          <w:rFonts w:ascii="Times New Roman" w:hAnsi="Times New Roman"/>
          <w:sz w:val="24"/>
          <w:szCs w:val="24"/>
        </w:rPr>
        <w:t xml:space="preserve"> </w:t>
      </w:r>
      <w:r w:rsidR="0085531C" w:rsidRPr="009E68D4">
        <w:rPr>
          <w:rFonts w:ascii="Times New Roman" w:hAnsi="Times New Roman"/>
          <w:sz w:val="24"/>
          <w:szCs w:val="24"/>
        </w:rPr>
        <w:t>vis</w:t>
      </w:r>
      <w:r w:rsidR="00B15860" w:rsidRPr="009E68D4">
        <w:rPr>
          <w:rFonts w:ascii="Times New Roman" w:hAnsi="Times New Roman"/>
          <w:sz w:val="24"/>
          <w:szCs w:val="24"/>
        </w:rPr>
        <w:t xml:space="preserve"> dėlto</w:t>
      </w:r>
      <w:r w:rsidR="0085531C" w:rsidRPr="009E68D4">
        <w:rPr>
          <w:rFonts w:ascii="Times New Roman" w:hAnsi="Times New Roman"/>
          <w:sz w:val="24"/>
          <w:szCs w:val="24"/>
        </w:rPr>
        <w:t xml:space="preserve"> </w:t>
      </w:r>
      <w:r w:rsidRPr="009E68D4">
        <w:rPr>
          <w:rFonts w:ascii="Times New Roman" w:hAnsi="Times New Roman"/>
          <w:sz w:val="24"/>
          <w:szCs w:val="24"/>
        </w:rPr>
        <w:t>buvo praleista</w:t>
      </w:r>
      <w:r w:rsidR="00B32132" w:rsidRPr="009E68D4">
        <w:rPr>
          <w:rFonts w:ascii="Times New Roman" w:hAnsi="Times New Roman"/>
          <w:sz w:val="24"/>
          <w:szCs w:val="24"/>
        </w:rPr>
        <w:t>s</w:t>
      </w:r>
      <w:r w:rsidRPr="009E68D4">
        <w:rPr>
          <w:rFonts w:ascii="Times New Roman" w:hAnsi="Times New Roman"/>
          <w:sz w:val="24"/>
          <w:szCs w:val="24"/>
        </w:rPr>
        <w:t xml:space="preserve">, </w:t>
      </w:r>
      <w:r w:rsidR="00910216" w:rsidRPr="009E68D4">
        <w:rPr>
          <w:rFonts w:ascii="Times New Roman" w:hAnsi="Times New Roman"/>
          <w:sz w:val="24"/>
          <w:szCs w:val="24"/>
        </w:rPr>
        <w:t>nagrinėjamu atveju būtų akivaizdus pagrindas ieškinio senaties terminą atnaujinti</w:t>
      </w:r>
      <w:r w:rsidR="0093750B" w:rsidRPr="009E68D4">
        <w:rPr>
          <w:rFonts w:ascii="Times New Roman" w:hAnsi="Times New Roman"/>
          <w:sz w:val="24"/>
          <w:szCs w:val="24"/>
        </w:rPr>
        <w:t xml:space="preserve"> dėl ieškovo nesąžiningumo, pažadų ir netinkamo ginčo baldų trūkumų šalinimo, vengimo atvykti, apgaulės</w:t>
      </w:r>
      <w:r w:rsidR="00910216" w:rsidRPr="009E68D4">
        <w:rPr>
          <w:rFonts w:ascii="Times New Roman" w:hAnsi="Times New Roman"/>
          <w:sz w:val="24"/>
          <w:szCs w:val="24"/>
        </w:rPr>
        <w:t xml:space="preserve">. </w:t>
      </w:r>
      <w:r w:rsidR="0093750B" w:rsidRPr="009E68D4">
        <w:rPr>
          <w:rFonts w:ascii="Times New Roman" w:hAnsi="Times New Roman"/>
          <w:sz w:val="24"/>
          <w:szCs w:val="24"/>
        </w:rPr>
        <w:t xml:space="preserve">Atsakovo kaip pakankamai apdairaus ir rūpestingo asmens veiksmus rodo tai, kad jis su ieškovu bandė bendradarbiauti labai daug kartų. Ieškovui sumontavus užsakytus baldus atsakovas nedelsdamas pastebėjo trūkumus, iš karto kreipėsi į ieškovą dėl trūkumų ištaisymo el. paštu, telefonu. Ieškovas nuolat žadėjo ginčo baldų trūkumus ištaisyti, bandė ištaisyti pagamintų baldų broką, tačiau, kaip matyti ir iš Tarnybos </w:t>
      </w:r>
      <w:r w:rsidR="00B32132" w:rsidRPr="009E68D4">
        <w:rPr>
          <w:rFonts w:ascii="Times New Roman" w:hAnsi="Times New Roman"/>
          <w:sz w:val="24"/>
          <w:szCs w:val="24"/>
        </w:rPr>
        <w:t>v</w:t>
      </w:r>
      <w:r w:rsidR="0093750B" w:rsidRPr="009E68D4">
        <w:rPr>
          <w:rFonts w:ascii="Times New Roman" w:hAnsi="Times New Roman"/>
          <w:sz w:val="24"/>
          <w:szCs w:val="24"/>
        </w:rPr>
        <w:t xml:space="preserve">ertinimo išvados, tai atliko netinkamai. </w:t>
      </w:r>
    </w:p>
    <w:p w14:paraId="2340CD4A" w14:textId="77777777" w:rsidR="00FA6BA3" w:rsidRPr="009E68D4" w:rsidRDefault="00FA6BA3">
      <w:pPr>
        <w:shd w:val="clear" w:color="auto" w:fill="FFFFFF"/>
        <w:spacing w:after="120"/>
        <w:ind w:right="17" w:firstLine="720"/>
        <w:jc w:val="both"/>
      </w:pPr>
    </w:p>
    <w:p w14:paraId="62A0872F" w14:textId="77777777" w:rsidR="00123EE2" w:rsidRPr="009E68D4" w:rsidRDefault="00A80C8A">
      <w:pPr>
        <w:shd w:val="clear" w:color="auto" w:fill="FFFFFF"/>
        <w:spacing w:after="120"/>
        <w:ind w:right="17" w:firstLine="720"/>
        <w:jc w:val="both"/>
      </w:pPr>
      <w:r w:rsidRPr="009E68D4">
        <w:t xml:space="preserve">Teisėjų kolegija </w:t>
      </w:r>
    </w:p>
    <w:p w14:paraId="436EF65B" w14:textId="33B17AC0" w:rsidR="00123EE2" w:rsidRPr="009E68D4" w:rsidRDefault="00123EE2">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Pr="009E68D4" w:rsidRDefault="00A80C8A">
      <w:pPr>
        <w:spacing w:after="120"/>
      </w:pPr>
      <w:r w:rsidRPr="009E68D4">
        <w:t xml:space="preserve">k o n s t a t u o j a : </w:t>
      </w:r>
    </w:p>
    <w:p w14:paraId="4C4C4032" w14:textId="3ABEEC7F" w:rsidR="00123EE2" w:rsidRPr="009E68D4" w:rsidRDefault="00123EE2">
      <w:pPr>
        <w:spacing w:after="120"/>
        <w:ind w:firstLine="720"/>
      </w:pPr>
    </w:p>
    <w:p w14:paraId="2447AC9C" w14:textId="77777777" w:rsidR="00123EE2" w:rsidRPr="009E68D4" w:rsidRDefault="00A80C8A">
      <w:pPr>
        <w:pStyle w:val="ListParagraph"/>
        <w:spacing w:after="120" w:line="240" w:lineRule="auto"/>
        <w:ind w:left="0"/>
        <w:contextualSpacing w:val="0"/>
        <w:jc w:val="center"/>
        <w:rPr>
          <w:rFonts w:ascii="Times New Roman" w:hAnsi="Times New Roman"/>
          <w:sz w:val="24"/>
          <w:szCs w:val="24"/>
        </w:rPr>
      </w:pPr>
      <w:r w:rsidRPr="009E68D4">
        <w:rPr>
          <w:rFonts w:ascii="Times New Roman" w:hAnsi="Times New Roman"/>
          <w:sz w:val="24"/>
          <w:szCs w:val="24"/>
        </w:rPr>
        <w:t>IV. Kasacinio teismo argumentai ir išaiškinimai</w:t>
      </w:r>
    </w:p>
    <w:p w14:paraId="6CB5AC78" w14:textId="49838852" w:rsidR="00123EE2" w:rsidRPr="009E68D4" w:rsidRDefault="00123EE2">
      <w:pPr>
        <w:pStyle w:val="ListParagraph"/>
        <w:spacing w:after="120" w:line="240" w:lineRule="auto"/>
        <w:ind w:left="0" w:firstLine="720"/>
        <w:contextualSpacing w:val="0"/>
        <w:jc w:val="both"/>
        <w:rPr>
          <w:rFonts w:ascii="Times New Roman" w:hAnsi="Times New Roman"/>
          <w:iCs/>
          <w:sz w:val="24"/>
          <w:szCs w:val="24"/>
        </w:rPr>
      </w:pPr>
    </w:p>
    <w:p w14:paraId="10A66298" w14:textId="1B3B706D" w:rsidR="00123EE2" w:rsidRPr="009E68D4" w:rsidRDefault="00A80C8A" w:rsidP="004C0197">
      <w:pPr>
        <w:pStyle w:val="ListParagraph"/>
        <w:spacing w:after="120" w:line="240" w:lineRule="auto"/>
        <w:ind w:left="0" w:firstLine="720"/>
        <w:contextualSpacing w:val="0"/>
        <w:jc w:val="both"/>
        <w:rPr>
          <w:rFonts w:asciiTheme="majorBidi" w:hAnsiTheme="majorBidi" w:cstheme="majorBidi"/>
          <w:i/>
          <w:iCs/>
          <w:sz w:val="24"/>
          <w:szCs w:val="24"/>
        </w:rPr>
      </w:pPr>
      <w:r w:rsidRPr="009E68D4">
        <w:rPr>
          <w:rFonts w:asciiTheme="majorBidi" w:hAnsiTheme="majorBidi" w:cstheme="majorBidi"/>
          <w:i/>
          <w:iCs/>
          <w:sz w:val="24"/>
          <w:szCs w:val="24"/>
        </w:rPr>
        <w:t xml:space="preserve">Dėl </w:t>
      </w:r>
      <w:r w:rsidR="00F045E2" w:rsidRPr="009E68D4">
        <w:rPr>
          <w:rFonts w:asciiTheme="majorBidi" w:hAnsiTheme="majorBidi" w:cstheme="majorBidi"/>
          <w:i/>
          <w:iCs/>
          <w:sz w:val="24"/>
          <w:szCs w:val="24"/>
        </w:rPr>
        <w:t xml:space="preserve">pardavėjo ar paslaugų teikėjo </w:t>
      </w:r>
      <w:r w:rsidR="00450D64" w:rsidRPr="009E68D4">
        <w:rPr>
          <w:rFonts w:asciiTheme="majorBidi" w:hAnsiTheme="majorBidi" w:cstheme="majorBidi"/>
          <w:i/>
          <w:iCs/>
          <w:sz w:val="24"/>
          <w:szCs w:val="24"/>
        </w:rPr>
        <w:t xml:space="preserve">teisės </w:t>
      </w:r>
      <w:r w:rsidR="00B1770D" w:rsidRPr="009E68D4">
        <w:rPr>
          <w:rFonts w:asciiTheme="majorBidi" w:hAnsiTheme="majorBidi" w:cstheme="majorBidi"/>
          <w:i/>
          <w:iCs/>
          <w:sz w:val="24"/>
          <w:szCs w:val="24"/>
        </w:rPr>
        <w:t>reikalauti taikyti ieškinio senatį vartotojo reikalavimams</w:t>
      </w:r>
      <w:r w:rsidR="00A255FB" w:rsidRPr="009E68D4">
        <w:rPr>
          <w:rFonts w:asciiTheme="majorBidi" w:hAnsiTheme="majorBidi" w:cstheme="majorBidi"/>
          <w:i/>
          <w:iCs/>
          <w:sz w:val="24"/>
          <w:szCs w:val="24"/>
        </w:rPr>
        <w:t xml:space="preserve">, kai </w:t>
      </w:r>
      <w:r w:rsidR="00B1770D" w:rsidRPr="009E68D4">
        <w:rPr>
          <w:rFonts w:asciiTheme="majorBidi" w:hAnsiTheme="majorBidi" w:cstheme="majorBidi"/>
          <w:i/>
          <w:iCs/>
          <w:sz w:val="24"/>
          <w:szCs w:val="24"/>
        </w:rPr>
        <w:t>ieškinį</w:t>
      </w:r>
      <w:r w:rsidR="00A255FB" w:rsidRPr="009E68D4">
        <w:rPr>
          <w:rFonts w:asciiTheme="majorBidi" w:hAnsiTheme="majorBidi" w:cstheme="majorBidi"/>
          <w:i/>
          <w:iCs/>
          <w:sz w:val="24"/>
          <w:szCs w:val="24"/>
        </w:rPr>
        <w:t xml:space="preserve"> teisme, prašydamas nagrinėti vartojimo ginčą iš esmės</w:t>
      </w:r>
      <w:r w:rsidR="00B1770D" w:rsidRPr="009E68D4">
        <w:rPr>
          <w:rFonts w:asciiTheme="majorBidi" w:hAnsiTheme="majorBidi" w:cstheme="majorBidi"/>
          <w:i/>
          <w:iCs/>
          <w:sz w:val="24"/>
          <w:szCs w:val="24"/>
        </w:rPr>
        <w:t>, pareiškia pardavėjas ar paslaugų teikėjas</w:t>
      </w:r>
      <w:r w:rsidR="00A255FB" w:rsidRPr="009E68D4">
        <w:rPr>
          <w:rFonts w:asciiTheme="majorBidi" w:hAnsiTheme="majorBidi" w:cstheme="majorBidi"/>
          <w:i/>
          <w:iCs/>
          <w:sz w:val="24"/>
          <w:szCs w:val="24"/>
        </w:rPr>
        <w:t xml:space="preserve"> </w:t>
      </w:r>
    </w:p>
    <w:p w14:paraId="370EB658" w14:textId="27A4C727" w:rsidR="00123EE2" w:rsidRPr="009E68D4" w:rsidRDefault="00123EE2" w:rsidP="00A75B84">
      <w:pPr>
        <w:spacing w:after="120"/>
        <w:jc w:val="both"/>
        <w:rPr>
          <w:iCs/>
        </w:rPr>
      </w:pPr>
    </w:p>
    <w:p w14:paraId="6C0C616D" w14:textId="77777777" w:rsidR="00200917" w:rsidRPr="009E68D4" w:rsidRDefault="00200917" w:rsidP="001C624D">
      <w:pPr>
        <w:pStyle w:val="ListParagraph"/>
        <w:numPr>
          <w:ilvl w:val="0"/>
          <w:numId w:val="3"/>
        </w:numPr>
        <w:spacing w:line="240" w:lineRule="auto"/>
        <w:contextualSpacing w:val="0"/>
        <w:jc w:val="both"/>
        <w:rPr>
          <w:rFonts w:asciiTheme="majorBidi" w:hAnsiTheme="majorBidi" w:cstheme="majorBidi"/>
          <w:sz w:val="24"/>
          <w:szCs w:val="24"/>
          <w:shd w:val="clear" w:color="auto" w:fill="FFFFFF"/>
        </w:rPr>
      </w:pPr>
      <w:r w:rsidRPr="009E68D4">
        <w:rPr>
          <w:rFonts w:asciiTheme="majorBidi" w:hAnsiTheme="majorBidi" w:cstheme="majorBidi"/>
          <w:sz w:val="24"/>
          <w:szCs w:val="24"/>
          <w:shd w:val="clear" w:color="auto" w:fill="FFFFFF"/>
        </w:rPr>
        <w:t>Ieškinio senatis – tai įstatymų nustatytas laiko tarpas (terminas), per kurį asmuo gali apginti savo pažeistas teises pareikšdamas ieškinį (CK 1.124 straipsnis). CK 1.126 straipsnio 1 dalyje nustatyta, kad reikalavimą apginti pažeistą teisę teismas priima nagrinėti nepaisydamas to, kad ieškinio senaties terminas pasibaigęs, o pagal minėto straipsnio 2 dalį ieškinio senatį teismas taiko tik tuo atveju, kai ginčo šalis to reikalauja. Ieškinio senaties termino pabaiga iki ieškinio pareiškimo yra pagrindas ieškinį atmesti, jeigu teismas nepripažįsta, kad šis terminas praleistas dėl svarbios priežasties (CK 1.131 straipsnio 1, 2 dalys).</w:t>
      </w:r>
    </w:p>
    <w:p w14:paraId="39BF4B64" w14:textId="237885A3" w:rsidR="004D149D" w:rsidRPr="009E68D4" w:rsidRDefault="001C624D" w:rsidP="001C624D">
      <w:pPr>
        <w:pStyle w:val="ListParagraph"/>
        <w:numPr>
          <w:ilvl w:val="0"/>
          <w:numId w:val="3"/>
        </w:numPr>
        <w:spacing w:line="240" w:lineRule="auto"/>
        <w:contextualSpacing w:val="0"/>
        <w:jc w:val="both"/>
        <w:rPr>
          <w:rFonts w:asciiTheme="majorBidi" w:hAnsiTheme="majorBidi" w:cstheme="majorBidi"/>
          <w:sz w:val="24"/>
          <w:szCs w:val="24"/>
          <w:shd w:val="clear" w:color="auto" w:fill="FFFFFF"/>
        </w:rPr>
      </w:pPr>
      <w:r w:rsidRPr="009E68D4">
        <w:rPr>
          <w:rFonts w:asciiTheme="majorBidi" w:hAnsiTheme="majorBidi" w:cstheme="majorBidi"/>
          <w:sz w:val="24"/>
          <w:szCs w:val="24"/>
          <w:shd w:val="clear" w:color="auto" w:fill="FFFFFF"/>
        </w:rPr>
        <w:t>Kasacinio teismo praktikoje išaiškinta, kad ieškinio senaties termino pasibaigimas nelemia skolininko prievolės pasibaigimo, tačiau šio termino pasibaigimas, jeigu jį taikyti prašo skolininkas, reiškia tai, kad kreditorius praranda teisę reikalauti įvykdyti prievolę teismine tvarka (Lietuvos Aukščiausiojo Teismo 2021 m. birželio 9 d. nutartis civilinėje byloje Nr. e3K-3-146-611/2021, 22 punktas). Taigi, reikalavimas taikyti ieškinio senatį yra viena iš ginčo materialiojo teisinio santykio šalies gynimosi nuo teisme reiškiamo materialiojo teisinio reikalavimo priemonių (Lietuvos Aukščiausiojo Teismo 2018 m. vasario 21 d. nutartis civilinėje byloje Nr.</w:t>
      </w:r>
      <w:r w:rsidR="008A56E5" w:rsidRPr="009E68D4">
        <w:rPr>
          <w:rFonts w:asciiTheme="majorBidi" w:hAnsiTheme="majorBidi" w:cstheme="majorBidi"/>
          <w:sz w:val="24"/>
          <w:szCs w:val="24"/>
          <w:shd w:val="clear" w:color="auto" w:fill="FFFFFF"/>
        </w:rPr>
        <w:t> </w:t>
      </w:r>
      <w:r w:rsidRPr="009E68D4">
        <w:rPr>
          <w:rFonts w:asciiTheme="majorBidi" w:hAnsiTheme="majorBidi" w:cstheme="majorBidi"/>
          <w:sz w:val="24"/>
          <w:szCs w:val="24"/>
          <w:shd w:val="clear" w:color="auto" w:fill="FFFFFF"/>
        </w:rPr>
        <w:t>3K-3-51-701/2018, 35 punktas).</w:t>
      </w:r>
      <w:r w:rsidR="00656028" w:rsidRPr="009E68D4">
        <w:rPr>
          <w:rFonts w:asciiTheme="majorBidi" w:hAnsiTheme="majorBidi" w:cstheme="majorBidi"/>
          <w:sz w:val="24"/>
          <w:szCs w:val="24"/>
          <w:shd w:val="clear" w:color="auto" w:fill="FFFFFF"/>
        </w:rPr>
        <w:t xml:space="preserve"> </w:t>
      </w:r>
    </w:p>
    <w:p w14:paraId="22E1589F" w14:textId="43D60CE1" w:rsidR="00830C26" w:rsidRPr="009E68D4" w:rsidRDefault="00830C26" w:rsidP="00830C26">
      <w:pPr>
        <w:pStyle w:val="ListParagraph"/>
        <w:numPr>
          <w:ilvl w:val="0"/>
          <w:numId w:val="3"/>
        </w:numPr>
        <w:spacing w:line="240" w:lineRule="auto"/>
        <w:contextualSpacing w:val="0"/>
        <w:jc w:val="both"/>
        <w:rPr>
          <w:rFonts w:asciiTheme="majorBidi" w:hAnsiTheme="majorBidi" w:cstheme="majorBidi"/>
          <w:sz w:val="24"/>
          <w:szCs w:val="24"/>
          <w:shd w:val="clear" w:color="auto" w:fill="FFFFFF"/>
        </w:rPr>
      </w:pPr>
      <w:r w:rsidRPr="009E68D4">
        <w:rPr>
          <w:rFonts w:asciiTheme="majorBidi" w:hAnsiTheme="majorBidi" w:cstheme="majorBidi"/>
          <w:sz w:val="24"/>
          <w:szCs w:val="24"/>
          <w:shd w:val="clear" w:color="auto" w:fill="FFFFFF"/>
        </w:rPr>
        <w:t xml:space="preserve">Ieškinio senaties instituto paskirtis – užtikrinti civilinių teisinių santykių stabilumą ir apibrėžtumą, nes civilinių teisinių santykių dalyviams garantuojama, kad, suėjus įstatymo nustatytam terminui, jų subjektinės teisės teismine tvarka negalės būti nuginčytos ir jiems nebus paskirta tam tikra pareiga. Jeigu suinteresuotas asmuo, žinodamas arba turėdamas žinoti apie savo teisės pažeidimą, per visą ieškinio senaties terminą nesikreipė į teismą su ieškiniu, kad apgintų pažeistą teisę, priešinga teisinio santykio šalis gali pagrįstai tikėtis, jog toks asmuo atsisako savo teisės arba nemano, kad jo teisė yra pažeista. Kita vertus, ieškinio senaties terminų nustatymas skatina nukentėjusią šalį imtis priemonių savo pažeistoms teisėms operatyviai ir tinkamai ginti. Ieškinio senaties institutas sumažina teisinio neapibrėžtumo neigiamą poveikį civilinei apyvartai, ieškinio senaties terminų nustatymas sudaro objektyvias prielaidas materialiajai tiesai byloje nustatyti; praėjus tam tikram laikui, faktinių aplinkybių išaiškinimas tampa sudėtingesnis (žr., pvz., </w:t>
      </w:r>
      <w:r w:rsidRPr="009E68D4">
        <w:rPr>
          <w:rFonts w:asciiTheme="majorBidi" w:hAnsiTheme="majorBidi" w:cstheme="majorBidi"/>
          <w:sz w:val="24"/>
          <w:szCs w:val="24"/>
          <w:shd w:val="clear" w:color="auto" w:fill="FFFFFF"/>
        </w:rPr>
        <w:lastRenderedPageBreak/>
        <w:t>Lietuvos Aukščiausiojo Teismo 2012 m. birželio 29 d. nutartį civilinėje byloje Nr. 3K-3-321/2012; kt.).</w:t>
      </w:r>
    </w:p>
    <w:p w14:paraId="086C69A0" w14:textId="17F5FBB5" w:rsidR="004D149D" w:rsidRPr="009E68D4" w:rsidRDefault="00830C26" w:rsidP="00325FB4">
      <w:pPr>
        <w:pStyle w:val="ListParagraph"/>
        <w:numPr>
          <w:ilvl w:val="0"/>
          <w:numId w:val="3"/>
        </w:numPr>
        <w:spacing w:line="240" w:lineRule="auto"/>
        <w:contextualSpacing w:val="0"/>
        <w:jc w:val="both"/>
        <w:rPr>
          <w:rFonts w:asciiTheme="majorBidi" w:hAnsiTheme="majorBidi" w:cstheme="majorBidi"/>
          <w:sz w:val="24"/>
          <w:szCs w:val="24"/>
          <w:shd w:val="clear" w:color="auto" w:fill="FFFFFF"/>
        </w:rPr>
      </w:pPr>
      <w:r w:rsidRPr="009E68D4">
        <w:rPr>
          <w:rFonts w:asciiTheme="majorBidi" w:hAnsiTheme="majorBidi" w:cstheme="majorBidi"/>
          <w:sz w:val="24"/>
          <w:szCs w:val="24"/>
          <w:shd w:val="clear" w:color="auto" w:fill="FFFFFF"/>
        </w:rPr>
        <w:t>Taigi, t</w:t>
      </w:r>
      <w:r w:rsidR="00656028" w:rsidRPr="009E68D4">
        <w:rPr>
          <w:rFonts w:asciiTheme="majorBidi" w:hAnsiTheme="majorBidi" w:cstheme="majorBidi"/>
          <w:sz w:val="24"/>
          <w:szCs w:val="24"/>
          <w:shd w:val="clear" w:color="auto" w:fill="FFFFFF"/>
        </w:rPr>
        <w:t>eisinio santykio šalis nuo jai teisme reiškiamų reikalavimų gali gintis ieškinio senatimi, jei kita šalis nepateisinamai ilgą laiką neprašė savo teisės apsaugos</w:t>
      </w:r>
      <w:r w:rsidR="004D149D" w:rsidRPr="009E68D4">
        <w:rPr>
          <w:rFonts w:asciiTheme="majorBidi" w:hAnsiTheme="majorBidi" w:cstheme="majorBidi"/>
          <w:sz w:val="24"/>
          <w:szCs w:val="24"/>
          <w:shd w:val="clear" w:color="auto" w:fill="FFFFFF"/>
        </w:rPr>
        <w:t xml:space="preserve">. Esant pareikštam šalies prašymui taikyti ieškinio senatį, teismas, be kita ko, turi patikrinti, ar reiškiamiems reikalavimams taikoma ieškinio senatis (CK 1.134 straipsnis), o jeigu ji taikoma, nustatyti, kokios trukmės ieškinio senaties terminas taikytinas kiekvienam iš reiškiamų reikalavimų, kada prasidėjo jo eiga, ar ši nebuvo sustabdyta, pratęsta arba nutraukta, ar ieškinio senaties terminas yra praleistas, ar nėra pagrindo jį atnaujinti. Spręsti klausimus dėl ieškinio senaties termino trukmės ir eigos pradžios nustatymo, sustabdymo, pratęsimo, nutraukimo ir atnaujinimo teisės normų taikymo teismas privalo </w:t>
      </w:r>
      <w:proofErr w:type="spellStart"/>
      <w:r w:rsidR="004D149D" w:rsidRPr="009E68D4">
        <w:rPr>
          <w:rFonts w:asciiTheme="majorBidi" w:hAnsiTheme="majorBidi" w:cstheme="majorBidi"/>
          <w:i/>
          <w:iCs/>
          <w:sz w:val="24"/>
          <w:szCs w:val="24"/>
          <w:shd w:val="clear" w:color="auto" w:fill="FFFFFF"/>
        </w:rPr>
        <w:t>ex</w:t>
      </w:r>
      <w:proofErr w:type="spellEnd"/>
      <w:r w:rsidR="004D149D" w:rsidRPr="009E68D4">
        <w:rPr>
          <w:rFonts w:asciiTheme="majorBidi" w:hAnsiTheme="majorBidi" w:cstheme="majorBidi"/>
          <w:i/>
          <w:iCs/>
          <w:sz w:val="24"/>
          <w:szCs w:val="24"/>
          <w:shd w:val="clear" w:color="auto" w:fill="FFFFFF"/>
        </w:rPr>
        <w:t xml:space="preserve"> </w:t>
      </w:r>
      <w:proofErr w:type="spellStart"/>
      <w:r w:rsidR="004D149D" w:rsidRPr="009E68D4">
        <w:rPr>
          <w:rFonts w:asciiTheme="majorBidi" w:hAnsiTheme="majorBidi" w:cstheme="majorBidi"/>
          <w:i/>
          <w:iCs/>
          <w:sz w:val="24"/>
          <w:szCs w:val="24"/>
          <w:shd w:val="clear" w:color="auto" w:fill="FFFFFF"/>
        </w:rPr>
        <w:t>officio</w:t>
      </w:r>
      <w:proofErr w:type="spellEnd"/>
      <w:r w:rsidR="004D149D" w:rsidRPr="009E68D4">
        <w:rPr>
          <w:rFonts w:asciiTheme="majorBidi" w:hAnsiTheme="majorBidi" w:cstheme="majorBidi"/>
          <w:sz w:val="24"/>
          <w:szCs w:val="24"/>
          <w:shd w:val="clear" w:color="auto" w:fill="FFFFFF"/>
        </w:rPr>
        <w:t xml:space="preserve"> (pagal pareigas). Nustatęs, kad ieškinio senaties terminas praleistas ir nėra pagrindo jį atnaujinti, teismas gali ieškinį atmesti motyvuodamas vien ieškinio senaties termino pasibaigimu (Lietuvos Aukščiausiojo Teismo 2021 m. balandžio 14 d. nutartis civilinėje byloje Nr. e3K-3-58-701/2021, 69 punktas).</w:t>
      </w:r>
    </w:p>
    <w:p w14:paraId="7778DF8F" w14:textId="0BCD671A" w:rsidR="00CD360C" w:rsidRPr="009E68D4" w:rsidRDefault="001C624D" w:rsidP="001C624D">
      <w:pPr>
        <w:pStyle w:val="ListParagraph"/>
        <w:numPr>
          <w:ilvl w:val="0"/>
          <w:numId w:val="3"/>
        </w:numPr>
        <w:spacing w:after="120" w:line="240" w:lineRule="auto"/>
        <w:contextualSpacing w:val="0"/>
        <w:jc w:val="both"/>
        <w:rPr>
          <w:rFonts w:asciiTheme="majorBidi" w:hAnsiTheme="majorBidi" w:cstheme="majorBidi"/>
          <w:iCs/>
          <w:sz w:val="24"/>
          <w:szCs w:val="24"/>
        </w:rPr>
      </w:pPr>
      <w:r w:rsidRPr="009E68D4">
        <w:rPr>
          <w:rFonts w:asciiTheme="majorBidi" w:hAnsiTheme="majorBidi" w:cstheme="majorBidi"/>
          <w:iCs/>
          <w:sz w:val="24"/>
          <w:szCs w:val="24"/>
        </w:rPr>
        <w:t xml:space="preserve">Apeliacinės instancijos teismas </w:t>
      </w:r>
      <w:r w:rsidR="00C905E1" w:rsidRPr="009E68D4">
        <w:rPr>
          <w:rFonts w:asciiTheme="majorBidi" w:hAnsiTheme="majorBidi" w:cstheme="majorBidi"/>
          <w:iCs/>
          <w:sz w:val="24"/>
          <w:szCs w:val="24"/>
        </w:rPr>
        <w:t xml:space="preserve">skundžiamame sprendime </w:t>
      </w:r>
      <w:r w:rsidRPr="009E68D4">
        <w:rPr>
          <w:rFonts w:asciiTheme="majorBidi" w:hAnsiTheme="majorBidi" w:cstheme="majorBidi"/>
          <w:iCs/>
          <w:sz w:val="24"/>
          <w:szCs w:val="24"/>
        </w:rPr>
        <w:t xml:space="preserve">pagrįstai pažymėjo, kad ieškinio senaties terminas negali būti tapatinamas su garantiniu terminu. </w:t>
      </w:r>
      <w:r w:rsidR="00273A16" w:rsidRPr="009E68D4">
        <w:rPr>
          <w:rFonts w:asciiTheme="majorBidi" w:hAnsiTheme="majorBidi" w:cstheme="majorBidi"/>
          <w:sz w:val="24"/>
          <w:szCs w:val="24"/>
          <w:shd w:val="clear" w:color="auto" w:fill="FFFFFF"/>
        </w:rPr>
        <w:t xml:space="preserve">Garantinis terminas – tai įstatymo arba šalių susitarimu nustatytas terminas, per kurį galioja vienos iš sutarties šalių garantija, kad perduotas ir tinkamai naudojamas daiktas atitinka sutartyje daiktų kokybę reglamentuojančiuose dokumentuose nustatytus kokybės reikalavimus </w:t>
      </w:r>
      <w:r w:rsidR="000D4545" w:rsidRPr="009E68D4">
        <w:rPr>
          <w:rFonts w:asciiTheme="majorBidi" w:hAnsiTheme="majorBidi" w:cstheme="majorBidi"/>
          <w:sz w:val="24"/>
          <w:szCs w:val="24"/>
          <w:shd w:val="clear" w:color="auto" w:fill="FFFFFF"/>
        </w:rPr>
        <w:t>ir</w:t>
      </w:r>
      <w:r w:rsidR="00273A16" w:rsidRPr="009E68D4">
        <w:rPr>
          <w:rFonts w:asciiTheme="majorBidi" w:hAnsiTheme="majorBidi" w:cstheme="majorBidi"/>
          <w:sz w:val="24"/>
          <w:szCs w:val="24"/>
          <w:shd w:val="clear" w:color="auto" w:fill="FFFFFF"/>
        </w:rPr>
        <w:t xml:space="preserve"> galės patikimai tarnauti arba būti patikimai naudojamas (CK 6.335, 6.664 straipsniai). Garantinių terminų pasibaigimas paprastai nulemia sandorio šalies suteiktos garantijos pasibaigimą, taigi ir atsakomybės už daiktų arba paslaugų kokybės trūkumus, išaiškėjusius po garantinio termino pabaigos, išnykimą. Tai reiškia, kad asmuo netenka teisės į ieškinį dėl daiktų arba paslaugų kokybės trūkumų, paaiškėjusių po garantinio termino pabaigos, t. y. skirtingai nei ieškinio senaties termino pasibaigimo atveju, išnyksta ne tik teisė į ieškinio priverstinį patenkinimą, bet ir subjektinė teisė. Paprastai garantinis terminas lemia vėliausią momentą, kada gali prasidėti ieškinio senaties termino eigos pradžia ieškiniams dėl daiktų arba paslaugų trūkumų pareikšti. Jeigu apie daikto arba paslaugos trūkumus gaminio įgijėjas nepareiškia per garantinį terminą, garantija pasibaigia ir išnyksta asmens atsakomybė už daikto arba paslaugos trūkumus. Tokiu atveju pareikštas ieškinys dėl daikto arba paslaugos trūkumų atmetamas dėl jo nepagrįstumo, o ne dėl ieškinio senaties pasibaigimo, nes ieškinio senaties termino eiga prasideda tik esant teisės pažeidimui (Lietuvos Aukščiausiojo Teismo 2007 m. vasario 13 d. nutartis civilinėje byloje Nr. 3K-3-43/2007).</w:t>
      </w:r>
    </w:p>
    <w:p w14:paraId="5927A109" w14:textId="2A181AE6" w:rsidR="00273A16" w:rsidRPr="009E68D4" w:rsidRDefault="00273A16" w:rsidP="001E4EA4">
      <w:pPr>
        <w:pStyle w:val="ListParagraph"/>
        <w:numPr>
          <w:ilvl w:val="0"/>
          <w:numId w:val="3"/>
        </w:numPr>
        <w:spacing w:after="120" w:line="240" w:lineRule="auto"/>
        <w:contextualSpacing w:val="0"/>
        <w:jc w:val="both"/>
        <w:rPr>
          <w:rFonts w:asciiTheme="majorBidi" w:hAnsiTheme="majorBidi" w:cstheme="majorBidi"/>
          <w:iCs/>
          <w:sz w:val="24"/>
          <w:szCs w:val="24"/>
        </w:rPr>
      </w:pPr>
      <w:r w:rsidRPr="009E68D4">
        <w:rPr>
          <w:rFonts w:asciiTheme="majorBidi" w:hAnsiTheme="majorBidi" w:cstheme="majorBidi"/>
          <w:iCs/>
          <w:sz w:val="24"/>
          <w:szCs w:val="24"/>
        </w:rPr>
        <w:t xml:space="preserve">Ieškinio senaties terminu nelaikytinas ir </w:t>
      </w:r>
      <w:r w:rsidR="006215A0" w:rsidRPr="009E68D4">
        <w:rPr>
          <w:rFonts w:asciiTheme="majorBidi" w:hAnsiTheme="majorBidi" w:cstheme="majorBidi"/>
          <w:sz w:val="24"/>
          <w:szCs w:val="24"/>
          <w:shd w:val="clear" w:color="auto" w:fill="FFFFFF"/>
        </w:rPr>
        <w:t>Vartotojų teisių apsaugos įstatymo</w:t>
      </w:r>
      <w:r w:rsidRPr="009E68D4">
        <w:rPr>
          <w:rFonts w:asciiTheme="majorBidi" w:hAnsiTheme="majorBidi" w:cstheme="majorBidi"/>
          <w:iCs/>
          <w:sz w:val="24"/>
          <w:szCs w:val="24"/>
        </w:rPr>
        <w:t xml:space="preserve"> 23 straipsnio 2 dalyje įtvirtintas vienerių metų terminas, per kurį </w:t>
      </w:r>
      <w:r w:rsidRPr="009E68D4">
        <w:rPr>
          <w:rFonts w:asciiTheme="majorBidi" w:hAnsiTheme="majorBidi" w:cstheme="majorBidi"/>
          <w:sz w:val="24"/>
          <w:szCs w:val="24"/>
        </w:rPr>
        <w:t xml:space="preserve">vartotojas turi teisę kreiptis į </w:t>
      </w:r>
      <w:r w:rsidR="00723A2E" w:rsidRPr="009E68D4">
        <w:rPr>
          <w:rFonts w:asciiTheme="majorBidi" w:hAnsiTheme="majorBidi" w:cstheme="majorBidi"/>
          <w:sz w:val="24"/>
          <w:szCs w:val="24"/>
        </w:rPr>
        <w:t xml:space="preserve">neteisminę </w:t>
      </w:r>
      <w:r w:rsidRPr="009E68D4">
        <w:rPr>
          <w:rFonts w:asciiTheme="majorBidi" w:hAnsiTheme="majorBidi" w:cstheme="majorBidi"/>
          <w:sz w:val="24"/>
          <w:szCs w:val="24"/>
        </w:rPr>
        <w:t xml:space="preserve">vartojimo ginčus nagrinėjančią instituciją. </w:t>
      </w:r>
      <w:r w:rsidR="00F85B74" w:rsidRPr="009E68D4">
        <w:rPr>
          <w:rFonts w:asciiTheme="majorBidi" w:hAnsiTheme="majorBidi" w:cstheme="majorBidi"/>
          <w:sz w:val="24"/>
          <w:szCs w:val="24"/>
          <w:shd w:val="clear" w:color="auto" w:fill="FFFFFF"/>
        </w:rPr>
        <w:t xml:space="preserve">Kasacinio teismo praktikoje išaiškinta, kad įstatymuose, kituose teisės aktuose, sutartyse arba neteisminių institucijų nustatytas laikotarpis veiksmams atlikti įvairiose neteisminėse institucijose vykstančiose procedūrose yra procedūrinis terminas. </w:t>
      </w:r>
      <w:r w:rsidR="00D808F9" w:rsidRPr="009E68D4">
        <w:rPr>
          <w:rFonts w:asciiTheme="majorBidi" w:hAnsiTheme="majorBidi" w:cstheme="majorBidi"/>
          <w:sz w:val="24"/>
          <w:szCs w:val="24"/>
          <w:shd w:val="clear" w:color="auto" w:fill="FFFFFF"/>
        </w:rPr>
        <w:t>Procedūrinio</w:t>
      </w:r>
      <w:r w:rsidR="00F85B74" w:rsidRPr="009E68D4">
        <w:rPr>
          <w:rFonts w:asciiTheme="majorBidi" w:hAnsiTheme="majorBidi" w:cstheme="majorBidi"/>
          <w:sz w:val="24"/>
          <w:szCs w:val="24"/>
          <w:shd w:val="clear" w:color="auto" w:fill="FFFFFF"/>
        </w:rPr>
        <w:t xml:space="preserve"> termino pasibaigimas (ir neatnaujinimas) nelemia asmens materialiosios subjektinės teisės pasibaigimo ir nepanaikina asmens teisės į valstybės prievarta užtikrinamą jo pažeistų teisių gynybą, o lemia </w:t>
      </w:r>
      <w:r w:rsidR="00723A2E" w:rsidRPr="009E68D4">
        <w:rPr>
          <w:rFonts w:asciiTheme="majorBidi" w:hAnsiTheme="majorBidi" w:cstheme="majorBidi"/>
          <w:sz w:val="24"/>
          <w:szCs w:val="24"/>
          <w:shd w:val="clear" w:color="auto" w:fill="FFFFFF"/>
        </w:rPr>
        <w:t xml:space="preserve">tik </w:t>
      </w:r>
      <w:r w:rsidR="00F85B74" w:rsidRPr="009E68D4">
        <w:rPr>
          <w:rFonts w:asciiTheme="majorBidi" w:hAnsiTheme="majorBidi" w:cstheme="majorBidi"/>
          <w:sz w:val="24"/>
          <w:szCs w:val="24"/>
          <w:shd w:val="clear" w:color="auto" w:fill="FFFFFF"/>
        </w:rPr>
        <w:t>teisės atlikti procedūrinį veiksmą išnykimą</w:t>
      </w:r>
      <w:r w:rsidR="00D808F9" w:rsidRPr="009E68D4">
        <w:rPr>
          <w:rFonts w:asciiTheme="majorBidi" w:hAnsiTheme="majorBidi" w:cstheme="majorBidi"/>
          <w:sz w:val="24"/>
          <w:szCs w:val="24"/>
          <w:shd w:val="clear" w:color="auto" w:fill="FFFFFF"/>
        </w:rPr>
        <w:t xml:space="preserve"> (žr. </w:t>
      </w:r>
      <w:proofErr w:type="spellStart"/>
      <w:r w:rsidR="00D808F9" w:rsidRPr="009E68D4">
        <w:rPr>
          <w:rFonts w:asciiTheme="majorBidi" w:hAnsiTheme="majorBidi" w:cstheme="majorBidi"/>
          <w:i/>
          <w:iCs/>
          <w:sz w:val="24"/>
          <w:szCs w:val="24"/>
          <w:shd w:val="clear" w:color="auto" w:fill="FFFFFF"/>
        </w:rPr>
        <w:t>mutatis</w:t>
      </w:r>
      <w:proofErr w:type="spellEnd"/>
      <w:r w:rsidR="00D808F9" w:rsidRPr="009E68D4">
        <w:rPr>
          <w:rFonts w:asciiTheme="majorBidi" w:hAnsiTheme="majorBidi" w:cstheme="majorBidi"/>
          <w:i/>
          <w:iCs/>
          <w:sz w:val="24"/>
          <w:szCs w:val="24"/>
          <w:shd w:val="clear" w:color="auto" w:fill="FFFFFF"/>
        </w:rPr>
        <w:t xml:space="preserve"> </w:t>
      </w:r>
      <w:proofErr w:type="spellStart"/>
      <w:r w:rsidR="00D808F9" w:rsidRPr="009E68D4">
        <w:rPr>
          <w:rFonts w:asciiTheme="majorBidi" w:hAnsiTheme="majorBidi" w:cstheme="majorBidi"/>
          <w:i/>
          <w:iCs/>
          <w:sz w:val="24"/>
          <w:szCs w:val="24"/>
          <w:shd w:val="clear" w:color="auto" w:fill="FFFFFF"/>
        </w:rPr>
        <w:t>mutandis</w:t>
      </w:r>
      <w:proofErr w:type="spellEnd"/>
      <w:r w:rsidR="00D808F9" w:rsidRPr="009E68D4">
        <w:rPr>
          <w:rFonts w:asciiTheme="majorBidi" w:hAnsiTheme="majorBidi" w:cstheme="majorBidi"/>
          <w:sz w:val="24"/>
          <w:szCs w:val="24"/>
          <w:shd w:val="clear" w:color="auto" w:fill="FFFFFF"/>
        </w:rPr>
        <w:t xml:space="preserve"> (su atitinkamais pakeitimais) Lietuvos Aukščiausiojo Teismo 2020 m. vasario 20 d. nutarties civilinėje byloje Nr. e3K-3-28-701/2020 32 punktą)</w:t>
      </w:r>
      <w:r w:rsidR="00723A2E" w:rsidRPr="009E68D4">
        <w:rPr>
          <w:rFonts w:asciiTheme="majorBidi" w:hAnsiTheme="majorBidi" w:cstheme="majorBidi"/>
          <w:sz w:val="24"/>
          <w:szCs w:val="24"/>
          <w:shd w:val="clear" w:color="auto" w:fill="FFFFFF"/>
        </w:rPr>
        <w:t xml:space="preserve">. </w:t>
      </w:r>
      <w:r w:rsidR="006215A0" w:rsidRPr="009E68D4">
        <w:rPr>
          <w:rFonts w:asciiTheme="majorBidi" w:hAnsiTheme="majorBidi" w:cstheme="majorBidi"/>
          <w:sz w:val="24"/>
          <w:szCs w:val="24"/>
          <w:shd w:val="clear" w:color="auto" w:fill="FFFFFF"/>
        </w:rPr>
        <w:t>Vartotojų teisių apsaugos įstatymo</w:t>
      </w:r>
      <w:r w:rsidR="00D808F9" w:rsidRPr="009E68D4">
        <w:rPr>
          <w:rFonts w:asciiTheme="majorBidi" w:hAnsiTheme="majorBidi" w:cstheme="majorBidi"/>
          <w:iCs/>
          <w:sz w:val="24"/>
          <w:szCs w:val="24"/>
        </w:rPr>
        <w:t xml:space="preserve"> 23</w:t>
      </w:r>
      <w:r w:rsidR="000D4545" w:rsidRPr="009E68D4">
        <w:rPr>
          <w:rFonts w:asciiTheme="majorBidi" w:hAnsiTheme="majorBidi" w:cstheme="majorBidi"/>
          <w:iCs/>
          <w:sz w:val="24"/>
          <w:szCs w:val="24"/>
        </w:rPr>
        <w:t> </w:t>
      </w:r>
      <w:r w:rsidR="00D808F9" w:rsidRPr="009E68D4">
        <w:rPr>
          <w:rFonts w:asciiTheme="majorBidi" w:hAnsiTheme="majorBidi" w:cstheme="majorBidi"/>
          <w:iCs/>
          <w:sz w:val="24"/>
          <w:szCs w:val="24"/>
        </w:rPr>
        <w:t xml:space="preserve">straipsnio 2 dalyje įtvirtintam </w:t>
      </w:r>
      <w:r w:rsidR="00723A2E" w:rsidRPr="009E68D4">
        <w:rPr>
          <w:rFonts w:asciiTheme="majorBidi" w:hAnsiTheme="majorBidi" w:cstheme="majorBidi"/>
          <w:sz w:val="24"/>
          <w:szCs w:val="24"/>
          <w:shd w:val="clear" w:color="auto" w:fill="FFFFFF"/>
        </w:rPr>
        <w:t xml:space="preserve">terminui pasibaigus </w:t>
      </w:r>
      <w:r w:rsidR="00975DAF" w:rsidRPr="009E68D4">
        <w:rPr>
          <w:rFonts w:asciiTheme="majorBidi" w:hAnsiTheme="majorBidi" w:cstheme="majorBidi"/>
          <w:sz w:val="24"/>
          <w:szCs w:val="24"/>
          <w:shd w:val="clear" w:color="auto" w:fill="FFFFFF"/>
        </w:rPr>
        <w:t xml:space="preserve">išnyksta vartotojo teisė kreiptis į </w:t>
      </w:r>
      <w:r w:rsidR="00975DAF" w:rsidRPr="009E68D4">
        <w:rPr>
          <w:rFonts w:asciiTheme="majorBidi" w:hAnsiTheme="majorBidi" w:cstheme="majorBidi"/>
          <w:sz w:val="24"/>
          <w:szCs w:val="24"/>
        </w:rPr>
        <w:t>vartojimo ginčus nagrinėjančią instituciją</w:t>
      </w:r>
      <w:r w:rsidR="00D808F9" w:rsidRPr="009E68D4">
        <w:rPr>
          <w:rFonts w:asciiTheme="majorBidi" w:hAnsiTheme="majorBidi" w:cstheme="majorBidi"/>
          <w:sz w:val="24"/>
          <w:szCs w:val="24"/>
          <w:shd w:val="clear" w:color="auto" w:fill="FFFFFF"/>
        </w:rPr>
        <w:t xml:space="preserve"> (</w:t>
      </w:r>
      <w:r w:rsidR="006215A0" w:rsidRPr="009E68D4">
        <w:rPr>
          <w:rFonts w:asciiTheme="majorBidi" w:hAnsiTheme="majorBidi" w:cstheme="majorBidi"/>
          <w:sz w:val="24"/>
          <w:szCs w:val="24"/>
          <w:shd w:val="clear" w:color="auto" w:fill="FFFFFF"/>
        </w:rPr>
        <w:t>VTAĮ</w:t>
      </w:r>
      <w:r w:rsidR="00D808F9" w:rsidRPr="009E68D4">
        <w:rPr>
          <w:rFonts w:asciiTheme="majorBidi" w:hAnsiTheme="majorBidi" w:cstheme="majorBidi"/>
          <w:sz w:val="24"/>
          <w:szCs w:val="24"/>
          <w:shd w:val="clear" w:color="auto" w:fill="FFFFFF"/>
        </w:rPr>
        <w:t xml:space="preserve"> </w:t>
      </w:r>
      <w:r w:rsidR="00D808F9" w:rsidRPr="009E68D4">
        <w:rPr>
          <w:rFonts w:asciiTheme="majorBidi" w:hAnsiTheme="majorBidi" w:cstheme="majorBidi"/>
          <w:sz w:val="24"/>
          <w:szCs w:val="24"/>
        </w:rPr>
        <w:t>23</w:t>
      </w:r>
      <w:r w:rsidR="00D808F9" w:rsidRPr="009E68D4">
        <w:rPr>
          <w:rFonts w:asciiTheme="majorBidi" w:hAnsiTheme="majorBidi" w:cstheme="majorBidi"/>
          <w:sz w:val="24"/>
          <w:szCs w:val="24"/>
          <w:vertAlign w:val="superscript"/>
        </w:rPr>
        <w:t>3</w:t>
      </w:r>
      <w:r w:rsidR="00D808F9" w:rsidRPr="009E68D4">
        <w:rPr>
          <w:rFonts w:asciiTheme="majorBidi" w:hAnsiTheme="majorBidi" w:cstheme="majorBidi"/>
          <w:sz w:val="24"/>
          <w:szCs w:val="24"/>
        </w:rPr>
        <w:t xml:space="preserve"> straipsnio 1 dalies 5 punktas), tačiau tai neatima iš vartotojo </w:t>
      </w:r>
      <w:r w:rsidR="001D4667" w:rsidRPr="009E68D4">
        <w:rPr>
          <w:rFonts w:asciiTheme="majorBidi" w:hAnsiTheme="majorBidi" w:cstheme="majorBidi"/>
          <w:sz w:val="24"/>
          <w:szCs w:val="24"/>
        </w:rPr>
        <w:t xml:space="preserve">galimybės ginti savo pažeistas teises pareiškiant ieškinį teisme </w:t>
      </w:r>
      <w:r w:rsidR="00D808F9" w:rsidRPr="009E68D4">
        <w:rPr>
          <w:rFonts w:asciiTheme="majorBidi" w:hAnsiTheme="majorBidi" w:cstheme="majorBidi"/>
          <w:sz w:val="24"/>
          <w:szCs w:val="24"/>
        </w:rPr>
        <w:t>(</w:t>
      </w:r>
      <w:r w:rsidR="006215A0" w:rsidRPr="009E68D4">
        <w:rPr>
          <w:rFonts w:asciiTheme="majorBidi" w:hAnsiTheme="majorBidi" w:cstheme="majorBidi"/>
          <w:sz w:val="24"/>
          <w:szCs w:val="24"/>
          <w:shd w:val="clear" w:color="auto" w:fill="FFFFFF"/>
        </w:rPr>
        <w:t>VTAĮ</w:t>
      </w:r>
      <w:r w:rsidR="00D808F9" w:rsidRPr="009E68D4">
        <w:rPr>
          <w:rFonts w:asciiTheme="majorBidi" w:hAnsiTheme="majorBidi" w:cstheme="majorBidi"/>
          <w:sz w:val="24"/>
          <w:szCs w:val="24"/>
          <w:shd w:val="clear" w:color="auto" w:fill="FFFFFF"/>
        </w:rPr>
        <w:t xml:space="preserve"> 20 straipsnio 1</w:t>
      </w:r>
      <w:r w:rsidR="000D4545" w:rsidRPr="009E68D4">
        <w:rPr>
          <w:rFonts w:asciiTheme="majorBidi" w:hAnsiTheme="majorBidi" w:cstheme="majorBidi"/>
          <w:sz w:val="24"/>
          <w:szCs w:val="24"/>
          <w:shd w:val="clear" w:color="auto" w:fill="FFFFFF"/>
        </w:rPr>
        <w:t> </w:t>
      </w:r>
      <w:r w:rsidR="00D808F9" w:rsidRPr="009E68D4">
        <w:rPr>
          <w:rFonts w:asciiTheme="majorBidi" w:hAnsiTheme="majorBidi" w:cstheme="majorBidi"/>
          <w:sz w:val="24"/>
          <w:szCs w:val="24"/>
          <w:shd w:val="clear" w:color="auto" w:fill="FFFFFF"/>
        </w:rPr>
        <w:t xml:space="preserve">dalis). </w:t>
      </w:r>
    </w:p>
    <w:p w14:paraId="5BE41B1C" w14:textId="0A9A00E4" w:rsidR="00EC5880" w:rsidRPr="009E68D4" w:rsidRDefault="00830544" w:rsidP="00EC5880">
      <w:pPr>
        <w:pStyle w:val="ListParagraph"/>
        <w:numPr>
          <w:ilvl w:val="0"/>
          <w:numId w:val="3"/>
        </w:numPr>
        <w:spacing w:line="240" w:lineRule="auto"/>
        <w:contextualSpacing w:val="0"/>
        <w:jc w:val="both"/>
        <w:rPr>
          <w:rFonts w:asciiTheme="majorBidi" w:hAnsiTheme="majorBidi" w:cstheme="majorBidi"/>
          <w:sz w:val="24"/>
          <w:szCs w:val="24"/>
          <w:shd w:val="clear" w:color="auto" w:fill="FFFFFF"/>
        </w:rPr>
      </w:pPr>
      <w:r w:rsidRPr="009E68D4">
        <w:rPr>
          <w:rFonts w:asciiTheme="majorBidi" w:hAnsiTheme="majorBidi" w:cstheme="majorBidi"/>
          <w:sz w:val="24"/>
          <w:szCs w:val="24"/>
          <w:shd w:val="clear" w:color="auto" w:fill="FFFFFF"/>
        </w:rPr>
        <w:t xml:space="preserve">Kasacinio teismo praktikoje konstatuota, kad </w:t>
      </w:r>
      <w:r w:rsidR="0071588A" w:rsidRPr="009E68D4">
        <w:rPr>
          <w:rFonts w:asciiTheme="majorBidi" w:hAnsiTheme="majorBidi" w:cstheme="majorBidi"/>
          <w:sz w:val="24"/>
          <w:szCs w:val="24"/>
          <w:shd w:val="clear" w:color="auto" w:fill="FFFFFF"/>
        </w:rPr>
        <w:t>ieškinio senatį reglamentuojančios teisės normos vienareikšmiškai įtvirtina ieškinio senaties taikymą tik teisminiame procese</w:t>
      </w:r>
      <w:r w:rsidR="00975DAF" w:rsidRPr="009E68D4">
        <w:rPr>
          <w:rFonts w:asciiTheme="majorBidi" w:hAnsiTheme="majorBidi" w:cstheme="majorBidi"/>
          <w:sz w:val="24"/>
          <w:szCs w:val="24"/>
          <w:shd w:val="clear" w:color="auto" w:fill="FFFFFF"/>
        </w:rPr>
        <w:t>, t. y. ieškinio senatį gali taikyti tik teismas</w:t>
      </w:r>
      <w:r w:rsidR="0071588A" w:rsidRPr="009E68D4">
        <w:rPr>
          <w:rFonts w:asciiTheme="majorBidi" w:hAnsiTheme="majorBidi" w:cstheme="majorBidi"/>
          <w:sz w:val="24"/>
          <w:szCs w:val="24"/>
          <w:shd w:val="clear" w:color="auto" w:fill="FFFFFF"/>
        </w:rPr>
        <w:t>. P</w:t>
      </w:r>
      <w:r w:rsidRPr="009E68D4">
        <w:rPr>
          <w:rFonts w:asciiTheme="majorBidi" w:hAnsiTheme="majorBidi" w:cstheme="majorBidi"/>
          <w:sz w:val="24"/>
          <w:szCs w:val="24"/>
          <w:shd w:val="clear" w:color="auto" w:fill="FFFFFF"/>
        </w:rPr>
        <w:t xml:space="preserve">rašyti taikyti ieškinio senatį turi teisę ginčo materialiojo teisinio santykio šalis, prieš kurios interesus nukreiptas byloje pareikštas materialusis teisinis reikalavimas. Jeigu </w:t>
      </w:r>
      <w:r w:rsidRPr="009E68D4">
        <w:rPr>
          <w:rFonts w:asciiTheme="majorBidi" w:hAnsiTheme="majorBidi" w:cstheme="majorBidi"/>
          <w:sz w:val="24"/>
          <w:szCs w:val="24"/>
          <w:shd w:val="clear" w:color="auto" w:fill="FFFFFF"/>
        </w:rPr>
        <w:lastRenderedPageBreak/>
        <w:t xml:space="preserve">toks prašymas nepareiškiamas, bylą nagrinėjantis teismas neturi teisinio pagrindo taikyti ieškinio senaties terminą savo iniciatyva (žr. Lietuvos Aukščiausiojo Teismo 2018 m. vasario 21 d. nutarties civilinėje byloje Nr. 3K-3-51-701/2018 36 punktą ir jame nurodytą kasacinio teismo praktiką). </w:t>
      </w:r>
    </w:p>
    <w:p w14:paraId="36D7CCDD" w14:textId="6B285EA6" w:rsidR="00E21F4C" w:rsidRPr="009E68D4" w:rsidRDefault="00830544" w:rsidP="00D84093">
      <w:pPr>
        <w:pStyle w:val="ListParagraph"/>
        <w:numPr>
          <w:ilvl w:val="0"/>
          <w:numId w:val="3"/>
        </w:numPr>
        <w:spacing w:line="240" w:lineRule="auto"/>
        <w:contextualSpacing w:val="0"/>
        <w:jc w:val="both"/>
        <w:rPr>
          <w:rFonts w:asciiTheme="majorBidi" w:hAnsiTheme="majorBidi" w:cstheme="majorBidi"/>
          <w:sz w:val="24"/>
          <w:szCs w:val="24"/>
          <w:shd w:val="clear" w:color="auto" w:fill="FFFFFF"/>
        </w:rPr>
      </w:pPr>
      <w:r w:rsidRPr="009E68D4">
        <w:rPr>
          <w:rFonts w:asciiTheme="majorBidi" w:hAnsiTheme="majorBidi" w:cstheme="majorBidi"/>
          <w:sz w:val="24"/>
          <w:szCs w:val="24"/>
          <w:shd w:val="clear" w:color="auto" w:fill="FFFFFF"/>
        </w:rPr>
        <w:t xml:space="preserve">Ginčo materialiojo teisinio santykio šalis, prieš kurios interesus nukreiptas byloje pareikštas materialusis teisinis reikalavimas, pagal savo procesinę padėtį byloje paprastai dalyvauja kaip atsakovas, kadangi ginčo materialiojo teisinio santykio šalis ir procesinių teisinių santykių šalis dažniausiai sutampa. Tačiau įstatymas ir kasacinio teismo praktika asmens teisę pareikšti reikalavimą taikyti ieškinio senatį sieja ne su procesine jo padėtimi, o su padėtimi materialiojo teisinio santykio, dėl kurio yra kilęs ginčas, atžvilgiu bei šio ginčo išsprendimo įtaka šio asmens teisėms ir pareigoms, t. y. tiesioginiu materialiuoju asmens suinteresuotumu bylos baigtimi (Lietuvos Aukščiausiojo Teismo 2017 m. gruodžio 12 d. nutartis civilinėje byloje Nr. e3K-3-438-421/2017, 27, 29 punktai). </w:t>
      </w:r>
    </w:p>
    <w:p w14:paraId="5988C222" w14:textId="6E661387" w:rsidR="00830544" w:rsidRPr="009E68D4" w:rsidRDefault="00E21F4C" w:rsidP="00D84093">
      <w:pPr>
        <w:pStyle w:val="ListParagraph"/>
        <w:numPr>
          <w:ilvl w:val="0"/>
          <w:numId w:val="3"/>
        </w:numPr>
        <w:spacing w:line="240" w:lineRule="auto"/>
        <w:contextualSpacing w:val="0"/>
        <w:jc w:val="both"/>
        <w:rPr>
          <w:rFonts w:asciiTheme="majorBidi" w:hAnsiTheme="majorBidi" w:cstheme="majorBidi"/>
          <w:sz w:val="24"/>
          <w:szCs w:val="24"/>
          <w:shd w:val="clear" w:color="auto" w:fill="FFFFFF"/>
        </w:rPr>
      </w:pPr>
      <w:r w:rsidRPr="009E68D4">
        <w:rPr>
          <w:rFonts w:asciiTheme="majorBidi" w:hAnsiTheme="majorBidi" w:cstheme="majorBidi"/>
          <w:sz w:val="24"/>
          <w:szCs w:val="24"/>
          <w:shd w:val="clear" w:color="auto" w:fill="FFFFFF"/>
        </w:rPr>
        <w:t>K</w:t>
      </w:r>
      <w:r w:rsidR="00830544" w:rsidRPr="009E68D4">
        <w:rPr>
          <w:rFonts w:asciiTheme="majorBidi" w:hAnsiTheme="majorBidi" w:cstheme="majorBidi"/>
          <w:sz w:val="24"/>
          <w:szCs w:val="24"/>
          <w:shd w:val="clear" w:color="auto" w:fill="FFFFFF"/>
        </w:rPr>
        <w:t>asacinio teismo praktikoje pažymėta, kad įprastai ieškinio senatis taikoma, kai kreditorius pareiškia skolininkui ieškinį ir skolininkas, gindamasis nuo pareikštų reikalavimų, prašo taikyti ieškinio senat</w:t>
      </w:r>
      <w:r w:rsidR="00983C66" w:rsidRPr="009E68D4">
        <w:rPr>
          <w:rFonts w:asciiTheme="majorBidi" w:hAnsiTheme="majorBidi" w:cstheme="majorBidi"/>
          <w:sz w:val="24"/>
          <w:szCs w:val="24"/>
          <w:shd w:val="clear" w:color="auto" w:fill="FFFFFF"/>
        </w:rPr>
        <w:t>į</w:t>
      </w:r>
      <w:r w:rsidR="00830544" w:rsidRPr="009E68D4">
        <w:rPr>
          <w:rFonts w:asciiTheme="majorBidi" w:hAnsiTheme="majorBidi" w:cstheme="majorBidi"/>
          <w:sz w:val="24"/>
          <w:szCs w:val="24"/>
          <w:shd w:val="clear" w:color="auto" w:fill="FFFFFF"/>
        </w:rPr>
        <w:t xml:space="preserve">. Tačiau tuo atveju, kai teisinis reglamentavimas nustato kreditoriui teisę išieškoti iš skolininko pinigines prievoles ne teismine tvarka, </w:t>
      </w:r>
      <w:r w:rsidR="00EC5880" w:rsidRPr="009E68D4">
        <w:rPr>
          <w:rFonts w:asciiTheme="majorBidi" w:hAnsiTheme="majorBidi" w:cstheme="majorBidi"/>
          <w:sz w:val="24"/>
          <w:szCs w:val="24"/>
          <w:shd w:val="clear" w:color="auto" w:fill="FFFFFF"/>
        </w:rPr>
        <w:t>skolininkas turi savarankišką teisę, remdamasis ieškinio senaties normomis, ginti pažeistas teises teisme, pareikšdamas ieškinį dėl senaties normų taikymo kreditoriaus ne teismine tvarka reiškiamiems ir (ar) prive</w:t>
      </w:r>
      <w:r w:rsidR="000D4545" w:rsidRPr="009E68D4">
        <w:rPr>
          <w:rFonts w:asciiTheme="majorBidi" w:hAnsiTheme="majorBidi" w:cstheme="majorBidi"/>
          <w:sz w:val="24"/>
          <w:szCs w:val="24"/>
          <w:shd w:val="clear" w:color="auto" w:fill="FFFFFF"/>
        </w:rPr>
        <w:t>r</w:t>
      </w:r>
      <w:r w:rsidR="00EC5880" w:rsidRPr="009E68D4">
        <w:rPr>
          <w:rFonts w:asciiTheme="majorBidi" w:hAnsiTheme="majorBidi" w:cstheme="majorBidi"/>
          <w:sz w:val="24"/>
          <w:szCs w:val="24"/>
          <w:shd w:val="clear" w:color="auto" w:fill="FFFFFF"/>
        </w:rPr>
        <w:t>stinai vykdomiems reikalavimams</w:t>
      </w:r>
      <w:r w:rsidR="00755427" w:rsidRPr="009E68D4">
        <w:rPr>
          <w:rFonts w:asciiTheme="majorBidi" w:hAnsiTheme="majorBidi" w:cstheme="majorBidi"/>
          <w:sz w:val="24"/>
          <w:szCs w:val="24"/>
          <w:shd w:val="clear" w:color="auto" w:fill="FFFFFF"/>
        </w:rPr>
        <w:t xml:space="preserve">. Teismai, nagrinėdami skolininko ieškinį, turi vadovautis ieškinio senatį reglamentuojančiomis normomis, taip pat kaip ir nagrinėdami kreditoriaus ieškinį, kai skolininkas prašo taikyti ieškinio senatį. Kitoks ieškinio senaties normų aiškinimas pažeistų sutarties šalių teisėtų interesų pusiausvyrą ir skolininko teisę į teisminę pažeistų teisių gynybą </w:t>
      </w:r>
      <w:r w:rsidR="00EC5880" w:rsidRPr="009E68D4">
        <w:rPr>
          <w:rFonts w:asciiTheme="majorBidi" w:hAnsiTheme="majorBidi" w:cstheme="majorBidi"/>
          <w:sz w:val="24"/>
          <w:szCs w:val="24"/>
          <w:shd w:val="clear" w:color="auto" w:fill="FFFFFF"/>
        </w:rPr>
        <w:t>(Lietuvos Aukščiausiojo Teismo 2021 m. gruodžio 22 d. nutartis civilinėje byloje Nr. 3K-3-336-701/2021</w:t>
      </w:r>
      <w:r w:rsidR="00F045E2" w:rsidRPr="009E68D4">
        <w:rPr>
          <w:rFonts w:asciiTheme="majorBidi" w:hAnsiTheme="majorBidi" w:cstheme="majorBidi"/>
          <w:sz w:val="24"/>
          <w:szCs w:val="24"/>
          <w:shd w:val="clear" w:color="auto" w:fill="FFFFFF"/>
        </w:rPr>
        <w:t>,</w:t>
      </w:r>
      <w:r w:rsidR="00EC5880" w:rsidRPr="009E68D4">
        <w:rPr>
          <w:rFonts w:asciiTheme="majorBidi" w:hAnsiTheme="majorBidi" w:cstheme="majorBidi"/>
          <w:sz w:val="24"/>
          <w:szCs w:val="24"/>
          <w:shd w:val="clear" w:color="auto" w:fill="FFFFFF"/>
        </w:rPr>
        <w:t xml:space="preserve"> 34 punktas ir jame nurodyta kasacinio teismo praktika)</w:t>
      </w:r>
      <w:r w:rsidR="00830544" w:rsidRPr="009E68D4">
        <w:rPr>
          <w:rFonts w:asciiTheme="majorBidi" w:hAnsiTheme="majorBidi" w:cstheme="majorBidi"/>
          <w:sz w:val="24"/>
          <w:szCs w:val="24"/>
          <w:shd w:val="clear" w:color="auto" w:fill="FFFFFF"/>
        </w:rPr>
        <w:t>.</w:t>
      </w:r>
    </w:p>
    <w:p w14:paraId="084A656D" w14:textId="2E9F5649" w:rsidR="008C4639" w:rsidRPr="009E68D4" w:rsidRDefault="006215A0" w:rsidP="00E110D3">
      <w:pPr>
        <w:pStyle w:val="ListParagraph"/>
        <w:numPr>
          <w:ilvl w:val="0"/>
          <w:numId w:val="3"/>
        </w:numPr>
        <w:spacing w:after="120" w:line="240" w:lineRule="auto"/>
        <w:contextualSpacing w:val="0"/>
        <w:jc w:val="both"/>
        <w:rPr>
          <w:rFonts w:asciiTheme="majorBidi" w:hAnsiTheme="majorBidi" w:cstheme="majorBidi"/>
          <w:iCs/>
          <w:sz w:val="24"/>
          <w:szCs w:val="24"/>
        </w:rPr>
      </w:pPr>
      <w:r w:rsidRPr="009E68D4">
        <w:rPr>
          <w:rFonts w:asciiTheme="majorBidi" w:hAnsiTheme="majorBidi" w:cstheme="majorBidi"/>
          <w:sz w:val="24"/>
          <w:szCs w:val="24"/>
        </w:rPr>
        <w:t>Vartotojų teisių apsaugos įstatymas nustato, kad vartotojas, manantis, jog pardavėjas ar paslaugų teikėjas pažeidė jo teises ar teisėtus interesus, susijusius su vartojimo sutartimi, turi teisę kreiptis į pardavėją ar paslaugų teikėją, vartojimo ginčų neteisminio sprendimo subjektą arba į teismą, kad būtų apgintos pažeistos ar ginčijamos jo teisės arba teisėti interesai</w:t>
      </w:r>
      <w:r w:rsidR="00E21F4C" w:rsidRPr="009E68D4">
        <w:rPr>
          <w:rFonts w:asciiTheme="majorBidi" w:hAnsiTheme="majorBidi" w:cstheme="majorBidi"/>
          <w:sz w:val="24"/>
          <w:szCs w:val="24"/>
        </w:rPr>
        <w:t xml:space="preserve"> (VTAĮ 20 straipsnio 1</w:t>
      </w:r>
      <w:r w:rsidR="000D4545" w:rsidRPr="009E68D4">
        <w:rPr>
          <w:rFonts w:asciiTheme="majorBidi" w:hAnsiTheme="majorBidi" w:cstheme="majorBidi"/>
          <w:sz w:val="24"/>
          <w:szCs w:val="24"/>
        </w:rPr>
        <w:t> </w:t>
      </w:r>
      <w:r w:rsidR="00E21F4C" w:rsidRPr="009E68D4">
        <w:rPr>
          <w:rFonts w:asciiTheme="majorBidi" w:hAnsiTheme="majorBidi" w:cstheme="majorBidi"/>
          <w:sz w:val="24"/>
          <w:szCs w:val="24"/>
        </w:rPr>
        <w:t>dalis)</w:t>
      </w:r>
      <w:r w:rsidRPr="009E68D4">
        <w:rPr>
          <w:rFonts w:asciiTheme="majorBidi" w:hAnsiTheme="majorBidi" w:cstheme="majorBidi"/>
          <w:sz w:val="24"/>
          <w:szCs w:val="24"/>
        </w:rPr>
        <w:t>.</w:t>
      </w:r>
      <w:r w:rsidR="00E21F4C" w:rsidRPr="009E68D4">
        <w:rPr>
          <w:rFonts w:asciiTheme="majorBidi" w:hAnsiTheme="majorBidi" w:cstheme="majorBidi"/>
          <w:sz w:val="24"/>
          <w:szCs w:val="24"/>
        </w:rPr>
        <w:t xml:space="preserve"> </w:t>
      </w:r>
      <w:r w:rsidR="00656028" w:rsidRPr="009E68D4">
        <w:rPr>
          <w:rFonts w:asciiTheme="majorBidi" w:hAnsiTheme="majorBidi" w:cstheme="majorBidi"/>
          <w:sz w:val="24"/>
          <w:szCs w:val="24"/>
        </w:rPr>
        <w:t xml:space="preserve">Taigi, įstatymas suteikia pasirinkimo teisę vartotojui savo pažeistas ar ginčijamas teises arba teisėtus interesus ginti tiesiogiai teisme, pareiškiant ieškinį pardavėjui ar paslaugų teikėjui Lietuvos Respublikos civilinio proceso kodekso (toliau – </w:t>
      </w:r>
      <w:r w:rsidR="000D4545" w:rsidRPr="009E68D4">
        <w:rPr>
          <w:rFonts w:asciiTheme="majorBidi" w:hAnsiTheme="majorBidi" w:cstheme="majorBidi"/>
          <w:sz w:val="24"/>
          <w:szCs w:val="24"/>
        </w:rPr>
        <w:t xml:space="preserve">ir </w:t>
      </w:r>
      <w:r w:rsidR="00656028" w:rsidRPr="009E68D4">
        <w:rPr>
          <w:rFonts w:asciiTheme="majorBidi" w:hAnsiTheme="majorBidi" w:cstheme="majorBidi"/>
          <w:sz w:val="24"/>
          <w:szCs w:val="24"/>
        </w:rPr>
        <w:t xml:space="preserve">CPK) nustatyta tvarka, arba dėl kilusio vartojimo ginčo išsprendimo kreiptis į </w:t>
      </w:r>
      <w:r w:rsidR="008C4639" w:rsidRPr="009E68D4">
        <w:rPr>
          <w:rFonts w:asciiTheme="majorBidi" w:hAnsiTheme="majorBidi" w:cstheme="majorBidi"/>
          <w:sz w:val="24"/>
          <w:szCs w:val="24"/>
        </w:rPr>
        <w:t>vartojimo ginčus nagrinėjančią instituciją ar kitą VTAĮ 22</w:t>
      </w:r>
      <w:r w:rsidR="008C4639" w:rsidRPr="009E68D4">
        <w:rPr>
          <w:rFonts w:asciiTheme="majorBidi" w:hAnsiTheme="majorBidi" w:cstheme="majorBidi"/>
          <w:sz w:val="24"/>
          <w:szCs w:val="24"/>
          <w:vertAlign w:val="superscript"/>
        </w:rPr>
        <w:t>2</w:t>
      </w:r>
      <w:r w:rsidR="000D4545" w:rsidRPr="009E68D4">
        <w:rPr>
          <w:rFonts w:asciiTheme="majorBidi" w:hAnsiTheme="majorBidi" w:cstheme="majorBidi"/>
          <w:sz w:val="24"/>
          <w:szCs w:val="24"/>
          <w:vertAlign w:val="superscript"/>
        </w:rPr>
        <w:t> </w:t>
      </w:r>
      <w:r w:rsidR="008C4639" w:rsidRPr="009E68D4">
        <w:rPr>
          <w:rFonts w:asciiTheme="majorBidi" w:hAnsiTheme="majorBidi" w:cstheme="majorBidi"/>
          <w:sz w:val="24"/>
          <w:szCs w:val="24"/>
        </w:rPr>
        <w:t>straipsnyje nurodytą vartojimo ginčų neteisminio sprendimo subjektą. Bet kuri ginčo šalis, nesutinkanti su v</w:t>
      </w:r>
      <w:r w:rsidR="001D4667" w:rsidRPr="009E68D4">
        <w:rPr>
          <w:rFonts w:asciiTheme="majorBidi" w:hAnsiTheme="majorBidi" w:cstheme="majorBidi"/>
          <w:sz w:val="24"/>
          <w:szCs w:val="24"/>
        </w:rPr>
        <w:t>artojimo ginčus nagrinėjančios institucijos sprendim</w:t>
      </w:r>
      <w:r w:rsidR="008C4639" w:rsidRPr="009E68D4">
        <w:rPr>
          <w:rFonts w:asciiTheme="majorBidi" w:hAnsiTheme="majorBidi" w:cstheme="majorBidi"/>
          <w:sz w:val="24"/>
          <w:szCs w:val="24"/>
        </w:rPr>
        <w:t>u</w:t>
      </w:r>
      <w:r w:rsidR="001D4667" w:rsidRPr="009E68D4">
        <w:rPr>
          <w:rFonts w:asciiTheme="majorBidi" w:hAnsiTheme="majorBidi" w:cstheme="majorBidi"/>
          <w:sz w:val="24"/>
          <w:szCs w:val="24"/>
        </w:rPr>
        <w:t xml:space="preserve"> dėl ginčo esmės</w:t>
      </w:r>
      <w:r w:rsidR="008C4639" w:rsidRPr="009E68D4">
        <w:rPr>
          <w:rFonts w:asciiTheme="majorBidi" w:hAnsiTheme="majorBidi" w:cstheme="majorBidi"/>
          <w:sz w:val="24"/>
          <w:szCs w:val="24"/>
        </w:rPr>
        <w:t xml:space="preserve">, gali pareikšti ieškinį bendrosios kompetencijos teisme CPK nustatyta tvarka per 30 dienų nuo vartojimo ginčus nagrinėjančios institucijos sprendimo priėmimo. Kreipimasis į teismą po vartojimo ginčus nagrinėjančios institucijos sprendimo dėl ginčo esmės priėmimo nelaikomas šios institucijos sprendimo apskundimu (VTAĮ 28 straipsnio 1 dalis, 29 straipsnio 2 dalis). Jeigu nė viena ginčo šalis </w:t>
      </w:r>
      <w:r w:rsidR="009E247F" w:rsidRPr="009E68D4">
        <w:rPr>
          <w:rFonts w:asciiTheme="majorBidi" w:hAnsiTheme="majorBidi" w:cstheme="majorBidi"/>
          <w:sz w:val="24"/>
          <w:szCs w:val="24"/>
        </w:rPr>
        <w:t xml:space="preserve">per nurodytą terminą ieškinio teisme nepareiškia, vartojimo ginčus nagrinėjančios institucijos sprendimas įsigalioja ir gali būti vykdomas priverstinai CPK nustatyta tvarka (VTAĮ 28 straipsnio 2 dalis). </w:t>
      </w:r>
    </w:p>
    <w:p w14:paraId="549C5094" w14:textId="31BE0909" w:rsidR="008C4639" w:rsidRPr="009E68D4" w:rsidRDefault="008C4639" w:rsidP="00E110D3">
      <w:pPr>
        <w:pStyle w:val="ListParagraph"/>
        <w:numPr>
          <w:ilvl w:val="0"/>
          <w:numId w:val="3"/>
        </w:numPr>
        <w:spacing w:after="120" w:line="240" w:lineRule="auto"/>
        <w:contextualSpacing w:val="0"/>
        <w:jc w:val="both"/>
        <w:rPr>
          <w:rFonts w:asciiTheme="majorBidi" w:hAnsiTheme="majorBidi" w:cstheme="majorBidi"/>
          <w:iCs/>
          <w:sz w:val="24"/>
          <w:szCs w:val="24"/>
        </w:rPr>
      </w:pPr>
      <w:r w:rsidRPr="009E68D4">
        <w:rPr>
          <w:rFonts w:asciiTheme="majorBidi" w:hAnsiTheme="majorBidi" w:cstheme="majorBidi"/>
          <w:sz w:val="24"/>
          <w:szCs w:val="24"/>
        </w:rPr>
        <w:t xml:space="preserve">Taigi, vartotojui </w:t>
      </w:r>
      <w:r w:rsidR="009E247F" w:rsidRPr="009E68D4">
        <w:rPr>
          <w:rFonts w:asciiTheme="majorBidi" w:hAnsiTheme="majorBidi" w:cstheme="majorBidi"/>
          <w:sz w:val="24"/>
          <w:szCs w:val="24"/>
        </w:rPr>
        <w:t xml:space="preserve">inicijavus kilusio vartojimo ginčo nagrinėjimą vartojimo ginčus nagrinėjančioje institucijoje, tolimesnė ginčo eiga priklauso nuo to, ar šios institucijos priimtas sprendimas dėl ginčo esmės tenkina </w:t>
      </w:r>
      <w:r w:rsidR="00983C66" w:rsidRPr="009E68D4">
        <w:rPr>
          <w:rFonts w:asciiTheme="majorBidi" w:hAnsiTheme="majorBidi" w:cstheme="majorBidi"/>
          <w:sz w:val="24"/>
          <w:szCs w:val="24"/>
        </w:rPr>
        <w:t xml:space="preserve">abi </w:t>
      </w:r>
      <w:r w:rsidR="009E247F" w:rsidRPr="009E68D4">
        <w:rPr>
          <w:rFonts w:asciiTheme="majorBidi" w:hAnsiTheme="majorBidi" w:cstheme="majorBidi"/>
          <w:sz w:val="24"/>
          <w:szCs w:val="24"/>
        </w:rPr>
        <w:t xml:space="preserve">ginčo šalis. Jei pardavėjo ar paslaugų teikėjo </w:t>
      </w:r>
      <w:r w:rsidR="00983C66" w:rsidRPr="009E68D4">
        <w:rPr>
          <w:rFonts w:asciiTheme="majorBidi" w:hAnsiTheme="majorBidi" w:cstheme="majorBidi"/>
          <w:sz w:val="24"/>
          <w:szCs w:val="24"/>
        </w:rPr>
        <w:t xml:space="preserve">vartojimo ginčus nagrinėjančios institucijos </w:t>
      </w:r>
      <w:r w:rsidR="009E247F" w:rsidRPr="009E68D4">
        <w:rPr>
          <w:rFonts w:asciiTheme="majorBidi" w:hAnsiTheme="majorBidi" w:cstheme="majorBidi"/>
          <w:sz w:val="24"/>
          <w:szCs w:val="24"/>
        </w:rPr>
        <w:t>priimtas sprendimas netenkina, vartotojo inicijuoto ginčo nagrinėjimas iš esmės pardavėjo ar paslaugų teikėjo iniciatyva gali būti perkeliamas į teismą. Nors ieškinį teisme tokiu atveju pareiškia pardavėjas ar paslaugų teikėjas</w:t>
      </w:r>
      <w:r w:rsidR="00C905E1" w:rsidRPr="009E68D4">
        <w:rPr>
          <w:rFonts w:asciiTheme="majorBidi" w:hAnsiTheme="majorBidi" w:cstheme="majorBidi"/>
          <w:sz w:val="24"/>
          <w:szCs w:val="24"/>
        </w:rPr>
        <w:t xml:space="preserve"> (atitinkamai jis byloje dalyvauja ieškovo procesiniu statusu)</w:t>
      </w:r>
      <w:r w:rsidR="009E247F" w:rsidRPr="009E68D4">
        <w:rPr>
          <w:rFonts w:asciiTheme="majorBidi" w:hAnsiTheme="majorBidi" w:cstheme="majorBidi"/>
          <w:sz w:val="24"/>
          <w:szCs w:val="24"/>
        </w:rPr>
        <w:t xml:space="preserve">, teisme yra nagrinėjamas tas pats vartojimo ginčas, t. y. </w:t>
      </w:r>
      <w:r w:rsidR="00983C66" w:rsidRPr="009E68D4">
        <w:rPr>
          <w:rFonts w:asciiTheme="majorBidi" w:hAnsiTheme="majorBidi" w:cstheme="majorBidi"/>
          <w:sz w:val="24"/>
          <w:szCs w:val="24"/>
        </w:rPr>
        <w:t xml:space="preserve">materialųjį </w:t>
      </w:r>
      <w:r w:rsidR="009E247F" w:rsidRPr="009E68D4">
        <w:rPr>
          <w:rFonts w:asciiTheme="majorBidi" w:hAnsiTheme="majorBidi" w:cstheme="majorBidi"/>
          <w:sz w:val="24"/>
          <w:szCs w:val="24"/>
          <w:shd w:val="clear" w:color="auto" w:fill="FFFFFF"/>
        </w:rPr>
        <w:t xml:space="preserve">reikalavimą pareiškusia ginčo materialiojo teisinio santykio šalimi išlieka vartotojas. </w:t>
      </w:r>
    </w:p>
    <w:p w14:paraId="42760EE4" w14:textId="59A42D86" w:rsidR="007E31A8" w:rsidRPr="009E68D4" w:rsidRDefault="009E1119" w:rsidP="00E373FB">
      <w:pPr>
        <w:pStyle w:val="ListParagraph"/>
        <w:numPr>
          <w:ilvl w:val="0"/>
          <w:numId w:val="3"/>
        </w:numPr>
        <w:spacing w:after="120" w:line="240" w:lineRule="auto"/>
        <w:contextualSpacing w:val="0"/>
        <w:jc w:val="both"/>
        <w:rPr>
          <w:rFonts w:asciiTheme="majorBidi" w:hAnsiTheme="majorBidi" w:cstheme="majorBidi"/>
          <w:i/>
          <w:iCs/>
          <w:sz w:val="24"/>
          <w:szCs w:val="24"/>
        </w:rPr>
      </w:pPr>
      <w:r w:rsidRPr="009E68D4">
        <w:rPr>
          <w:rFonts w:asciiTheme="majorBidi" w:hAnsiTheme="majorBidi" w:cstheme="majorBidi"/>
          <w:sz w:val="24"/>
          <w:szCs w:val="24"/>
        </w:rPr>
        <w:lastRenderedPageBreak/>
        <w:t>Teisėjų kolegija atkreipia dėmesį į tai, kad pagal Vartotojų teisių apsaugos įstatymo nuostatas teisė pasirinkti subjektą, į kurį bus kreipiamasi dėl vartojimo ginčo išsprendimo (</w:t>
      </w:r>
      <w:r w:rsidR="005137B7" w:rsidRPr="009E68D4">
        <w:rPr>
          <w:rFonts w:asciiTheme="majorBidi" w:hAnsiTheme="majorBidi" w:cstheme="majorBidi"/>
          <w:sz w:val="24"/>
          <w:szCs w:val="24"/>
        </w:rPr>
        <w:t>vartojimo ginčus nagrinėjančią instituciją ar teismą)</w:t>
      </w:r>
      <w:r w:rsidR="000D4545" w:rsidRPr="009E68D4">
        <w:rPr>
          <w:rFonts w:asciiTheme="majorBidi" w:hAnsiTheme="majorBidi" w:cstheme="majorBidi"/>
          <w:sz w:val="24"/>
          <w:szCs w:val="24"/>
        </w:rPr>
        <w:t>,</w:t>
      </w:r>
      <w:r w:rsidR="005137B7" w:rsidRPr="009E68D4">
        <w:rPr>
          <w:rFonts w:asciiTheme="majorBidi" w:hAnsiTheme="majorBidi" w:cstheme="majorBidi"/>
          <w:sz w:val="24"/>
          <w:szCs w:val="24"/>
        </w:rPr>
        <w:t xml:space="preserve"> suteikiama vartotojui</w:t>
      </w:r>
      <w:r w:rsidR="005B00DA" w:rsidRPr="009E68D4">
        <w:rPr>
          <w:rFonts w:asciiTheme="majorBidi" w:hAnsiTheme="majorBidi" w:cstheme="majorBidi"/>
          <w:sz w:val="24"/>
          <w:szCs w:val="24"/>
        </w:rPr>
        <w:t xml:space="preserve">, tuo tarpu ieškinio senatį, kaip jau minėta, gali taikyti tik teismas. </w:t>
      </w:r>
      <w:r w:rsidR="005137B7" w:rsidRPr="009E68D4">
        <w:rPr>
          <w:rFonts w:asciiTheme="majorBidi" w:hAnsiTheme="majorBidi" w:cstheme="majorBidi"/>
          <w:sz w:val="24"/>
          <w:szCs w:val="24"/>
        </w:rPr>
        <w:t xml:space="preserve">Akivaizdu, kad įstatyme įtvirtintos </w:t>
      </w:r>
      <w:r w:rsidR="005B00DA" w:rsidRPr="009E68D4">
        <w:rPr>
          <w:rFonts w:asciiTheme="majorBidi" w:hAnsiTheme="majorBidi" w:cstheme="majorBidi"/>
          <w:sz w:val="24"/>
          <w:szCs w:val="24"/>
        </w:rPr>
        <w:t>asmens</w:t>
      </w:r>
      <w:r w:rsidR="005137B7" w:rsidRPr="009E68D4">
        <w:rPr>
          <w:rFonts w:asciiTheme="majorBidi" w:hAnsiTheme="majorBidi" w:cstheme="majorBidi"/>
          <w:sz w:val="24"/>
          <w:szCs w:val="24"/>
        </w:rPr>
        <w:t xml:space="preserve"> gynybos nuo j</w:t>
      </w:r>
      <w:r w:rsidR="000D4545" w:rsidRPr="009E68D4">
        <w:rPr>
          <w:rFonts w:asciiTheme="majorBidi" w:hAnsiTheme="majorBidi" w:cstheme="majorBidi"/>
          <w:sz w:val="24"/>
          <w:szCs w:val="24"/>
        </w:rPr>
        <w:t>am</w:t>
      </w:r>
      <w:r w:rsidR="005137B7" w:rsidRPr="009E68D4">
        <w:rPr>
          <w:rFonts w:asciiTheme="majorBidi" w:hAnsiTheme="majorBidi" w:cstheme="majorBidi"/>
          <w:sz w:val="24"/>
          <w:szCs w:val="24"/>
        </w:rPr>
        <w:t xml:space="preserve"> </w:t>
      </w:r>
      <w:r w:rsidR="005137B7" w:rsidRPr="009E68D4">
        <w:rPr>
          <w:rFonts w:asciiTheme="majorBidi" w:hAnsiTheme="majorBidi" w:cstheme="majorBidi"/>
          <w:sz w:val="24"/>
          <w:szCs w:val="24"/>
          <w:shd w:val="clear" w:color="auto" w:fill="FFFFFF"/>
        </w:rPr>
        <w:t xml:space="preserve">reiškiamo materialiojo teisinio reikalavimo priemonės negali būti susiaurintos vien dėl to, kad </w:t>
      </w:r>
      <w:r w:rsidR="005B00DA" w:rsidRPr="009E68D4">
        <w:rPr>
          <w:rFonts w:asciiTheme="majorBidi" w:hAnsiTheme="majorBidi" w:cstheme="majorBidi"/>
          <w:sz w:val="24"/>
          <w:szCs w:val="24"/>
          <w:shd w:val="clear" w:color="auto" w:fill="FFFFFF"/>
        </w:rPr>
        <w:t>kita teisinio santykio šalis (šiuo atveju – vartotojas)</w:t>
      </w:r>
      <w:r w:rsidR="005137B7" w:rsidRPr="009E68D4">
        <w:rPr>
          <w:rFonts w:asciiTheme="majorBidi" w:hAnsiTheme="majorBidi" w:cstheme="majorBidi"/>
          <w:sz w:val="24"/>
          <w:szCs w:val="24"/>
          <w:shd w:val="clear" w:color="auto" w:fill="FFFFFF"/>
        </w:rPr>
        <w:t xml:space="preserve"> </w:t>
      </w:r>
      <w:r w:rsidR="005B00DA" w:rsidRPr="009E68D4">
        <w:rPr>
          <w:rFonts w:asciiTheme="majorBidi" w:hAnsiTheme="majorBidi" w:cstheme="majorBidi"/>
          <w:sz w:val="24"/>
          <w:szCs w:val="24"/>
          <w:shd w:val="clear" w:color="auto" w:fill="FFFFFF"/>
        </w:rPr>
        <w:t xml:space="preserve">savo nuožiūra </w:t>
      </w:r>
      <w:r w:rsidR="005137B7" w:rsidRPr="009E68D4">
        <w:rPr>
          <w:rFonts w:asciiTheme="majorBidi" w:hAnsiTheme="majorBidi" w:cstheme="majorBidi"/>
          <w:sz w:val="24"/>
          <w:szCs w:val="24"/>
          <w:shd w:val="clear" w:color="auto" w:fill="FFFFFF"/>
        </w:rPr>
        <w:t xml:space="preserve">pasirinko </w:t>
      </w:r>
      <w:r w:rsidR="005B00DA" w:rsidRPr="009E68D4">
        <w:rPr>
          <w:rFonts w:asciiTheme="majorBidi" w:hAnsiTheme="majorBidi" w:cstheme="majorBidi"/>
          <w:sz w:val="24"/>
          <w:szCs w:val="24"/>
          <w:shd w:val="clear" w:color="auto" w:fill="FFFFFF"/>
        </w:rPr>
        <w:t xml:space="preserve">vieną iš įstatyme įtvirtintų alternatyvių </w:t>
      </w:r>
      <w:r w:rsidR="005137B7" w:rsidRPr="009E68D4">
        <w:rPr>
          <w:rFonts w:asciiTheme="majorBidi" w:hAnsiTheme="majorBidi" w:cstheme="majorBidi"/>
          <w:sz w:val="24"/>
          <w:szCs w:val="24"/>
          <w:shd w:val="clear" w:color="auto" w:fill="FFFFFF"/>
        </w:rPr>
        <w:t xml:space="preserve">kilusio ginčo </w:t>
      </w:r>
      <w:r w:rsidR="005B00DA" w:rsidRPr="009E68D4">
        <w:rPr>
          <w:rFonts w:asciiTheme="majorBidi" w:hAnsiTheme="majorBidi" w:cstheme="majorBidi"/>
          <w:sz w:val="24"/>
          <w:szCs w:val="24"/>
          <w:shd w:val="clear" w:color="auto" w:fill="FFFFFF"/>
        </w:rPr>
        <w:t>sprendimo</w:t>
      </w:r>
      <w:r w:rsidR="005137B7" w:rsidRPr="009E68D4">
        <w:rPr>
          <w:rFonts w:asciiTheme="majorBidi" w:hAnsiTheme="majorBidi" w:cstheme="majorBidi"/>
          <w:sz w:val="24"/>
          <w:szCs w:val="24"/>
          <w:shd w:val="clear" w:color="auto" w:fill="FFFFFF"/>
        </w:rPr>
        <w:t xml:space="preserve"> </w:t>
      </w:r>
      <w:r w:rsidR="000773BA" w:rsidRPr="009E68D4">
        <w:rPr>
          <w:rFonts w:asciiTheme="majorBidi" w:hAnsiTheme="majorBidi" w:cstheme="majorBidi"/>
          <w:sz w:val="24"/>
          <w:szCs w:val="24"/>
          <w:shd w:val="clear" w:color="auto" w:fill="FFFFFF"/>
        </w:rPr>
        <w:t>būdų</w:t>
      </w:r>
      <w:r w:rsidR="005137B7" w:rsidRPr="009E68D4">
        <w:rPr>
          <w:rFonts w:asciiTheme="majorBidi" w:hAnsiTheme="majorBidi" w:cstheme="majorBidi"/>
          <w:sz w:val="24"/>
          <w:szCs w:val="24"/>
          <w:shd w:val="clear" w:color="auto" w:fill="FFFFFF"/>
        </w:rPr>
        <w:t xml:space="preserve">. </w:t>
      </w:r>
      <w:r w:rsidR="005B00DA" w:rsidRPr="009E68D4">
        <w:rPr>
          <w:rFonts w:asciiTheme="majorBidi" w:hAnsiTheme="majorBidi" w:cstheme="majorBidi"/>
          <w:sz w:val="24"/>
          <w:szCs w:val="24"/>
          <w:shd w:val="clear" w:color="auto" w:fill="FFFFFF"/>
        </w:rPr>
        <w:t xml:space="preserve">Taigi, </w:t>
      </w:r>
      <w:r w:rsidR="005137B7" w:rsidRPr="009E68D4">
        <w:rPr>
          <w:rFonts w:asciiTheme="majorBidi" w:hAnsiTheme="majorBidi" w:cstheme="majorBidi"/>
          <w:sz w:val="24"/>
          <w:szCs w:val="24"/>
          <w:shd w:val="clear" w:color="auto" w:fill="FFFFFF"/>
        </w:rPr>
        <w:t xml:space="preserve">vartotojui pasirinkus kreiptis į </w:t>
      </w:r>
      <w:r w:rsidR="005137B7" w:rsidRPr="009E68D4">
        <w:rPr>
          <w:rFonts w:asciiTheme="majorBidi" w:hAnsiTheme="majorBidi" w:cstheme="majorBidi"/>
          <w:sz w:val="24"/>
          <w:szCs w:val="24"/>
        </w:rPr>
        <w:t>vartojimo ginčus nagrinėjančią instituciją, pardavėj</w:t>
      </w:r>
      <w:r w:rsidR="005B00DA" w:rsidRPr="009E68D4">
        <w:rPr>
          <w:rFonts w:asciiTheme="majorBidi" w:hAnsiTheme="majorBidi" w:cstheme="majorBidi"/>
          <w:sz w:val="24"/>
          <w:szCs w:val="24"/>
        </w:rPr>
        <w:t>as</w:t>
      </w:r>
      <w:r w:rsidR="005137B7" w:rsidRPr="009E68D4">
        <w:rPr>
          <w:rFonts w:asciiTheme="majorBidi" w:hAnsiTheme="majorBidi" w:cstheme="majorBidi"/>
          <w:sz w:val="24"/>
          <w:szCs w:val="24"/>
        </w:rPr>
        <w:t xml:space="preserve"> ar paslaugų teikėj</w:t>
      </w:r>
      <w:r w:rsidR="005B00DA" w:rsidRPr="009E68D4">
        <w:rPr>
          <w:rFonts w:asciiTheme="majorBidi" w:hAnsiTheme="majorBidi" w:cstheme="majorBidi"/>
          <w:sz w:val="24"/>
          <w:szCs w:val="24"/>
        </w:rPr>
        <w:t>as</w:t>
      </w:r>
      <w:r w:rsidR="005137B7" w:rsidRPr="009E68D4">
        <w:rPr>
          <w:rFonts w:asciiTheme="majorBidi" w:hAnsiTheme="majorBidi" w:cstheme="majorBidi"/>
          <w:sz w:val="24"/>
          <w:szCs w:val="24"/>
        </w:rPr>
        <w:t xml:space="preserve"> </w:t>
      </w:r>
      <w:r w:rsidR="005B00DA" w:rsidRPr="009E68D4">
        <w:rPr>
          <w:rFonts w:asciiTheme="majorBidi" w:hAnsiTheme="majorBidi" w:cstheme="majorBidi"/>
          <w:sz w:val="24"/>
          <w:szCs w:val="24"/>
        </w:rPr>
        <w:t xml:space="preserve">gali gintis </w:t>
      </w:r>
      <w:r w:rsidR="005137B7" w:rsidRPr="009E68D4">
        <w:rPr>
          <w:rFonts w:asciiTheme="majorBidi" w:hAnsiTheme="majorBidi" w:cstheme="majorBidi"/>
          <w:sz w:val="24"/>
          <w:szCs w:val="24"/>
        </w:rPr>
        <w:t>nuo vartotojo reikalavimų ieškinio senatimi perkel</w:t>
      </w:r>
      <w:r w:rsidR="005B00DA" w:rsidRPr="009E68D4">
        <w:rPr>
          <w:rFonts w:asciiTheme="majorBidi" w:hAnsiTheme="majorBidi" w:cstheme="majorBidi"/>
          <w:sz w:val="24"/>
          <w:szCs w:val="24"/>
        </w:rPr>
        <w:t>damas</w:t>
      </w:r>
      <w:r w:rsidR="005137B7" w:rsidRPr="009E68D4">
        <w:rPr>
          <w:rFonts w:asciiTheme="majorBidi" w:hAnsiTheme="majorBidi" w:cstheme="majorBidi"/>
          <w:sz w:val="24"/>
          <w:szCs w:val="24"/>
        </w:rPr>
        <w:t xml:space="preserve"> kilusio ginčo nagrinėjimą į teismą VTAĮ 28 straipsnio 1 dalies nustatyta tvarka</w:t>
      </w:r>
      <w:r w:rsidR="005B00DA" w:rsidRPr="009E68D4">
        <w:rPr>
          <w:rFonts w:asciiTheme="majorBidi" w:hAnsiTheme="majorBidi" w:cstheme="majorBidi"/>
          <w:sz w:val="24"/>
          <w:szCs w:val="24"/>
        </w:rPr>
        <w:t xml:space="preserve"> ir reikalaudamas vartotojo reikalavimams taikyti ieškinio senatį</w:t>
      </w:r>
      <w:r w:rsidR="005137B7" w:rsidRPr="009E68D4">
        <w:rPr>
          <w:rFonts w:asciiTheme="majorBidi" w:hAnsiTheme="majorBidi" w:cstheme="majorBidi"/>
          <w:sz w:val="24"/>
          <w:szCs w:val="24"/>
        </w:rPr>
        <w:t>.</w:t>
      </w:r>
      <w:r w:rsidR="005B00DA" w:rsidRPr="009E68D4">
        <w:rPr>
          <w:rFonts w:asciiTheme="majorBidi" w:hAnsiTheme="majorBidi" w:cstheme="majorBidi"/>
          <w:sz w:val="24"/>
          <w:szCs w:val="24"/>
        </w:rPr>
        <w:t xml:space="preserve"> </w:t>
      </w:r>
      <w:r w:rsidR="000773BA" w:rsidRPr="009E68D4">
        <w:rPr>
          <w:rFonts w:asciiTheme="majorBidi" w:hAnsiTheme="majorBidi" w:cstheme="majorBidi"/>
          <w:sz w:val="24"/>
          <w:szCs w:val="24"/>
        </w:rPr>
        <w:t>Pardavėjo ar paslaugų teikėjo prašymas</w:t>
      </w:r>
      <w:r w:rsidR="005B00DA" w:rsidRPr="009E68D4">
        <w:rPr>
          <w:rFonts w:asciiTheme="majorBidi" w:hAnsiTheme="majorBidi" w:cstheme="majorBidi"/>
          <w:sz w:val="24"/>
          <w:szCs w:val="24"/>
        </w:rPr>
        <w:t xml:space="preserve"> </w:t>
      </w:r>
      <w:r w:rsidR="00C905E1" w:rsidRPr="009E68D4">
        <w:rPr>
          <w:rFonts w:asciiTheme="majorBidi" w:hAnsiTheme="majorBidi" w:cstheme="majorBidi"/>
          <w:sz w:val="24"/>
          <w:szCs w:val="24"/>
        </w:rPr>
        <w:t xml:space="preserve">taikyti </w:t>
      </w:r>
      <w:r w:rsidR="000773BA" w:rsidRPr="009E68D4">
        <w:rPr>
          <w:rFonts w:asciiTheme="majorBidi" w:hAnsiTheme="majorBidi" w:cstheme="majorBidi"/>
          <w:sz w:val="24"/>
          <w:szCs w:val="24"/>
        </w:rPr>
        <w:t xml:space="preserve">vartotojo reikalavimams </w:t>
      </w:r>
      <w:r w:rsidR="00C905E1" w:rsidRPr="009E68D4">
        <w:rPr>
          <w:rFonts w:asciiTheme="majorBidi" w:hAnsiTheme="majorBidi" w:cstheme="majorBidi"/>
          <w:sz w:val="24"/>
          <w:szCs w:val="24"/>
        </w:rPr>
        <w:t xml:space="preserve">ieškinio senatį </w:t>
      </w:r>
      <w:r w:rsidR="000773BA" w:rsidRPr="009E68D4">
        <w:rPr>
          <w:rFonts w:asciiTheme="majorBidi" w:hAnsiTheme="majorBidi" w:cstheme="majorBidi"/>
          <w:sz w:val="24"/>
          <w:szCs w:val="24"/>
        </w:rPr>
        <w:t>tokiu atveju turi būti vertinamas taip pat</w:t>
      </w:r>
      <w:r w:rsidR="005B00DA" w:rsidRPr="009E68D4">
        <w:rPr>
          <w:rFonts w:asciiTheme="majorBidi" w:hAnsiTheme="majorBidi" w:cstheme="majorBidi"/>
          <w:sz w:val="24"/>
          <w:szCs w:val="24"/>
          <w:shd w:val="clear" w:color="auto" w:fill="FFFFFF"/>
        </w:rPr>
        <w:t xml:space="preserve">, kaip ir </w:t>
      </w:r>
      <w:r w:rsidR="00C905E1" w:rsidRPr="009E68D4">
        <w:rPr>
          <w:rFonts w:asciiTheme="majorBidi" w:hAnsiTheme="majorBidi" w:cstheme="majorBidi"/>
          <w:sz w:val="24"/>
          <w:szCs w:val="24"/>
          <w:shd w:val="clear" w:color="auto" w:fill="FFFFFF"/>
        </w:rPr>
        <w:t xml:space="preserve">tuo atveju, jei </w:t>
      </w:r>
      <w:r w:rsidR="005B00DA" w:rsidRPr="009E68D4">
        <w:rPr>
          <w:rFonts w:asciiTheme="majorBidi" w:hAnsiTheme="majorBidi" w:cstheme="majorBidi"/>
          <w:sz w:val="24"/>
          <w:szCs w:val="24"/>
          <w:shd w:val="clear" w:color="auto" w:fill="FFFFFF"/>
        </w:rPr>
        <w:t>vartotojo</w:t>
      </w:r>
      <w:r w:rsidR="00C905E1" w:rsidRPr="009E68D4">
        <w:rPr>
          <w:rFonts w:asciiTheme="majorBidi" w:hAnsiTheme="majorBidi" w:cstheme="majorBidi"/>
          <w:sz w:val="24"/>
          <w:szCs w:val="24"/>
          <w:shd w:val="clear" w:color="auto" w:fill="FFFFFF"/>
        </w:rPr>
        <w:t xml:space="preserve"> reikalavim</w:t>
      </w:r>
      <w:r w:rsidR="000773BA" w:rsidRPr="009E68D4">
        <w:rPr>
          <w:rFonts w:asciiTheme="majorBidi" w:hAnsiTheme="majorBidi" w:cstheme="majorBidi"/>
          <w:sz w:val="24"/>
          <w:szCs w:val="24"/>
          <w:shd w:val="clear" w:color="auto" w:fill="FFFFFF"/>
        </w:rPr>
        <w:t>ai</w:t>
      </w:r>
      <w:r w:rsidR="00C905E1" w:rsidRPr="009E68D4">
        <w:rPr>
          <w:rFonts w:asciiTheme="majorBidi" w:hAnsiTheme="majorBidi" w:cstheme="majorBidi"/>
          <w:sz w:val="24"/>
          <w:szCs w:val="24"/>
          <w:shd w:val="clear" w:color="auto" w:fill="FFFFFF"/>
        </w:rPr>
        <w:t xml:space="preserve"> būtų buvę pareikšt</w:t>
      </w:r>
      <w:r w:rsidR="000773BA" w:rsidRPr="009E68D4">
        <w:rPr>
          <w:rFonts w:asciiTheme="majorBidi" w:hAnsiTheme="majorBidi" w:cstheme="majorBidi"/>
          <w:sz w:val="24"/>
          <w:szCs w:val="24"/>
          <w:shd w:val="clear" w:color="auto" w:fill="FFFFFF"/>
        </w:rPr>
        <w:t>i</w:t>
      </w:r>
      <w:r w:rsidR="00C905E1" w:rsidRPr="009E68D4">
        <w:rPr>
          <w:rFonts w:asciiTheme="majorBidi" w:hAnsiTheme="majorBidi" w:cstheme="majorBidi"/>
          <w:sz w:val="24"/>
          <w:szCs w:val="24"/>
          <w:shd w:val="clear" w:color="auto" w:fill="FFFFFF"/>
        </w:rPr>
        <w:t xml:space="preserve"> tiesiogiai teisme, atsižvelg</w:t>
      </w:r>
      <w:r w:rsidR="000773BA" w:rsidRPr="009E68D4">
        <w:rPr>
          <w:rFonts w:asciiTheme="majorBidi" w:hAnsiTheme="majorBidi" w:cstheme="majorBidi"/>
          <w:sz w:val="24"/>
          <w:szCs w:val="24"/>
          <w:shd w:val="clear" w:color="auto" w:fill="FFFFFF"/>
        </w:rPr>
        <w:t>iant</w:t>
      </w:r>
      <w:r w:rsidR="00C905E1" w:rsidRPr="009E68D4">
        <w:rPr>
          <w:rFonts w:asciiTheme="majorBidi" w:hAnsiTheme="majorBidi" w:cstheme="majorBidi"/>
          <w:sz w:val="24"/>
          <w:szCs w:val="24"/>
          <w:shd w:val="clear" w:color="auto" w:fill="FFFFFF"/>
        </w:rPr>
        <w:t xml:space="preserve">, be kita ko, į tai, kad </w:t>
      </w:r>
      <w:r w:rsidR="00C905E1" w:rsidRPr="009E68D4">
        <w:rPr>
          <w:rFonts w:asciiTheme="majorBidi" w:hAnsiTheme="majorBidi" w:cstheme="majorBidi"/>
          <w:sz w:val="24"/>
          <w:szCs w:val="24"/>
        </w:rPr>
        <w:t>vartotojo kreipimasis į vartojimo ginčų neteisminio sprendimo subjektą, įrašytą į vartojimo ginčų neteisminio sprendimo subjektų sąrašą, laikantis VTAĮ nustatytų reikalavimų, ieškinio senaties terminą sustabdo (VTAĮ 29</w:t>
      </w:r>
      <w:r w:rsidR="00C905E1" w:rsidRPr="009E68D4">
        <w:rPr>
          <w:rFonts w:asciiTheme="majorBidi" w:hAnsiTheme="majorBidi" w:cstheme="majorBidi"/>
          <w:sz w:val="24"/>
          <w:szCs w:val="24"/>
          <w:vertAlign w:val="superscript"/>
        </w:rPr>
        <w:t>1</w:t>
      </w:r>
      <w:r w:rsidR="00C905E1" w:rsidRPr="009E68D4">
        <w:rPr>
          <w:rFonts w:asciiTheme="majorBidi" w:hAnsiTheme="majorBidi" w:cstheme="majorBidi"/>
          <w:sz w:val="24"/>
          <w:szCs w:val="24"/>
        </w:rPr>
        <w:t> straipsnio 1 dalis)</w:t>
      </w:r>
      <w:r w:rsidR="00C32080" w:rsidRPr="009E68D4">
        <w:rPr>
          <w:rFonts w:asciiTheme="majorBidi" w:hAnsiTheme="majorBidi" w:cstheme="majorBidi"/>
          <w:sz w:val="24"/>
          <w:szCs w:val="24"/>
        </w:rPr>
        <w:t xml:space="preserve"> (šios nutarties 24 punktas)</w:t>
      </w:r>
      <w:r w:rsidR="00C905E1" w:rsidRPr="009E68D4">
        <w:rPr>
          <w:rFonts w:asciiTheme="majorBidi" w:hAnsiTheme="majorBidi" w:cstheme="majorBidi"/>
          <w:sz w:val="24"/>
          <w:szCs w:val="24"/>
        </w:rPr>
        <w:t>.</w:t>
      </w:r>
      <w:r w:rsidR="00382345" w:rsidRPr="009E68D4">
        <w:rPr>
          <w:rFonts w:asciiTheme="majorBidi" w:hAnsiTheme="majorBidi" w:cstheme="majorBidi"/>
          <w:sz w:val="24"/>
          <w:szCs w:val="24"/>
        </w:rPr>
        <w:t xml:space="preserve"> </w:t>
      </w:r>
    </w:p>
    <w:p w14:paraId="7BEC52C0" w14:textId="77777777" w:rsidR="00437CBE" w:rsidRPr="009E68D4" w:rsidRDefault="00437CBE" w:rsidP="007E31A8">
      <w:pPr>
        <w:spacing w:after="120"/>
        <w:jc w:val="both"/>
        <w:rPr>
          <w:rFonts w:asciiTheme="majorBidi" w:hAnsiTheme="majorBidi" w:cstheme="majorBidi"/>
          <w:i/>
        </w:rPr>
      </w:pPr>
    </w:p>
    <w:p w14:paraId="108B291A" w14:textId="4D817EDA" w:rsidR="007E31A8" w:rsidRPr="009E68D4" w:rsidRDefault="007E31A8" w:rsidP="00E075AC">
      <w:pPr>
        <w:ind w:firstLine="720"/>
        <w:jc w:val="both"/>
        <w:rPr>
          <w:rFonts w:asciiTheme="majorBidi" w:hAnsiTheme="majorBidi" w:cstheme="majorBidi"/>
          <w:i/>
        </w:rPr>
      </w:pPr>
      <w:r w:rsidRPr="009E68D4">
        <w:rPr>
          <w:rFonts w:asciiTheme="majorBidi" w:hAnsiTheme="majorBidi" w:cstheme="majorBidi"/>
          <w:i/>
        </w:rPr>
        <w:t>Dėl bylos procesinės baigties ir bylinėjimosi išlaidų</w:t>
      </w:r>
    </w:p>
    <w:p w14:paraId="5CC83015" w14:textId="06E96C40" w:rsidR="00426BC2" w:rsidRPr="009E68D4" w:rsidRDefault="00426BC2">
      <w:pPr>
        <w:ind w:firstLine="720"/>
        <w:jc w:val="both"/>
        <w:rPr>
          <w:rFonts w:ascii="Arial" w:hAnsi="Arial" w:cs="Arial"/>
          <w:i/>
          <w:sz w:val="23"/>
          <w:szCs w:val="23"/>
          <w:shd w:val="clear" w:color="auto" w:fill="FFFFFF"/>
        </w:rPr>
      </w:pPr>
    </w:p>
    <w:p w14:paraId="03E4CFD0" w14:textId="1AC4540B" w:rsidR="00D052C5" w:rsidRPr="009E68D4" w:rsidRDefault="00D052C5" w:rsidP="007E31A8">
      <w:pPr>
        <w:jc w:val="both"/>
        <w:rPr>
          <w:rFonts w:ascii="Arial" w:hAnsi="Arial" w:cs="Arial"/>
          <w:sz w:val="23"/>
          <w:szCs w:val="23"/>
          <w:shd w:val="clear" w:color="auto" w:fill="FFFFFF"/>
        </w:rPr>
      </w:pPr>
    </w:p>
    <w:p w14:paraId="5E7904B9" w14:textId="46FDB821" w:rsidR="00F045E2" w:rsidRPr="009E68D4" w:rsidRDefault="00F045E2" w:rsidP="00844092">
      <w:pPr>
        <w:pStyle w:val="ListParagraph"/>
        <w:numPr>
          <w:ilvl w:val="0"/>
          <w:numId w:val="3"/>
        </w:numPr>
        <w:spacing w:after="120" w:line="240" w:lineRule="auto"/>
        <w:contextualSpacing w:val="0"/>
        <w:jc w:val="both"/>
        <w:rPr>
          <w:rFonts w:asciiTheme="majorBidi" w:hAnsiTheme="majorBidi" w:cstheme="majorBidi"/>
          <w:iCs/>
          <w:sz w:val="24"/>
          <w:szCs w:val="24"/>
        </w:rPr>
      </w:pPr>
      <w:r w:rsidRPr="009E68D4">
        <w:rPr>
          <w:rFonts w:asciiTheme="majorBidi" w:hAnsiTheme="majorBidi" w:cstheme="majorBidi"/>
          <w:sz w:val="24"/>
          <w:szCs w:val="24"/>
          <w:shd w:val="clear" w:color="auto" w:fill="FFFFFF"/>
        </w:rPr>
        <w:t>R</w:t>
      </w:r>
      <w:r w:rsidR="00437CBE" w:rsidRPr="009E68D4">
        <w:rPr>
          <w:rFonts w:asciiTheme="majorBidi" w:hAnsiTheme="majorBidi" w:cstheme="majorBidi"/>
          <w:sz w:val="24"/>
          <w:szCs w:val="24"/>
          <w:shd w:val="clear" w:color="auto" w:fill="FFFFFF"/>
        </w:rPr>
        <w:t>emdamasi išdėstytais argumentais</w:t>
      </w:r>
      <w:r w:rsidRPr="009E68D4">
        <w:rPr>
          <w:rFonts w:asciiTheme="majorBidi" w:hAnsiTheme="majorBidi" w:cstheme="majorBidi"/>
          <w:sz w:val="24"/>
          <w:szCs w:val="24"/>
          <w:shd w:val="clear" w:color="auto" w:fill="FFFFFF"/>
        </w:rPr>
        <w:t xml:space="preserve"> teisėjų kolegija</w:t>
      </w:r>
      <w:r w:rsidR="00437CBE" w:rsidRPr="009E68D4">
        <w:rPr>
          <w:rFonts w:asciiTheme="majorBidi" w:hAnsiTheme="majorBidi" w:cstheme="majorBidi"/>
          <w:sz w:val="24"/>
          <w:szCs w:val="24"/>
          <w:shd w:val="clear" w:color="auto" w:fill="FFFFFF"/>
        </w:rPr>
        <w:t xml:space="preserve"> konstatuoja, kad </w:t>
      </w:r>
      <w:r w:rsidR="00382345" w:rsidRPr="009E68D4">
        <w:rPr>
          <w:rFonts w:asciiTheme="majorBidi" w:hAnsiTheme="majorBidi" w:cstheme="majorBidi"/>
          <w:sz w:val="24"/>
          <w:szCs w:val="24"/>
        </w:rPr>
        <w:t xml:space="preserve">apeliacinės instancijos </w:t>
      </w:r>
      <w:r w:rsidR="007E31A8" w:rsidRPr="009E68D4">
        <w:rPr>
          <w:rFonts w:asciiTheme="majorBidi" w:hAnsiTheme="majorBidi" w:cstheme="majorBidi"/>
          <w:sz w:val="24"/>
          <w:szCs w:val="24"/>
        </w:rPr>
        <w:t>teismas</w:t>
      </w:r>
      <w:r w:rsidR="00382345" w:rsidRPr="009E68D4">
        <w:rPr>
          <w:rFonts w:asciiTheme="majorBidi" w:hAnsiTheme="majorBidi" w:cstheme="majorBidi"/>
          <w:sz w:val="24"/>
          <w:szCs w:val="24"/>
        </w:rPr>
        <w:t xml:space="preserve">, priimdamas skundžiamą sprendimą, </w:t>
      </w:r>
      <w:r w:rsidR="007E31A8" w:rsidRPr="009E68D4">
        <w:rPr>
          <w:rFonts w:asciiTheme="majorBidi" w:hAnsiTheme="majorBidi" w:cstheme="majorBidi"/>
          <w:sz w:val="24"/>
          <w:szCs w:val="24"/>
        </w:rPr>
        <w:t xml:space="preserve">neteisingai aiškino ir taikė ieškinio senatį reglamentuojančias materialiosios teisės normas, nukrypo nuo šioje nutartyje aptartos kasacinio teismo praktikos ir dėl to padarė nepagrįstą išvadą, kad pirmosios instancijos teismas šioje byloje neturėjo teisinio pagrindo nagrinėti ieškovo </w:t>
      </w:r>
      <w:r w:rsidR="00C32080" w:rsidRPr="009E68D4">
        <w:rPr>
          <w:rFonts w:asciiTheme="majorBidi" w:hAnsiTheme="majorBidi" w:cstheme="majorBidi"/>
          <w:sz w:val="24"/>
          <w:szCs w:val="24"/>
        </w:rPr>
        <w:t>reikalavim</w:t>
      </w:r>
      <w:r w:rsidR="007E438A" w:rsidRPr="009E68D4">
        <w:rPr>
          <w:rFonts w:asciiTheme="majorBidi" w:hAnsiTheme="majorBidi" w:cstheme="majorBidi"/>
          <w:sz w:val="24"/>
          <w:szCs w:val="24"/>
        </w:rPr>
        <w:t>o</w:t>
      </w:r>
      <w:r w:rsidR="007E31A8" w:rsidRPr="009E68D4">
        <w:rPr>
          <w:rFonts w:asciiTheme="majorBidi" w:hAnsiTheme="majorBidi" w:cstheme="majorBidi"/>
          <w:sz w:val="24"/>
          <w:szCs w:val="24"/>
        </w:rPr>
        <w:t xml:space="preserve"> taikyti ieškinio senatį. </w:t>
      </w:r>
    </w:p>
    <w:p w14:paraId="4F534725" w14:textId="0A734952" w:rsidR="00A92932" w:rsidRPr="009E68D4" w:rsidRDefault="00F045E2" w:rsidP="00844092">
      <w:pPr>
        <w:pStyle w:val="ListParagraph"/>
        <w:numPr>
          <w:ilvl w:val="0"/>
          <w:numId w:val="3"/>
        </w:numPr>
        <w:spacing w:after="120" w:line="240" w:lineRule="auto"/>
        <w:contextualSpacing w:val="0"/>
        <w:jc w:val="both"/>
        <w:rPr>
          <w:rFonts w:asciiTheme="majorBidi" w:hAnsiTheme="majorBidi" w:cstheme="majorBidi"/>
          <w:sz w:val="24"/>
          <w:szCs w:val="24"/>
        </w:rPr>
      </w:pPr>
      <w:r w:rsidRPr="009E68D4">
        <w:rPr>
          <w:rFonts w:asciiTheme="majorBidi" w:hAnsiTheme="majorBidi" w:cstheme="majorBidi"/>
          <w:sz w:val="24"/>
          <w:szCs w:val="24"/>
        </w:rPr>
        <w:t xml:space="preserve">Atsakovo </w:t>
      </w:r>
      <w:r w:rsidR="00382345" w:rsidRPr="009E68D4">
        <w:rPr>
          <w:rFonts w:asciiTheme="majorBidi" w:hAnsiTheme="majorBidi" w:cstheme="majorBidi"/>
          <w:sz w:val="24"/>
          <w:szCs w:val="24"/>
        </w:rPr>
        <w:t xml:space="preserve">atsiliepime į kasacinį skundą nurodoma, kad apeliacinės instancijos teismo sprendimas ir tokiu atveju </w:t>
      </w:r>
      <w:r w:rsidR="00C32080" w:rsidRPr="009E68D4">
        <w:rPr>
          <w:rFonts w:asciiTheme="majorBidi" w:hAnsiTheme="majorBidi" w:cstheme="majorBidi"/>
          <w:sz w:val="24"/>
          <w:szCs w:val="24"/>
        </w:rPr>
        <w:t xml:space="preserve">kasacinio teismo </w:t>
      </w:r>
      <w:r w:rsidR="00382345" w:rsidRPr="009E68D4">
        <w:rPr>
          <w:rFonts w:asciiTheme="majorBidi" w:hAnsiTheme="majorBidi" w:cstheme="majorBidi"/>
          <w:sz w:val="24"/>
          <w:szCs w:val="24"/>
        </w:rPr>
        <w:t xml:space="preserve">turėtų būti paliktas galioti kaip iš esmės teisėtas ir pagrįstas, </w:t>
      </w:r>
      <w:r w:rsidR="00A253BF" w:rsidRPr="009E68D4">
        <w:rPr>
          <w:rFonts w:asciiTheme="majorBidi" w:hAnsiTheme="majorBidi" w:cstheme="majorBidi"/>
          <w:sz w:val="24"/>
          <w:szCs w:val="24"/>
        </w:rPr>
        <w:t>kadangi atsakovas ieškinio senaties termino nepraleido, o jei ir praleido – šis terminas teismo turėtų būti atnaujintas</w:t>
      </w:r>
      <w:r w:rsidRPr="009E68D4">
        <w:rPr>
          <w:rFonts w:asciiTheme="majorBidi" w:hAnsiTheme="majorBidi" w:cstheme="majorBidi"/>
          <w:sz w:val="24"/>
          <w:szCs w:val="24"/>
        </w:rPr>
        <w:t>. Tačiau</w:t>
      </w:r>
      <w:r w:rsidR="00A253BF" w:rsidRPr="009E68D4">
        <w:rPr>
          <w:rFonts w:asciiTheme="majorBidi" w:hAnsiTheme="majorBidi" w:cstheme="majorBidi"/>
          <w:sz w:val="24"/>
          <w:szCs w:val="24"/>
        </w:rPr>
        <w:t xml:space="preserve"> </w:t>
      </w:r>
      <w:r w:rsidR="00382345" w:rsidRPr="009E68D4">
        <w:rPr>
          <w:rFonts w:asciiTheme="majorBidi" w:hAnsiTheme="majorBidi" w:cstheme="majorBidi"/>
          <w:sz w:val="24"/>
          <w:szCs w:val="24"/>
        </w:rPr>
        <w:t>k</w:t>
      </w:r>
      <w:r w:rsidR="00A92932" w:rsidRPr="009E68D4">
        <w:rPr>
          <w:rFonts w:asciiTheme="majorBidi" w:hAnsiTheme="majorBidi" w:cstheme="majorBidi"/>
          <w:sz w:val="24"/>
          <w:szCs w:val="24"/>
          <w:shd w:val="clear" w:color="auto" w:fill="FFFFFF"/>
        </w:rPr>
        <w:t>asacinio teismo praktikoje pažymėta, kad ieškinio senaties termino praleidimo priežasčių svarbos vertinimas, kaip ir ieškinio senaties termino pradžios momento nustatymas, yra fakto klausima</w:t>
      </w:r>
      <w:r w:rsidR="00382345" w:rsidRPr="009E68D4">
        <w:rPr>
          <w:rFonts w:asciiTheme="majorBidi" w:hAnsiTheme="majorBidi" w:cstheme="majorBidi"/>
          <w:sz w:val="24"/>
          <w:szCs w:val="24"/>
          <w:shd w:val="clear" w:color="auto" w:fill="FFFFFF"/>
        </w:rPr>
        <w:t>s</w:t>
      </w:r>
      <w:r w:rsidR="00A92932" w:rsidRPr="009E68D4">
        <w:rPr>
          <w:rFonts w:asciiTheme="majorBidi" w:hAnsiTheme="majorBidi" w:cstheme="majorBidi"/>
          <w:sz w:val="24"/>
          <w:szCs w:val="24"/>
          <w:shd w:val="clear" w:color="auto" w:fill="FFFFFF"/>
        </w:rPr>
        <w:t>, kurį, įvertinę byloje nustatytas aplinkybes, sprendžia pirmosios ir apeliacinės instancijos teismai (CPK 353 straipsnio 1 dalis) (Lietuvos Aukščiausiojo Teismo 2020 m. balandžio 22 d. nutartis civilinėje byloje Nr. e3K-3-110-916/2020, 62, 67</w:t>
      </w:r>
      <w:r w:rsidR="00603415" w:rsidRPr="009E68D4">
        <w:rPr>
          <w:rFonts w:asciiTheme="majorBidi" w:hAnsiTheme="majorBidi" w:cstheme="majorBidi"/>
          <w:sz w:val="24"/>
          <w:szCs w:val="24"/>
          <w:shd w:val="clear" w:color="auto" w:fill="FFFFFF"/>
        </w:rPr>
        <w:t> </w:t>
      </w:r>
      <w:r w:rsidR="00A92932" w:rsidRPr="009E68D4">
        <w:rPr>
          <w:rFonts w:asciiTheme="majorBidi" w:hAnsiTheme="majorBidi" w:cstheme="majorBidi"/>
          <w:sz w:val="24"/>
          <w:szCs w:val="24"/>
          <w:shd w:val="clear" w:color="auto" w:fill="FFFFFF"/>
        </w:rPr>
        <w:t>punktai).</w:t>
      </w:r>
      <w:r w:rsidRPr="009E68D4">
        <w:rPr>
          <w:rFonts w:asciiTheme="majorBidi" w:hAnsiTheme="majorBidi" w:cstheme="majorBidi"/>
          <w:sz w:val="24"/>
          <w:szCs w:val="24"/>
          <w:shd w:val="clear" w:color="auto" w:fill="FFFFFF"/>
        </w:rPr>
        <w:t xml:space="preserve"> Vykdydamas kasacijos funkciją, kasacinis teismas nenustato bylos faktų – yra saistomas pirmosios ir apeliacinės instancijos teismų nustatytų aplinkybių. Tai reiškia, kad kitaip negu bylą nagrinėję teismai vertinti įrodymų ir nustatyti kitokių, negu nustatė teismai, faktinių aplinkybių kasacinis teismas neturi teisinio pagrindo (</w:t>
      </w:r>
      <w:bookmarkStart w:id="14" w:name="na68b5274-1a1d-424b-afbb-b1c2636dac72"/>
      <w:r w:rsidRPr="009E68D4">
        <w:rPr>
          <w:rFonts w:asciiTheme="majorBidi" w:hAnsiTheme="majorBidi" w:cstheme="majorBidi"/>
          <w:sz w:val="24"/>
          <w:szCs w:val="24"/>
        </w:rPr>
        <w:fldChar w:fldCharType="begin"/>
      </w:r>
      <w:r w:rsidRPr="009E68D4">
        <w:rPr>
          <w:rFonts w:asciiTheme="majorBidi" w:hAnsiTheme="majorBidi" w:cstheme="majorBidi"/>
          <w:sz w:val="24"/>
          <w:szCs w:val="24"/>
        </w:rPr>
        <w:instrText xml:space="preserve"> HYPERLINK "https://www.infolex.lt/ta/563172" \o "Lietuvos Aukščiausiasis teismas" \t "_blank" </w:instrText>
      </w:r>
      <w:r w:rsidRPr="009E68D4">
        <w:rPr>
          <w:rFonts w:asciiTheme="majorBidi" w:hAnsiTheme="majorBidi" w:cstheme="majorBidi"/>
          <w:sz w:val="24"/>
          <w:szCs w:val="24"/>
        </w:rPr>
        <w:fldChar w:fldCharType="separate"/>
      </w:r>
      <w:r w:rsidRPr="009E68D4">
        <w:rPr>
          <w:rStyle w:val="Hyperlink"/>
          <w:rFonts w:asciiTheme="majorBidi" w:hAnsiTheme="majorBidi" w:cstheme="majorBidi"/>
          <w:color w:val="auto"/>
          <w:sz w:val="24"/>
          <w:szCs w:val="24"/>
          <w:u w:val="none"/>
          <w:shd w:val="clear" w:color="auto" w:fill="FFFFFF"/>
        </w:rPr>
        <w:t>Lietuvos Aukščiausiojo Teismo</w:t>
      </w:r>
      <w:r w:rsidRPr="009E68D4">
        <w:rPr>
          <w:rFonts w:asciiTheme="majorBidi" w:hAnsiTheme="majorBidi" w:cstheme="majorBidi"/>
          <w:sz w:val="24"/>
          <w:szCs w:val="24"/>
        </w:rPr>
        <w:fldChar w:fldCharType="end"/>
      </w:r>
      <w:bookmarkStart w:id="15" w:name="pna68b5274-1a1d-424b-afbb-b1c2636dac72"/>
      <w:bookmarkEnd w:id="14"/>
      <w:bookmarkEnd w:id="15"/>
      <w:r w:rsidRPr="009E68D4">
        <w:rPr>
          <w:rFonts w:asciiTheme="majorBidi" w:hAnsiTheme="majorBidi" w:cstheme="majorBidi"/>
          <w:sz w:val="24"/>
          <w:szCs w:val="24"/>
          <w:shd w:val="clear" w:color="auto" w:fill="FFFFFF"/>
        </w:rPr>
        <w:t> 2018 m. birželio 20 d. nutartis civilinėje byloje Nr. </w:t>
      </w:r>
      <w:bookmarkStart w:id="16" w:name="nfcbe339d-fdf6-41a7-b616-b162d20c7d01"/>
      <w:r w:rsidRPr="009E68D4">
        <w:rPr>
          <w:rFonts w:asciiTheme="majorBidi" w:hAnsiTheme="majorBidi" w:cstheme="majorBidi"/>
          <w:sz w:val="24"/>
          <w:szCs w:val="24"/>
        </w:rPr>
        <w:fldChar w:fldCharType="begin"/>
      </w:r>
      <w:r w:rsidRPr="009E68D4">
        <w:rPr>
          <w:rFonts w:asciiTheme="majorBidi" w:hAnsiTheme="majorBidi" w:cstheme="majorBidi"/>
          <w:sz w:val="24"/>
          <w:szCs w:val="24"/>
        </w:rPr>
        <w:instrText xml:space="preserve"> HYPERLINK "https://www.infolex.lt/tp/1604343" \o "3K-3-247-916/2018 Dėl teisės normų, reglamentuojančių asmenų iškeldinimą iš patikėjimo teise valdomų patalpų, aiškinimo ir taikymo" \t "_blank" </w:instrText>
      </w:r>
      <w:r w:rsidRPr="009E68D4">
        <w:rPr>
          <w:rFonts w:asciiTheme="majorBidi" w:hAnsiTheme="majorBidi" w:cstheme="majorBidi"/>
          <w:sz w:val="24"/>
          <w:szCs w:val="24"/>
        </w:rPr>
        <w:fldChar w:fldCharType="separate"/>
      </w:r>
      <w:r w:rsidRPr="009E68D4">
        <w:rPr>
          <w:rStyle w:val="Hyperlink"/>
          <w:rFonts w:asciiTheme="majorBidi" w:hAnsiTheme="majorBidi" w:cstheme="majorBidi"/>
          <w:color w:val="auto"/>
          <w:sz w:val="24"/>
          <w:szCs w:val="24"/>
          <w:u w:val="none"/>
          <w:shd w:val="clear" w:color="auto" w:fill="FFFFFF"/>
        </w:rPr>
        <w:t>3K-3-247-916/2018</w:t>
      </w:r>
      <w:r w:rsidRPr="009E68D4">
        <w:rPr>
          <w:rFonts w:asciiTheme="majorBidi" w:hAnsiTheme="majorBidi" w:cstheme="majorBidi"/>
          <w:sz w:val="24"/>
          <w:szCs w:val="24"/>
        </w:rPr>
        <w:fldChar w:fldCharType="end"/>
      </w:r>
      <w:bookmarkStart w:id="17" w:name="pnfcbe339d-fdf6-41a7-b616-b162d20c7d01"/>
      <w:bookmarkEnd w:id="16"/>
      <w:bookmarkEnd w:id="17"/>
      <w:r w:rsidRPr="009E68D4">
        <w:rPr>
          <w:rFonts w:asciiTheme="majorBidi" w:hAnsiTheme="majorBidi" w:cstheme="majorBidi"/>
          <w:sz w:val="24"/>
          <w:szCs w:val="24"/>
          <w:shd w:val="clear" w:color="auto" w:fill="FFFFFF"/>
        </w:rPr>
        <w:t>, 25 punktas).</w:t>
      </w:r>
    </w:p>
    <w:p w14:paraId="59732DC7" w14:textId="20A85543" w:rsidR="00A253BF" w:rsidRPr="009E68D4" w:rsidRDefault="00382345" w:rsidP="00F045E2">
      <w:pPr>
        <w:pStyle w:val="ListParagraph"/>
        <w:numPr>
          <w:ilvl w:val="0"/>
          <w:numId w:val="3"/>
        </w:numPr>
        <w:spacing w:after="120" w:line="240" w:lineRule="auto"/>
        <w:contextualSpacing w:val="0"/>
        <w:jc w:val="both"/>
        <w:rPr>
          <w:rFonts w:asciiTheme="majorBidi" w:hAnsiTheme="majorBidi" w:cstheme="majorBidi"/>
          <w:sz w:val="24"/>
          <w:szCs w:val="24"/>
        </w:rPr>
      </w:pPr>
      <w:r w:rsidRPr="009E68D4">
        <w:rPr>
          <w:rFonts w:asciiTheme="majorBidi" w:hAnsiTheme="majorBidi" w:cstheme="majorBidi"/>
          <w:sz w:val="24"/>
          <w:szCs w:val="24"/>
          <w:shd w:val="clear" w:color="auto" w:fill="FFFFFF"/>
        </w:rPr>
        <w:t xml:space="preserve">Pirmosios instancijos teismas nagrinėjamoje byloje nustatė, kad ieškinio senaties terminas atsakovo reikalavimams </w:t>
      </w:r>
      <w:r w:rsidR="00C32080" w:rsidRPr="009E68D4">
        <w:rPr>
          <w:rFonts w:asciiTheme="majorBidi" w:hAnsiTheme="majorBidi" w:cstheme="majorBidi"/>
          <w:sz w:val="24"/>
          <w:szCs w:val="24"/>
          <w:shd w:val="clear" w:color="auto" w:fill="FFFFFF"/>
        </w:rPr>
        <w:t xml:space="preserve">pareikšti </w:t>
      </w:r>
      <w:r w:rsidRPr="009E68D4">
        <w:rPr>
          <w:rFonts w:asciiTheme="majorBidi" w:hAnsiTheme="majorBidi" w:cstheme="majorBidi"/>
          <w:sz w:val="24"/>
          <w:szCs w:val="24"/>
          <w:shd w:val="clear" w:color="auto" w:fill="FFFFFF"/>
        </w:rPr>
        <w:t xml:space="preserve">prasidėjo </w:t>
      </w:r>
      <w:r w:rsidRPr="009E68D4">
        <w:rPr>
          <w:rFonts w:ascii="Times New Roman" w:hAnsi="Times New Roman"/>
          <w:sz w:val="24"/>
          <w:szCs w:val="24"/>
        </w:rPr>
        <w:t xml:space="preserve">2018 m. vasario 18 d., kai atsakovas pareiškė pirmąją pretenziją ieškovui. </w:t>
      </w:r>
      <w:r w:rsidRPr="009E68D4">
        <w:rPr>
          <w:rFonts w:asciiTheme="majorBidi" w:hAnsiTheme="majorBidi" w:cstheme="majorBidi"/>
          <w:sz w:val="24"/>
          <w:szCs w:val="24"/>
          <w:shd w:val="clear" w:color="auto" w:fill="FFFFFF"/>
        </w:rPr>
        <w:t>Apeliacinės instancijos teismas</w:t>
      </w:r>
      <w:r w:rsidR="00A253BF" w:rsidRPr="009E68D4">
        <w:rPr>
          <w:rFonts w:asciiTheme="majorBidi" w:hAnsiTheme="majorBidi" w:cstheme="majorBidi"/>
          <w:sz w:val="24"/>
          <w:szCs w:val="24"/>
          <w:shd w:val="clear" w:color="auto" w:fill="FFFFFF"/>
        </w:rPr>
        <w:t>,</w:t>
      </w:r>
      <w:r w:rsidRPr="009E68D4">
        <w:rPr>
          <w:rFonts w:asciiTheme="majorBidi" w:hAnsiTheme="majorBidi" w:cstheme="majorBidi"/>
          <w:sz w:val="24"/>
          <w:szCs w:val="24"/>
          <w:shd w:val="clear" w:color="auto" w:fill="FFFFFF"/>
        </w:rPr>
        <w:t xml:space="preserve"> skundžiamame sprendime </w:t>
      </w:r>
      <w:r w:rsidR="00A253BF" w:rsidRPr="009E68D4">
        <w:rPr>
          <w:rFonts w:asciiTheme="majorBidi" w:hAnsiTheme="majorBidi" w:cstheme="majorBidi"/>
          <w:sz w:val="24"/>
          <w:szCs w:val="24"/>
          <w:shd w:val="clear" w:color="auto" w:fill="FFFFFF"/>
        </w:rPr>
        <w:t>nurodęs</w:t>
      </w:r>
      <w:r w:rsidRPr="009E68D4">
        <w:rPr>
          <w:rFonts w:asciiTheme="majorBidi" w:hAnsiTheme="majorBidi" w:cstheme="majorBidi"/>
          <w:sz w:val="24"/>
          <w:szCs w:val="24"/>
          <w:shd w:val="clear" w:color="auto" w:fill="FFFFFF"/>
        </w:rPr>
        <w:t xml:space="preserve">, kad </w:t>
      </w:r>
      <w:r w:rsidR="00A253BF" w:rsidRPr="009E68D4">
        <w:rPr>
          <w:rFonts w:ascii="Times New Roman" w:hAnsi="Times New Roman"/>
          <w:sz w:val="24"/>
          <w:szCs w:val="24"/>
        </w:rPr>
        <w:t xml:space="preserve">pirmosios instancijos teismas, spręsdamas dėl ieškinio senaties taikymo, neatsižvelgė į tai, jog atsakovas į Tarnybą kreipėsi ne dėl tų baldų trūkumų, kuriuos įvardijo 2018 m. vasario 18 d. pretenzijoje ieškovui, t. y. iš esmės konstatavęs, kad ieškinio senaties </w:t>
      </w:r>
      <w:r w:rsidR="00C32080" w:rsidRPr="009E68D4">
        <w:rPr>
          <w:rFonts w:ascii="Times New Roman" w:hAnsi="Times New Roman"/>
          <w:sz w:val="24"/>
          <w:szCs w:val="24"/>
        </w:rPr>
        <w:t xml:space="preserve">termino </w:t>
      </w:r>
      <w:r w:rsidR="00A253BF" w:rsidRPr="009E68D4">
        <w:rPr>
          <w:rFonts w:ascii="Times New Roman" w:hAnsi="Times New Roman"/>
          <w:sz w:val="24"/>
          <w:szCs w:val="24"/>
        </w:rPr>
        <w:t xml:space="preserve">pradžios momentas pirmosios instancijos teismo buvo nustatytas netinkamai, šio momento savarankiškai nenustatė. Be to, konstatavęs, kad pirmosios instancijos teismas neįvertino aplinkybių, jog ieškinio senaties terminas galimai buvo nutrauktas ieškovo veiksmais, liudijančiais, kad jis pripažįsta prievolę (CK 1.130 straipsnio 2 dalis), apeliacinės instancijos teismas </w:t>
      </w:r>
      <w:r w:rsidR="00853AB0" w:rsidRPr="009E68D4">
        <w:rPr>
          <w:rFonts w:ascii="Times New Roman" w:hAnsi="Times New Roman"/>
          <w:sz w:val="24"/>
          <w:szCs w:val="24"/>
        </w:rPr>
        <w:t>nevertino</w:t>
      </w:r>
      <w:r w:rsidR="00030B66" w:rsidRPr="009E68D4">
        <w:rPr>
          <w:rFonts w:ascii="Times New Roman" w:hAnsi="Times New Roman"/>
          <w:sz w:val="24"/>
          <w:szCs w:val="24"/>
        </w:rPr>
        <w:t xml:space="preserve"> ir </w:t>
      </w:r>
      <w:r w:rsidR="00030B66" w:rsidRPr="009E68D4">
        <w:rPr>
          <w:rFonts w:asciiTheme="majorBidi" w:hAnsiTheme="majorBidi" w:cstheme="majorBidi"/>
          <w:sz w:val="24"/>
          <w:szCs w:val="24"/>
        </w:rPr>
        <w:t>nepasisakė</w:t>
      </w:r>
      <w:r w:rsidR="00A253BF" w:rsidRPr="009E68D4">
        <w:rPr>
          <w:rFonts w:asciiTheme="majorBidi" w:hAnsiTheme="majorBidi" w:cstheme="majorBidi"/>
          <w:sz w:val="24"/>
          <w:szCs w:val="24"/>
        </w:rPr>
        <w:t xml:space="preserve">, kada </w:t>
      </w:r>
      <w:r w:rsidR="00853AB0" w:rsidRPr="009E68D4">
        <w:rPr>
          <w:rFonts w:asciiTheme="majorBidi" w:hAnsiTheme="majorBidi" w:cstheme="majorBidi"/>
          <w:sz w:val="24"/>
          <w:szCs w:val="24"/>
        </w:rPr>
        <w:t xml:space="preserve">konkrečiai </w:t>
      </w:r>
      <w:r w:rsidR="00A253BF" w:rsidRPr="009E68D4">
        <w:rPr>
          <w:rFonts w:asciiTheme="majorBidi" w:hAnsiTheme="majorBidi" w:cstheme="majorBidi"/>
          <w:sz w:val="24"/>
          <w:szCs w:val="24"/>
        </w:rPr>
        <w:t xml:space="preserve">ieškinio senaties terminas buvo nutrauktas ir ar </w:t>
      </w:r>
      <w:r w:rsidR="00853AB0" w:rsidRPr="009E68D4">
        <w:rPr>
          <w:rFonts w:asciiTheme="majorBidi" w:hAnsiTheme="majorBidi" w:cstheme="majorBidi"/>
          <w:sz w:val="24"/>
          <w:szCs w:val="24"/>
        </w:rPr>
        <w:t xml:space="preserve">(o jei taip – kada) </w:t>
      </w:r>
      <w:r w:rsidR="00A253BF" w:rsidRPr="009E68D4">
        <w:rPr>
          <w:rFonts w:asciiTheme="majorBidi" w:hAnsiTheme="majorBidi" w:cstheme="majorBidi"/>
          <w:sz w:val="24"/>
          <w:szCs w:val="24"/>
        </w:rPr>
        <w:t>jis prasidėj</w:t>
      </w:r>
      <w:r w:rsidR="00853AB0" w:rsidRPr="009E68D4">
        <w:rPr>
          <w:rFonts w:asciiTheme="majorBidi" w:hAnsiTheme="majorBidi" w:cstheme="majorBidi"/>
          <w:sz w:val="24"/>
          <w:szCs w:val="24"/>
        </w:rPr>
        <w:t>o</w:t>
      </w:r>
      <w:r w:rsidR="00A253BF" w:rsidRPr="009E68D4">
        <w:rPr>
          <w:rFonts w:asciiTheme="majorBidi" w:hAnsiTheme="majorBidi" w:cstheme="majorBidi"/>
          <w:sz w:val="24"/>
          <w:szCs w:val="24"/>
        </w:rPr>
        <w:t xml:space="preserve"> iš naujo</w:t>
      </w:r>
      <w:r w:rsidR="00853AB0" w:rsidRPr="009E68D4">
        <w:rPr>
          <w:rFonts w:asciiTheme="majorBidi" w:hAnsiTheme="majorBidi" w:cstheme="majorBidi"/>
          <w:sz w:val="24"/>
          <w:szCs w:val="24"/>
        </w:rPr>
        <w:t xml:space="preserve"> (CK 1.130</w:t>
      </w:r>
      <w:r w:rsidR="00603415" w:rsidRPr="009E68D4">
        <w:rPr>
          <w:rFonts w:asciiTheme="majorBidi" w:hAnsiTheme="majorBidi" w:cstheme="majorBidi"/>
          <w:sz w:val="24"/>
          <w:szCs w:val="24"/>
        </w:rPr>
        <w:t> </w:t>
      </w:r>
      <w:r w:rsidR="00853AB0" w:rsidRPr="009E68D4">
        <w:rPr>
          <w:rFonts w:asciiTheme="majorBidi" w:hAnsiTheme="majorBidi" w:cstheme="majorBidi"/>
          <w:sz w:val="24"/>
          <w:szCs w:val="24"/>
        </w:rPr>
        <w:t xml:space="preserve">straipsnio 2 dalis), t. y. iš esmės neišsprendė klausimo, ar atsakovas </w:t>
      </w:r>
      <w:r w:rsidR="00030B66" w:rsidRPr="009E68D4">
        <w:rPr>
          <w:rFonts w:asciiTheme="majorBidi" w:hAnsiTheme="majorBidi" w:cstheme="majorBidi"/>
          <w:sz w:val="24"/>
          <w:szCs w:val="24"/>
        </w:rPr>
        <w:t>yra praleidęs</w:t>
      </w:r>
      <w:r w:rsidR="00853AB0" w:rsidRPr="009E68D4">
        <w:rPr>
          <w:rFonts w:asciiTheme="majorBidi" w:hAnsiTheme="majorBidi" w:cstheme="majorBidi"/>
          <w:sz w:val="24"/>
          <w:szCs w:val="24"/>
        </w:rPr>
        <w:t xml:space="preserve"> ieškinio senaties terminą</w:t>
      </w:r>
      <w:r w:rsidR="00A253BF" w:rsidRPr="009E68D4">
        <w:rPr>
          <w:rFonts w:asciiTheme="majorBidi" w:hAnsiTheme="majorBidi" w:cstheme="majorBidi"/>
          <w:sz w:val="24"/>
          <w:szCs w:val="24"/>
        </w:rPr>
        <w:t xml:space="preserve">. </w:t>
      </w:r>
      <w:r w:rsidR="00030B66" w:rsidRPr="009E68D4">
        <w:rPr>
          <w:rFonts w:asciiTheme="majorBidi" w:hAnsiTheme="majorBidi" w:cstheme="majorBidi"/>
          <w:sz w:val="24"/>
          <w:szCs w:val="24"/>
        </w:rPr>
        <w:t xml:space="preserve">Apeliacinės instancijos teismas taip pat nepasisakė dėl to, ar pirmosios </w:t>
      </w:r>
      <w:r w:rsidR="00030B66" w:rsidRPr="009E68D4">
        <w:rPr>
          <w:rFonts w:asciiTheme="majorBidi" w:hAnsiTheme="majorBidi" w:cstheme="majorBidi"/>
          <w:sz w:val="24"/>
          <w:szCs w:val="24"/>
        </w:rPr>
        <w:lastRenderedPageBreak/>
        <w:t xml:space="preserve">instancijos teismas pagrįstai </w:t>
      </w:r>
      <w:r w:rsidR="00603415" w:rsidRPr="009E68D4">
        <w:rPr>
          <w:rFonts w:asciiTheme="majorBidi" w:hAnsiTheme="majorBidi" w:cstheme="majorBidi"/>
          <w:sz w:val="24"/>
          <w:szCs w:val="24"/>
        </w:rPr>
        <w:t>nu</w:t>
      </w:r>
      <w:r w:rsidR="00030B66" w:rsidRPr="009E68D4">
        <w:rPr>
          <w:rFonts w:asciiTheme="majorBidi" w:hAnsiTheme="majorBidi" w:cstheme="majorBidi"/>
          <w:sz w:val="24"/>
          <w:szCs w:val="24"/>
        </w:rPr>
        <w:t>sprendė nesant pagrindo atnaujinti atsakovui praleistą ieškinio senaties terminą (tuo atveju</w:t>
      </w:r>
      <w:r w:rsidR="00603415" w:rsidRPr="009E68D4">
        <w:rPr>
          <w:rFonts w:asciiTheme="majorBidi" w:hAnsiTheme="majorBidi" w:cstheme="majorBidi"/>
          <w:sz w:val="24"/>
          <w:szCs w:val="24"/>
        </w:rPr>
        <w:t>,</w:t>
      </w:r>
      <w:r w:rsidR="00030B66" w:rsidRPr="009E68D4">
        <w:rPr>
          <w:rFonts w:asciiTheme="majorBidi" w:hAnsiTheme="majorBidi" w:cstheme="majorBidi"/>
          <w:sz w:val="24"/>
          <w:szCs w:val="24"/>
        </w:rPr>
        <w:t xml:space="preserve"> jei būtų konstatuota, kad atsakovas šį terminą praleido). </w:t>
      </w:r>
      <w:r w:rsidR="00F045E2" w:rsidRPr="009E68D4">
        <w:rPr>
          <w:rFonts w:asciiTheme="majorBidi" w:hAnsiTheme="majorBidi" w:cstheme="majorBidi"/>
          <w:sz w:val="24"/>
          <w:szCs w:val="24"/>
        </w:rPr>
        <w:t>Š</w:t>
      </w:r>
      <w:r w:rsidR="00871A2D" w:rsidRPr="009E68D4">
        <w:rPr>
          <w:rFonts w:asciiTheme="majorBidi" w:hAnsiTheme="majorBidi" w:cstheme="majorBidi"/>
          <w:sz w:val="24"/>
          <w:szCs w:val="24"/>
        </w:rPr>
        <w:t>ie klausimai kasaciniame teisme negali būti išspręsti, nes jie susiję su faktinių aplinkybių nustatymu ir vertinimu,</w:t>
      </w:r>
      <w:r w:rsidR="00F045E2" w:rsidRPr="009E68D4">
        <w:rPr>
          <w:rFonts w:asciiTheme="majorBidi" w:hAnsiTheme="majorBidi" w:cstheme="majorBidi"/>
          <w:sz w:val="24"/>
          <w:szCs w:val="24"/>
        </w:rPr>
        <w:t xml:space="preserve"> todėl</w:t>
      </w:r>
      <w:r w:rsidR="00871A2D" w:rsidRPr="009E68D4">
        <w:rPr>
          <w:rFonts w:asciiTheme="majorBidi" w:hAnsiTheme="majorBidi" w:cstheme="majorBidi"/>
          <w:sz w:val="24"/>
          <w:szCs w:val="24"/>
        </w:rPr>
        <w:t xml:space="preserve"> nustatyti pažeidimai sudaro pagrindą panaikin</w:t>
      </w:r>
      <w:r w:rsidR="00F045E2" w:rsidRPr="009E68D4">
        <w:rPr>
          <w:rFonts w:asciiTheme="majorBidi" w:hAnsiTheme="majorBidi" w:cstheme="majorBidi"/>
          <w:sz w:val="24"/>
          <w:szCs w:val="24"/>
        </w:rPr>
        <w:t>us</w:t>
      </w:r>
      <w:r w:rsidR="00871A2D" w:rsidRPr="009E68D4">
        <w:rPr>
          <w:rFonts w:asciiTheme="majorBidi" w:hAnsiTheme="majorBidi" w:cstheme="majorBidi"/>
          <w:sz w:val="24"/>
          <w:szCs w:val="24"/>
        </w:rPr>
        <w:t xml:space="preserve"> skundžiamą apeliacinės instancijos teismo sprendimą bylą grąžinti iš naujo nagrinėti apeliacinės instancijos teismui (CPK</w:t>
      </w:r>
      <w:bookmarkStart w:id="18" w:name="pn01818b89-363a-492e-96e4-1fef93af3e89"/>
      <w:bookmarkEnd w:id="18"/>
      <w:r w:rsidR="009F129B" w:rsidRPr="009E68D4">
        <w:rPr>
          <w:rFonts w:asciiTheme="majorBidi" w:hAnsiTheme="majorBidi" w:cstheme="majorBidi"/>
          <w:sz w:val="24"/>
          <w:szCs w:val="24"/>
          <w:shd w:val="clear" w:color="auto" w:fill="FFFFFF"/>
        </w:rPr>
        <w:t> </w:t>
      </w:r>
      <w:bookmarkStart w:id="19" w:name="n88786722-4e32-459d-93ae-5b1b325bf262"/>
      <w:r w:rsidR="009F129B" w:rsidRPr="009E68D4">
        <w:rPr>
          <w:rFonts w:asciiTheme="majorBidi" w:hAnsiTheme="majorBidi" w:cstheme="majorBidi"/>
          <w:sz w:val="24"/>
          <w:szCs w:val="24"/>
        </w:rPr>
        <w:fldChar w:fldCharType="begin"/>
      </w:r>
      <w:r w:rsidR="009F129B" w:rsidRPr="009E68D4">
        <w:rPr>
          <w:rFonts w:asciiTheme="majorBidi" w:hAnsiTheme="majorBidi" w:cstheme="majorBidi"/>
          <w:sz w:val="24"/>
          <w:szCs w:val="24"/>
        </w:rPr>
        <w:instrText xml:space="preserve"> HYPERLINK "https://www.infolex.lt/tp/2143442" \o "Kasacinio teismo teisės" \t "_blank" </w:instrText>
      </w:r>
      <w:r w:rsidR="009F129B" w:rsidRPr="009E68D4">
        <w:rPr>
          <w:rFonts w:asciiTheme="majorBidi" w:hAnsiTheme="majorBidi" w:cstheme="majorBidi"/>
          <w:sz w:val="24"/>
          <w:szCs w:val="24"/>
        </w:rPr>
        <w:fldChar w:fldCharType="separate"/>
      </w:r>
      <w:r w:rsidR="009F129B" w:rsidRPr="009E68D4">
        <w:rPr>
          <w:rStyle w:val="Hyperlink"/>
          <w:rFonts w:asciiTheme="majorBidi" w:hAnsiTheme="majorBidi" w:cstheme="majorBidi"/>
          <w:color w:val="auto"/>
          <w:sz w:val="24"/>
          <w:szCs w:val="24"/>
          <w:u w:val="none"/>
          <w:shd w:val="clear" w:color="auto" w:fill="FFFFFF"/>
        </w:rPr>
        <w:t>359</w:t>
      </w:r>
      <w:r w:rsidR="009F129B" w:rsidRPr="009E68D4">
        <w:rPr>
          <w:rFonts w:asciiTheme="majorBidi" w:hAnsiTheme="majorBidi" w:cstheme="majorBidi"/>
          <w:sz w:val="24"/>
          <w:szCs w:val="24"/>
        </w:rPr>
        <w:fldChar w:fldCharType="end"/>
      </w:r>
      <w:bookmarkStart w:id="20" w:name="pn88786722-4e32-459d-93ae-5b1b325bf262"/>
      <w:bookmarkEnd w:id="19"/>
      <w:bookmarkEnd w:id="20"/>
      <w:r w:rsidR="009F129B" w:rsidRPr="009E68D4">
        <w:rPr>
          <w:rFonts w:asciiTheme="majorBidi" w:hAnsiTheme="majorBidi" w:cstheme="majorBidi"/>
          <w:sz w:val="24"/>
          <w:szCs w:val="24"/>
          <w:shd w:val="clear" w:color="auto" w:fill="FFFFFF"/>
        </w:rPr>
        <w:t> straipsnio 1 dalies 5 punktas).</w:t>
      </w:r>
    </w:p>
    <w:p w14:paraId="46516235" w14:textId="44BE9B10" w:rsidR="00382345" w:rsidRPr="009E68D4" w:rsidRDefault="00CF248C" w:rsidP="009F129B">
      <w:pPr>
        <w:pStyle w:val="NormalWeb"/>
        <w:numPr>
          <w:ilvl w:val="0"/>
          <w:numId w:val="3"/>
        </w:numPr>
        <w:shd w:val="clear" w:color="auto" w:fill="FFFFFF"/>
        <w:spacing w:before="0" w:beforeAutospacing="0" w:after="240" w:afterAutospacing="0"/>
        <w:jc w:val="both"/>
        <w:rPr>
          <w:rFonts w:asciiTheme="majorBidi" w:hAnsiTheme="majorBidi" w:cstheme="majorBidi"/>
          <w:lang w:val="lt-LT"/>
        </w:rPr>
      </w:pPr>
      <w:r w:rsidRPr="009E68D4">
        <w:rPr>
          <w:rFonts w:asciiTheme="majorBidi" w:hAnsiTheme="majorBidi" w:cstheme="majorBidi"/>
          <w:shd w:val="clear" w:color="auto" w:fill="FFFFFF"/>
          <w:lang w:val="lt-LT"/>
        </w:rPr>
        <w:t>Kadangi galutinis sprendimas byloje šioje proceso stadijoje nėra priimamas, klausimą dėl bylinėjimosi išlaidų priteisimo sprendžia teismas, kuriam byla perduota nagrinėti iš naujo</w:t>
      </w:r>
      <w:r w:rsidR="009F129B" w:rsidRPr="009E68D4">
        <w:rPr>
          <w:rFonts w:asciiTheme="majorBidi" w:hAnsiTheme="majorBidi" w:cstheme="majorBidi"/>
          <w:shd w:val="clear" w:color="auto" w:fill="FFFFFF"/>
          <w:lang w:val="lt-LT"/>
        </w:rPr>
        <w:t xml:space="preserve"> (CPK 93 straipsnis).</w:t>
      </w:r>
    </w:p>
    <w:p w14:paraId="75B15542" w14:textId="77777777" w:rsidR="00A75B84" w:rsidRPr="009E68D4" w:rsidRDefault="00A75B84">
      <w:pPr>
        <w:ind w:firstLine="720"/>
        <w:jc w:val="both"/>
      </w:pPr>
    </w:p>
    <w:p w14:paraId="52EDE901" w14:textId="30CEA5C0" w:rsidR="00123EE2" w:rsidRPr="009E68D4" w:rsidRDefault="00A80C8A">
      <w:pPr>
        <w:ind w:firstLine="720"/>
        <w:jc w:val="both"/>
      </w:pPr>
      <w:r w:rsidRPr="009E68D4">
        <w:t xml:space="preserve">Lietuvos Aukščiausiojo Teismo Civilinių bylų skyriaus teisėjų kolegija, vadovaudamasi Lietuvos Respublikos civilinio proceso kodekso 359 straipsnio 1 dalies </w:t>
      </w:r>
      <w:r w:rsidR="00CF248C" w:rsidRPr="009E68D4">
        <w:t xml:space="preserve">5 </w:t>
      </w:r>
      <w:r w:rsidRPr="009E68D4">
        <w:t>punktu, 362 straipsni</w:t>
      </w:r>
      <w:r w:rsidR="00204AC4" w:rsidRPr="009E68D4">
        <w:t>u</w:t>
      </w:r>
      <w:r w:rsidRPr="009E68D4">
        <w:t>,</w:t>
      </w:r>
    </w:p>
    <w:p w14:paraId="0C109E2A" w14:textId="6CC4E123" w:rsidR="00123EE2" w:rsidRPr="009E68D4" w:rsidRDefault="00123EE2">
      <w:pPr>
        <w:ind w:firstLine="720"/>
        <w:jc w:val="both"/>
      </w:pPr>
    </w:p>
    <w:p w14:paraId="749059B7" w14:textId="77777777" w:rsidR="00123EE2" w:rsidRPr="009E68D4" w:rsidRDefault="00A80C8A">
      <w:pPr>
        <w:jc w:val="both"/>
        <w:rPr>
          <w:b/>
          <w:bCs/>
        </w:rPr>
      </w:pPr>
      <w:r w:rsidRPr="009E68D4">
        <w:t>n u t a r i a :</w:t>
      </w:r>
    </w:p>
    <w:p w14:paraId="60CEC4FA" w14:textId="651BB0F5" w:rsidR="00123EE2" w:rsidRPr="009E68D4" w:rsidRDefault="00123EE2">
      <w:pPr>
        <w:ind w:firstLine="720"/>
        <w:jc w:val="both"/>
      </w:pPr>
    </w:p>
    <w:p w14:paraId="7260A45B" w14:textId="1FBA81B3" w:rsidR="00116C9F" w:rsidRPr="009E68D4" w:rsidRDefault="00116C9F">
      <w:pPr>
        <w:ind w:firstLine="720"/>
        <w:jc w:val="both"/>
      </w:pPr>
      <w:r w:rsidRPr="009E68D4">
        <w:t xml:space="preserve">Panaikinti Vilniaus apygardos teismo Civilinių bylų skyriaus teisėjų kolegijos 2022 m. gegužės 24 d. sprendimą ir bylą grąžinti iš naujo nagrinėti apeliacinės instancijos teismui. </w:t>
      </w:r>
    </w:p>
    <w:p w14:paraId="5DD6E556" w14:textId="77777777" w:rsidR="00123EE2" w:rsidRPr="009E68D4" w:rsidRDefault="00A80C8A">
      <w:pPr>
        <w:ind w:firstLine="720"/>
        <w:jc w:val="both"/>
      </w:pPr>
      <w:r w:rsidRPr="009E68D4">
        <w:t>Ši Lietuvos Aukščiausiojo Teismo nutartis yra galutinė, neskundžiama ir įsiteisėja nuo priėmimo dienos.</w:t>
      </w:r>
    </w:p>
    <w:p w14:paraId="7564EBBF" w14:textId="77777777" w:rsidR="00123EE2" w:rsidRPr="009E68D4" w:rsidRDefault="00123EE2">
      <w:pPr>
        <w:jc w:val="both"/>
      </w:pPr>
    </w:p>
    <w:p w14:paraId="78654296" w14:textId="40F22DB4" w:rsidR="00CD7567" w:rsidRPr="009E68D4" w:rsidRDefault="00A80C8A" w:rsidP="00E075AC">
      <w:pPr>
        <w:tabs>
          <w:tab w:val="left" w:pos="6237"/>
        </w:tabs>
        <w:spacing w:line="276" w:lineRule="auto"/>
        <w:jc w:val="both"/>
      </w:pPr>
      <w:r w:rsidRPr="009E68D4">
        <w:t>Teisėj</w:t>
      </w:r>
      <w:r w:rsidR="00603415" w:rsidRPr="009E68D4">
        <w:t>os</w:t>
      </w:r>
      <w:r w:rsidRPr="009E68D4">
        <w:tab/>
      </w:r>
      <w:r w:rsidR="00853AB0" w:rsidRPr="009E68D4">
        <w:t xml:space="preserve">Goda </w:t>
      </w:r>
      <w:proofErr w:type="spellStart"/>
      <w:r w:rsidR="00853AB0" w:rsidRPr="009E68D4">
        <w:t>Ambrasaitė</w:t>
      </w:r>
      <w:proofErr w:type="spellEnd"/>
      <w:r w:rsidR="00853AB0" w:rsidRPr="009E68D4">
        <w:t>-Balynienė</w:t>
      </w:r>
    </w:p>
    <w:p w14:paraId="30B49AD1" w14:textId="77777777" w:rsidR="00CD7567" w:rsidRPr="009E68D4" w:rsidRDefault="00CD7567" w:rsidP="00E075AC">
      <w:pPr>
        <w:tabs>
          <w:tab w:val="left" w:pos="6237"/>
        </w:tabs>
        <w:spacing w:line="276" w:lineRule="auto"/>
        <w:jc w:val="both"/>
      </w:pPr>
    </w:p>
    <w:p w14:paraId="7DAB8169" w14:textId="40B7C448" w:rsidR="00CD7567" w:rsidRPr="009E68D4" w:rsidRDefault="00CD7567" w:rsidP="00E075AC">
      <w:pPr>
        <w:tabs>
          <w:tab w:val="left" w:pos="6237"/>
        </w:tabs>
        <w:spacing w:line="276" w:lineRule="auto"/>
        <w:jc w:val="both"/>
      </w:pPr>
      <w:r w:rsidRPr="009E68D4">
        <w:tab/>
      </w:r>
      <w:r w:rsidR="00853AB0" w:rsidRPr="009E68D4">
        <w:t xml:space="preserve">Alė </w:t>
      </w:r>
      <w:proofErr w:type="spellStart"/>
      <w:r w:rsidR="00853AB0" w:rsidRPr="009E68D4">
        <w:t>Bukavinienė</w:t>
      </w:r>
      <w:proofErr w:type="spellEnd"/>
    </w:p>
    <w:p w14:paraId="1BA41F1E" w14:textId="77777777" w:rsidR="00CD7567" w:rsidRPr="009E68D4" w:rsidRDefault="00CD7567" w:rsidP="00E075AC">
      <w:pPr>
        <w:tabs>
          <w:tab w:val="left" w:pos="6237"/>
        </w:tabs>
        <w:spacing w:line="276" w:lineRule="auto"/>
        <w:jc w:val="both"/>
      </w:pPr>
    </w:p>
    <w:p w14:paraId="65B8402F" w14:textId="5EBC4202" w:rsidR="00123EE2" w:rsidRPr="009E68D4" w:rsidRDefault="00CD7567" w:rsidP="00E075AC">
      <w:pPr>
        <w:tabs>
          <w:tab w:val="left" w:pos="6237"/>
        </w:tabs>
        <w:spacing w:line="276" w:lineRule="auto"/>
        <w:jc w:val="both"/>
      </w:pPr>
      <w:r w:rsidRPr="009E68D4">
        <w:tab/>
      </w:r>
      <w:r w:rsidR="00853AB0" w:rsidRPr="009E68D4">
        <w:t xml:space="preserve">Agnė </w:t>
      </w:r>
      <w:proofErr w:type="spellStart"/>
      <w:r w:rsidR="00853AB0" w:rsidRPr="009E68D4">
        <w:t>Tikniūtė</w:t>
      </w:r>
      <w:proofErr w:type="spellEnd"/>
    </w:p>
    <w:sectPr w:rsidR="00123EE2" w:rsidRPr="009E68D4" w:rsidSect="002319D7">
      <w:headerReference w:type="even" r:id="rId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D24927" w14:textId="77777777" w:rsidR="009B18AF" w:rsidRDefault="009B18AF">
      <w:r>
        <w:separator/>
      </w:r>
    </w:p>
  </w:endnote>
  <w:endnote w:type="continuationSeparator" w:id="0">
    <w:p w14:paraId="733E2E25" w14:textId="77777777" w:rsidR="009B18AF" w:rsidRDefault="009B1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416756" w14:textId="77777777" w:rsidR="009B18AF" w:rsidRDefault="009B18AF">
      <w:r>
        <w:separator/>
      </w:r>
    </w:p>
  </w:footnote>
  <w:footnote w:type="continuationSeparator" w:id="0">
    <w:p w14:paraId="48D12B54" w14:textId="77777777" w:rsidR="009B18AF" w:rsidRDefault="009B18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AD531E">
      <w:rPr>
        <w:rStyle w:val="PageNumber"/>
        <w:noProof/>
      </w:rPr>
      <w:t>9</w:t>
    </w:r>
    <w:r>
      <w:fldChar w:fldCharType="end"/>
    </w:r>
  </w:p>
  <w:p w14:paraId="600C41B9" w14:textId="6AFD196D" w:rsidR="00BA5EA4" w:rsidRDefault="00BA5EA4">
    <w:pPr>
      <w:pStyle w:val="Header"/>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FFD88" w14:textId="07D5414D" w:rsidR="00BA5EA4" w:rsidRDefault="00BA5EA4" w:rsidP="00FF1E95">
    <w:pPr>
      <w:pStyle w:val="Heade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14B293B"/>
    <w:multiLevelType w:val="multilevel"/>
    <w:tmpl w:val="31EC9EB0"/>
    <w:lvl w:ilvl="0">
      <w:start w:val="1"/>
      <w:numFmt w:val="decimal"/>
      <w:lvlText w:val="%1."/>
      <w:lvlJc w:val="left"/>
      <w:pPr>
        <w:ind w:left="786" w:hanging="360"/>
      </w:pPr>
      <w:rPr>
        <w:rFonts w:ascii="Times New Roman" w:eastAsia="Calibri" w:hAnsi="Times New Roman" w:cs="Times New Roman" w:hint="default"/>
        <w:b w:val="0"/>
        <w:bCs w:val="0"/>
        <w:i w:val="0"/>
        <w:color w:val="auto"/>
        <w:sz w:val="24"/>
      </w:rPr>
    </w:lvl>
    <w:lvl w:ilvl="1">
      <w:start w:val="1"/>
      <w:numFmt w:val="decimal"/>
      <w:isLgl/>
      <w:lvlText w:val="%1.%2."/>
      <w:lvlJc w:val="left"/>
      <w:pPr>
        <w:ind w:left="1070" w:hanging="360"/>
      </w:pPr>
      <w:rPr>
        <w:rFonts w:ascii="Times New Roman" w:eastAsia="Calibri" w:hAnsi="Times New Roman" w:cs="Times New Roman" w:hint="default"/>
        <w:b w:val="0"/>
        <w:i w:val="0"/>
        <w:iCs w:val="0"/>
        <w:color w:val="auto"/>
        <w:sz w:val="24"/>
        <w:szCs w:val="24"/>
      </w:rPr>
    </w:lvl>
    <w:lvl w:ilvl="2">
      <w:start w:val="1"/>
      <w:numFmt w:val="decimal"/>
      <w:isLgl/>
      <w:lvlText w:val="%1.%2.%3."/>
      <w:lvlJc w:val="left"/>
      <w:pPr>
        <w:ind w:left="1800" w:hanging="720"/>
      </w:pPr>
      <w:rPr>
        <w:rFonts w:eastAsia="Calibri" w:hint="default"/>
      </w:rPr>
    </w:lvl>
    <w:lvl w:ilvl="3">
      <w:start w:val="1"/>
      <w:numFmt w:val="decimal"/>
      <w:isLgl/>
      <w:lvlText w:val="%1.%2.%3.%4."/>
      <w:lvlJc w:val="left"/>
      <w:pPr>
        <w:ind w:left="2160" w:hanging="720"/>
      </w:pPr>
      <w:rPr>
        <w:rFonts w:eastAsia="Calibri" w:hint="default"/>
      </w:rPr>
    </w:lvl>
    <w:lvl w:ilvl="4">
      <w:start w:val="1"/>
      <w:numFmt w:val="decimal"/>
      <w:isLgl/>
      <w:lvlText w:val="%1.%2.%3.%4.%5."/>
      <w:lvlJc w:val="left"/>
      <w:pPr>
        <w:ind w:left="2880" w:hanging="1080"/>
      </w:pPr>
      <w:rPr>
        <w:rFonts w:eastAsia="Calibri" w:hint="default"/>
      </w:rPr>
    </w:lvl>
    <w:lvl w:ilvl="5">
      <w:start w:val="1"/>
      <w:numFmt w:val="decimal"/>
      <w:isLgl/>
      <w:lvlText w:val="%1.%2.%3.%4.%5.%6."/>
      <w:lvlJc w:val="left"/>
      <w:pPr>
        <w:ind w:left="3240" w:hanging="1080"/>
      </w:pPr>
      <w:rPr>
        <w:rFonts w:eastAsia="Calibri" w:hint="default"/>
      </w:rPr>
    </w:lvl>
    <w:lvl w:ilvl="6">
      <w:start w:val="1"/>
      <w:numFmt w:val="decimal"/>
      <w:isLgl/>
      <w:lvlText w:val="%1.%2.%3.%4.%5.%6.%7."/>
      <w:lvlJc w:val="left"/>
      <w:pPr>
        <w:ind w:left="3960" w:hanging="1440"/>
      </w:pPr>
      <w:rPr>
        <w:rFonts w:eastAsia="Calibri" w:hint="default"/>
      </w:rPr>
    </w:lvl>
    <w:lvl w:ilvl="7">
      <w:start w:val="1"/>
      <w:numFmt w:val="decimal"/>
      <w:isLgl/>
      <w:lvlText w:val="%1.%2.%3.%4.%5.%6.%7.%8."/>
      <w:lvlJc w:val="left"/>
      <w:pPr>
        <w:ind w:left="4320" w:hanging="1440"/>
      </w:pPr>
      <w:rPr>
        <w:rFonts w:eastAsia="Calibri" w:hint="default"/>
      </w:rPr>
    </w:lvl>
    <w:lvl w:ilvl="8">
      <w:start w:val="1"/>
      <w:numFmt w:val="decimal"/>
      <w:isLgl/>
      <w:lvlText w:val="%1.%2.%3.%4.%5.%6.%7.%8.%9."/>
      <w:lvlJc w:val="left"/>
      <w:pPr>
        <w:ind w:left="5040" w:hanging="1800"/>
      </w:pPr>
      <w:rPr>
        <w:rFonts w:eastAsia="Calibri" w:hint="default"/>
      </w:rPr>
    </w:lvl>
  </w:abstractNum>
  <w:abstractNum w:abstractNumId="3"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200059FD"/>
    <w:multiLevelType w:val="multilevel"/>
    <w:tmpl w:val="3B663154"/>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16"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D7F2F6F"/>
    <w:multiLevelType w:val="multilevel"/>
    <w:tmpl w:val="ECE01484"/>
    <w:lvl w:ilvl="0">
      <w:start w:val="1"/>
      <w:numFmt w:val="decimal"/>
      <w:lvlText w:val="%1."/>
      <w:lvlJc w:val="left"/>
      <w:pPr>
        <w:ind w:left="360" w:hanging="360"/>
      </w:pPr>
      <w:rPr>
        <w:rFonts w:hint="default"/>
      </w:rPr>
    </w:lvl>
    <w:lvl w:ilvl="1">
      <w:start w:val="1"/>
      <w:numFmt w:val="decimal"/>
      <w:isLgl/>
      <w:lvlText w:val="%1.%2."/>
      <w:lvlJc w:val="left"/>
      <w:pPr>
        <w:ind w:left="838" w:hanging="6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254" w:hanging="72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970"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686" w:hanging="1440"/>
      </w:pPr>
      <w:rPr>
        <w:rFonts w:hint="default"/>
      </w:rPr>
    </w:lvl>
    <w:lvl w:ilvl="8">
      <w:start w:val="1"/>
      <w:numFmt w:val="decimal"/>
      <w:isLgl/>
      <w:lvlText w:val="%1.%2.%3.%4.%5.%6.%7.%8.%9."/>
      <w:lvlJc w:val="left"/>
      <w:pPr>
        <w:ind w:left="3224" w:hanging="1800"/>
      </w:pPr>
      <w:rPr>
        <w:rFonts w:hint="default"/>
      </w:rPr>
    </w:lvl>
  </w:abstractNum>
  <w:abstractNum w:abstractNumId="6" w15:restartNumberingAfterBreak="0">
    <w:nsid w:val="3E592CA9"/>
    <w:multiLevelType w:val="multilevel"/>
    <w:tmpl w:val="4A82EABA"/>
    <w:lvl w:ilvl="0">
      <w:start w:val="1"/>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644" w:hanging="360"/>
      </w:pPr>
      <w:rPr>
        <w:i w:val="0"/>
        <w:iCs/>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3F4749BE"/>
    <w:multiLevelType w:val="hybridMultilevel"/>
    <w:tmpl w:val="6EBA697C"/>
    <w:lvl w:ilvl="0" w:tplc="3C88BB2C">
      <w:start w:val="1"/>
      <w:numFmt w:val="decimal"/>
      <w:lvlText w:val="%1."/>
      <w:lvlJc w:val="left"/>
      <w:pPr>
        <w:ind w:left="360" w:hanging="360"/>
      </w:pPr>
      <w:rPr>
        <w:rFonts w:hint="default"/>
        <w:b w:val="0"/>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3820E3F"/>
    <w:multiLevelType w:val="hybridMultilevel"/>
    <w:tmpl w:val="632CE574"/>
    <w:lvl w:ilvl="0" w:tplc="415E2B60">
      <w:start w:val="1"/>
      <w:numFmt w:val="decimal"/>
      <w:lvlText w:val="%1."/>
      <w:lvlJc w:val="left"/>
      <w:pPr>
        <w:ind w:left="720" w:hanging="360"/>
      </w:pPr>
      <w:rPr>
        <w:rFonts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4"/>
  </w:num>
  <w:num w:numId="4">
    <w:abstractNumId w:val="10"/>
  </w:num>
  <w:num w:numId="5">
    <w:abstractNumId w:val="9"/>
  </w:num>
  <w:num w:numId="6">
    <w:abstractNumId w:val="3"/>
  </w:num>
  <w:num w:numId="7">
    <w:abstractNumId w:val="5"/>
  </w:num>
  <w:num w:numId="8">
    <w:abstractNumId w:val="6"/>
  </w:num>
  <w:num w:numId="9">
    <w:abstractNumId w:val="2"/>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05F4"/>
    <w:rsid w:val="000039BA"/>
    <w:rsid w:val="00005EBE"/>
    <w:rsid w:val="00006651"/>
    <w:rsid w:val="00007840"/>
    <w:rsid w:val="0001067D"/>
    <w:rsid w:val="000149F2"/>
    <w:rsid w:val="00020A3D"/>
    <w:rsid w:val="0002452D"/>
    <w:rsid w:val="00030B66"/>
    <w:rsid w:val="00030C59"/>
    <w:rsid w:val="00032F86"/>
    <w:rsid w:val="0003566C"/>
    <w:rsid w:val="00040D3E"/>
    <w:rsid w:val="00041859"/>
    <w:rsid w:val="00043F56"/>
    <w:rsid w:val="000441D7"/>
    <w:rsid w:val="00044D97"/>
    <w:rsid w:val="00050763"/>
    <w:rsid w:val="00051CCD"/>
    <w:rsid w:val="000527E7"/>
    <w:rsid w:val="00052EE9"/>
    <w:rsid w:val="000551F2"/>
    <w:rsid w:val="00057869"/>
    <w:rsid w:val="00061F64"/>
    <w:rsid w:val="000631CB"/>
    <w:rsid w:val="000636D0"/>
    <w:rsid w:val="00064B99"/>
    <w:rsid w:val="0007137C"/>
    <w:rsid w:val="000773BA"/>
    <w:rsid w:val="00077B97"/>
    <w:rsid w:val="000828C5"/>
    <w:rsid w:val="0008625E"/>
    <w:rsid w:val="00086B11"/>
    <w:rsid w:val="00086EBD"/>
    <w:rsid w:val="00086F72"/>
    <w:rsid w:val="00091F04"/>
    <w:rsid w:val="000A12F4"/>
    <w:rsid w:val="000A2C25"/>
    <w:rsid w:val="000A76D4"/>
    <w:rsid w:val="000B0819"/>
    <w:rsid w:val="000B0A6A"/>
    <w:rsid w:val="000B44BF"/>
    <w:rsid w:val="000B5887"/>
    <w:rsid w:val="000C0C86"/>
    <w:rsid w:val="000C2577"/>
    <w:rsid w:val="000C32A9"/>
    <w:rsid w:val="000C721B"/>
    <w:rsid w:val="000D02E1"/>
    <w:rsid w:val="000D03BE"/>
    <w:rsid w:val="000D4545"/>
    <w:rsid w:val="000E0B60"/>
    <w:rsid w:val="000E5789"/>
    <w:rsid w:val="000E65F0"/>
    <w:rsid w:val="000F2EF6"/>
    <w:rsid w:val="000F3643"/>
    <w:rsid w:val="000F399C"/>
    <w:rsid w:val="000F3F7B"/>
    <w:rsid w:val="000F4CC7"/>
    <w:rsid w:val="000F4EFD"/>
    <w:rsid w:val="000F5EC5"/>
    <w:rsid w:val="000F7802"/>
    <w:rsid w:val="000F7C66"/>
    <w:rsid w:val="00100E1B"/>
    <w:rsid w:val="001027A6"/>
    <w:rsid w:val="0010449C"/>
    <w:rsid w:val="001046F5"/>
    <w:rsid w:val="0010479C"/>
    <w:rsid w:val="001062D7"/>
    <w:rsid w:val="00106829"/>
    <w:rsid w:val="001145F9"/>
    <w:rsid w:val="00116C9F"/>
    <w:rsid w:val="0011765D"/>
    <w:rsid w:val="00123EE2"/>
    <w:rsid w:val="001305F7"/>
    <w:rsid w:val="00134F4C"/>
    <w:rsid w:val="00135074"/>
    <w:rsid w:val="001402C6"/>
    <w:rsid w:val="0014116D"/>
    <w:rsid w:val="00142ACD"/>
    <w:rsid w:val="00142B59"/>
    <w:rsid w:val="00143101"/>
    <w:rsid w:val="00143691"/>
    <w:rsid w:val="00143D48"/>
    <w:rsid w:val="001448DA"/>
    <w:rsid w:val="00145DF1"/>
    <w:rsid w:val="001466F8"/>
    <w:rsid w:val="001474C8"/>
    <w:rsid w:val="00147502"/>
    <w:rsid w:val="0014787E"/>
    <w:rsid w:val="00147FE4"/>
    <w:rsid w:val="00150BF6"/>
    <w:rsid w:val="00150FAD"/>
    <w:rsid w:val="001526CC"/>
    <w:rsid w:val="00152CC2"/>
    <w:rsid w:val="00153F92"/>
    <w:rsid w:val="00154CBE"/>
    <w:rsid w:val="00155D9C"/>
    <w:rsid w:val="00156ECF"/>
    <w:rsid w:val="00157334"/>
    <w:rsid w:val="00163EA1"/>
    <w:rsid w:val="00164946"/>
    <w:rsid w:val="0016543C"/>
    <w:rsid w:val="00165E24"/>
    <w:rsid w:val="001662FC"/>
    <w:rsid w:val="001663BD"/>
    <w:rsid w:val="00166E8F"/>
    <w:rsid w:val="001766B6"/>
    <w:rsid w:val="00181EF9"/>
    <w:rsid w:val="00182004"/>
    <w:rsid w:val="001835B1"/>
    <w:rsid w:val="0018511B"/>
    <w:rsid w:val="001925DA"/>
    <w:rsid w:val="00197CC1"/>
    <w:rsid w:val="00197E53"/>
    <w:rsid w:val="001A119B"/>
    <w:rsid w:val="001A1DD2"/>
    <w:rsid w:val="001A23BC"/>
    <w:rsid w:val="001A39F0"/>
    <w:rsid w:val="001B053C"/>
    <w:rsid w:val="001B0729"/>
    <w:rsid w:val="001B153A"/>
    <w:rsid w:val="001B5273"/>
    <w:rsid w:val="001B5C7D"/>
    <w:rsid w:val="001B6225"/>
    <w:rsid w:val="001B647B"/>
    <w:rsid w:val="001C0EBD"/>
    <w:rsid w:val="001C264D"/>
    <w:rsid w:val="001C2C3C"/>
    <w:rsid w:val="001C3063"/>
    <w:rsid w:val="001C4AFE"/>
    <w:rsid w:val="001C4E92"/>
    <w:rsid w:val="001C549B"/>
    <w:rsid w:val="001C5E57"/>
    <w:rsid w:val="001C624D"/>
    <w:rsid w:val="001D4667"/>
    <w:rsid w:val="001D7BE5"/>
    <w:rsid w:val="001E3685"/>
    <w:rsid w:val="001E395D"/>
    <w:rsid w:val="001E4EA4"/>
    <w:rsid w:val="001E6F2D"/>
    <w:rsid w:val="001E797D"/>
    <w:rsid w:val="001F41C0"/>
    <w:rsid w:val="00200917"/>
    <w:rsid w:val="00201468"/>
    <w:rsid w:val="00201BC0"/>
    <w:rsid w:val="00204AC4"/>
    <w:rsid w:val="00205560"/>
    <w:rsid w:val="002062C3"/>
    <w:rsid w:val="00213CD2"/>
    <w:rsid w:val="00222066"/>
    <w:rsid w:val="00224365"/>
    <w:rsid w:val="002269F8"/>
    <w:rsid w:val="002302A0"/>
    <w:rsid w:val="002319D7"/>
    <w:rsid w:val="00232007"/>
    <w:rsid w:val="0023247F"/>
    <w:rsid w:val="002325CA"/>
    <w:rsid w:val="002338B0"/>
    <w:rsid w:val="00234776"/>
    <w:rsid w:val="00240200"/>
    <w:rsid w:val="00240735"/>
    <w:rsid w:val="00240BB8"/>
    <w:rsid w:val="00240C01"/>
    <w:rsid w:val="00241151"/>
    <w:rsid w:val="00242D91"/>
    <w:rsid w:val="00242EC6"/>
    <w:rsid w:val="00243599"/>
    <w:rsid w:val="0024657E"/>
    <w:rsid w:val="0024663B"/>
    <w:rsid w:val="00246D81"/>
    <w:rsid w:val="002524D4"/>
    <w:rsid w:val="00252CE7"/>
    <w:rsid w:val="00253807"/>
    <w:rsid w:val="0025394B"/>
    <w:rsid w:val="00253CD9"/>
    <w:rsid w:val="00256959"/>
    <w:rsid w:val="0026169A"/>
    <w:rsid w:val="002619B4"/>
    <w:rsid w:val="002634E4"/>
    <w:rsid w:val="002635D9"/>
    <w:rsid w:val="00273A16"/>
    <w:rsid w:val="00273A5B"/>
    <w:rsid w:val="00273A99"/>
    <w:rsid w:val="002740A1"/>
    <w:rsid w:val="002751A8"/>
    <w:rsid w:val="00276A5D"/>
    <w:rsid w:val="00280AC9"/>
    <w:rsid w:val="0028295B"/>
    <w:rsid w:val="00290CD9"/>
    <w:rsid w:val="0029270C"/>
    <w:rsid w:val="002927D5"/>
    <w:rsid w:val="002932FF"/>
    <w:rsid w:val="00293874"/>
    <w:rsid w:val="00295A0C"/>
    <w:rsid w:val="00296F53"/>
    <w:rsid w:val="00297377"/>
    <w:rsid w:val="002A122F"/>
    <w:rsid w:val="002A3B59"/>
    <w:rsid w:val="002A3CD9"/>
    <w:rsid w:val="002A5216"/>
    <w:rsid w:val="002A7DF0"/>
    <w:rsid w:val="002B09F3"/>
    <w:rsid w:val="002B2AF6"/>
    <w:rsid w:val="002B5FB7"/>
    <w:rsid w:val="002B68C1"/>
    <w:rsid w:val="002C2713"/>
    <w:rsid w:val="002C4514"/>
    <w:rsid w:val="002C65DD"/>
    <w:rsid w:val="002C6785"/>
    <w:rsid w:val="002D0E0C"/>
    <w:rsid w:val="002D1AD5"/>
    <w:rsid w:val="002D30C7"/>
    <w:rsid w:val="002D5EF1"/>
    <w:rsid w:val="002E1C94"/>
    <w:rsid w:val="002E2D5C"/>
    <w:rsid w:val="002E4DB3"/>
    <w:rsid w:val="002E588B"/>
    <w:rsid w:val="002E705C"/>
    <w:rsid w:val="002F082A"/>
    <w:rsid w:val="002F239D"/>
    <w:rsid w:val="002F3C7A"/>
    <w:rsid w:val="002F3D57"/>
    <w:rsid w:val="00300342"/>
    <w:rsid w:val="00304536"/>
    <w:rsid w:val="00306327"/>
    <w:rsid w:val="00312906"/>
    <w:rsid w:val="0031408E"/>
    <w:rsid w:val="00315477"/>
    <w:rsid w:val="00315C82"/>
    <w:rsid w:val="00316D2A"/>
    <w:rsid w:val="00316EFA"/>
    <w:rsid w:val="003173A4"/>
    <w:rsid w:val="003211AF"/>
    <w:rsid w:val="00322AE5"/>
    <w:rsid w:val="00323086"/>
    <w:rsid w:val="0032660F"/>
    <w:rsid w:val="00337FD0"/>
    <w:rsid w:val="00343CD2"/>
    <w:rsid w:val="00343E60"/>
    <w:rsid w:val="00346EF9"/>
    <w:rsid w:val="00347690"/>
    <w:rsid w:val="00350E23"/>
    <w:rsid w:val="00352A0B"/>
    <w:rsid w:val="00354AA1"/>
    <w:rsid w:val="00357488"/>
    <w:rsid w:val="00363776"/>
    <w:rsid w:val="00364515"/>
    <w:rsid w:val="00366941"/>
    <w:rsid w:val="00371017"/>
    <w:rsid w:val="00374822"/>
    <w:rsid w:val="00375C6C"/>
    <w:rsid w:val="00375F90"/>
    <w:rsid w:val="003813DC"/>
    <w:rsid w:val="00382345"/>
    <w:rsid w:val="00384659"/>
    <w:rsid w:val="00385288"/>
    <w:rsid w:val="0038681A"/>
    <w:rsid w:val="003914EE"/>
    <w:rsid w:val="003930B9"/>
    <w:rsid w:val="00393FF6"/>
    <w:rsid w:val="00395C41"/>
    <w:rsid w:val="003A36FF"/>
    <w:rsid w:val="003A78FF"/>
    <w:rsid w:val="003B098D"/>
    <w:rsid w:val="003B17D6"/>
    <w:rsid w:val="003B3CB9"/>
    <w:rsid w:val="003B493D"/>
    <w:rsid w:val="003B64D3"/>
    <w:rsid w:val="003B6FB4"/>
    <w:rsid w:val="003C2B0C"/>
    <w:rsid w:val="003C7322"/>
    <w:rsid w:val="003C74B4"/>
    <w:rsid w:val="003C7D5E"/>
    <w:rsid w:val="003D32BB"/>
    <w:rsid w:val="003D384E"/>
    <w:rsid w:val="003E05F2"/>
    <w:rsid w:val="003E1E29"/>
    <w:rsid w:val="003E4334"/>
    <w:rsid w:val="003E4D60"/>
    <w:rsid w:val="003F2A37"/>
    <w:rsid w:val="003F33C2"/>
    <w:rsid w:val="003F3782"/>
    <w:rsid w:val="004006F0"/>
    <w:rsid w:val="00403B98"/>
    <w:rsid w:val="00411A86"/>
    <w:rsid w:val="00414A8B"/>
    <w:rsid w:val="0041677B"/>
    <w:rsid w:val="00420F58"/>
    <w:rsid w:val="004222B2"/>
    <w:rsid w:val="00422A50"/>
    <w:rsid w:val="00424A1E"/>
    <w:rsid w:val="00426BC2"/>
    <w:rsid w:val="00427372"/>
    <w:rsid w:val="004274FB"/>
    <w:rsid w:val="0043266E"/>
    <w:rsid w:val="0043432D"/>
    <w:rsid w:val="00434671"/>
    <w:rsid w:val="0043632D"/>
    <w:rsid w:val="0043787E"/>
    <w:rsid w:val="00437CBE"/>
    <w:rsid w:val="00440B74"/>
    <w:rsid w:val="0044446A"/>
    <w:rsid w:val="00450D64"/>
    <w:rsid w:val="00453FA0"/>
    <w:rsid w:val="004546D5"/>
    <w:rsid w:val="00455138"/>
    <w:rsid w:val="004553E2"/>
    <w:rsid w:val="00457AA8"/>
    <w:rsid w:val="00460278"/>
    <w:rsid w:val="00464EA3"/>
    <w:rsid w:val="00464FB5"/>
    <w:rsid w:val="004678AC"/>
    <w:rsid w:val="004726C6"/>
    <w:rsid w:val="00474215"/>
    <w:rsid w:val="00476340"/>
    <w:rsid w:val="004825A6"/>
    <w:rsid w:val="00484652"/>
    <w:rsid w:val="004915E2"/>
    <w:rsid w:val="004917CD"/>
    <w:rsid w:val="004A1639"/>
    <w:rsid w:val="004A1753"/>
    <w:rsid w:val="004A46D2"/>
    <w:rsid w:val="004A47A9"/>
    <w:rsid w:val="004A62A5"/>
    <w:rsid w:val="004A6F50"/>
    <w:rsid w:val="004B0CBB"/>
    <w:rsid w:val="004B1C78"/>
    <w:rsid w:val="004B3A29"/>
    <w:rsid w:val="004B745B"/>
    <w:rsid w:val="004C0197"/>
    <w:rsid w:val="004C0E6D"/>
    <w:rsid w:val="004C0ECF"/>
    <w:rsid w:val="004C1DF0"/>
    <w:rsid w:val="004C2083"/>
    <w:rsid w:val="004C22D3"/>
    <w:rsid w:val="004C34DD"/>
    <w:rsid w:val="004C41DF"/>
    <w:rsid w:val="004C4EC6"/>
    <w:rsid w:val="004C5E84"/>
    <w:rsid w:val="004C64E2"/>
    <w:rsid w:val="004C74F5"/>
    <w:rsid w:val="004C7684"/>
    <w:rsid w:val="004C7ECE"/>
    <w:rsid w:val="004D10A1"/>
    <w:rsid w:val="004D149D"/>
    <w:rsid w:val="004D706C"/>
    <w:rsid w:val="004D760B"/>
    <w:rsid w:val="004E2281"/>
    <w:rsid w:val="004E3861"/>
    <w:rsid w:val="004E6DBC"/>
    <w:rsid w:val="004F3C48"/>
    <w:rsid w:val="004F4178"/>
    <w:rsid w:val="004F4B4B"/>
    <w:rsid w:val="004F7753"/>
    <w:rsid w:val="005021E5"/>
    <w:rsid w:val="00502E93"/>
    <w:rsid w:val="00504962"/>
    <w:rsid w:val="00504D44"/>
    <w:rsid w:val="00506047"/>
    <w:rsid w:val="00506D0C"/>
    <w:rsid w:val="00506FA7"/>
    <w:rsid w:val="005127A3"/>
    <w:rsid w:val="00512F5F"/>
    <w:rsid w:val="005137B7"/>
    <w:rsid w:val="0051503F"/>
    <w:rsid w:val="00515C61"/>
    <w:rsid w:val="0052066F"/>
    <w:rsid w:val="0052274E"/>
    <w:rsid w:val="00522ED7"/>
    <w:rsid w:val="0052474A"/>
    <w:rsid w:val="00526686"/>
    <w:rsid w:val="005302A2"/>
    <w:rsid w:val="005302FD"/>
    <w:rsid w:val="00535243"/>
    <w:rsid w:val="00541C85"/>
    <w:rsid w:val="00541DE6"/>
    <w:rsid w:val="005433A3"/>
    <w:rsid w:val="00544445"/>
    <w:rsid w:val="00544A5B"/>
    <w:rsid w:val="00550655"/>
    <w:rsid w:val="00551643"/>
    <w:rsid w:val="00553A93"/>
    <w:rsid w:val="0055702D"/>
    <w:rsid w:val="0056166B"/>
    <w:rsid w:val="0056326C"/>
    <w:rsid w:val="00563BE0"/>
    <w:rsid w:val="00563C6E"/>
    <w:rsid w:val="00565B94"/>
    <w:rsid w:val="0056608F"/>
    <w:rsid w:val="00566386"/>
    <w:rsid w:val="00566B69"/>
    <w:rsid w:val="00567FB9"/>
    <w:rsid w:val="00570B3B"/>
    <w:rsid w:val="00572C97"/>
    <w:rsid w:val="00573727"/>
    <w:rsid w:val="00574983"/>
    <w:rsid w:val="00575621"/>
    <w:rsid w:val="00577BF1"/>
    <w:rsid w:val="005826C9"/>
    <w:rsid w:val="0058319B"/>
    <w:rsid w:val="00585499"/>
    <w:rsid w:val="0058593B"/>
    <w:rsid w:val="00587BF9"/>
    <w:rsid w:val="005949CD"/>
    <w:rsid w:val="00594B3C"/>
    <w:rsid w:val="005A0CC7"/>
    <w:rsid w:val="005A259C"/>
    <w:rsid w:val="005A3F98"/>
    <w:rsid w:val="005A403E"/>
    <w:rsid w:val="005A473B"/>
    <w:rsid w:val="005A48D3"/>
    <w:rsid w:val="005A5153"/>
    <w:rsid w:val="005A62AF"/>
    <w:rsid w:val="005B00DA"/>
    <w:rsid w:val="005B19FB"/>
    <w:rsid w:val="005B4D97"/>
    <w:rsid w:val="005B545D"/>
    <w:rsid w:val="005B590D"/>
    <w:rsid w:val="005C0333"/>
    <w:rsid w:val="005C1F92"/>
    <w:rsid w:val="005C2096"/>
    <w:rsid w:val="005C2282"/>
    <w:rsid w:val="005C239B"/>
    <w:rsid w:val="005C3F32"/>
    <w:rsid w:val="005C4DDB"/>
    <w:rsid w:val="005C6267"/>
    <w:rsid w:val="005C64CC"/>
    <w:rsid w:val="005C7053"/>
    <w:rsid w:val="005D269D"/>
    <w:rsid w:val="005D2F09"/>
    <w:rsid w:val="005D50E5"/>
    <w:rsid w:val="005D787B"/>
    <w:rsid w:val="005E0656"/>
    <w:rsid w:val="005E0CD1"/>
    <w:rsid w:val="005E4E97"/>
    <w:rsid w:val="005F412E"/>
    <w:rsid w:val="005F4160"/>
    <w:rsid w:val="005F7708"/>
    <w:rsid w:val="005F7B9E"/>
    <w:rsid w:val="00601626"/>
    <w:rsid w:val="00603415"/>
    <w:rsid w:val="0060586A"/>
    <w:rsid w:val="00607E0B"/>
    <w:rsid w:val="0061164E"/>
    <w:rsid w:val="00611949"/>
    <w:rsid w:val="006145C1"/>
    <w:rsid w:val="00615D70"/>
    <w:rsid w:val="006215A0"/>
    <w:rsid w:val="00622D25"/>
    <w:rsid w:val="006249B8"/>
    <w:rsid w:val="006304C2"/>
    <w:rsid w:val="00631394"/>
    <w:rsid w:val="00632F77"/>
    <w:rsid w:val="006437CA"/>
    <w:rsid w:val="00646688"/>
    <w:rsid w:val="00647E37"/>
    <w:rsid w:val="00647E64"/>
    <w:rsid w:val="00652BA8"/>
    <w:rsid w:val="0065537A"/>
    <w:rsid w:val="00656028"/>
    <w:rsid w:val="006562D2"/>
    <w:rsid w:val="006600DC"/>
    <w:rsid w:val="00662A4E"/>
    <w:rsid w:val="006646A9"/>
    <w:rsid w:val="006654BA"/>
    <w:rsid w:val="006663D8"/>
    <w:rsid w:val="00670086"/>
    <w:rsid w:val="00670D27"/>
    <w:rsid w:val="0067185F"/>
    <w:rsid w:val="00672C68"/>
    <w:rsid w:val="00676A04"/>
    <w:rsid w:val="00677572"/>
    <w:rsid w:val="006819A4"/>
    <w:rsid w:val="00682091"/>
    <w:rsid w:val="0068464A"/>
    <w:rsid w:val="00690175"/>
    <w:rsid w:val="006941E3"/>
    <w:rsid w:val="00694DE4"/>
    <w:rsid w:val="00697AE4"/>
    <w:rsid w:val="006A1B5F"/>
    <w:rsid w:val="006A2212"/>
    <w:rsid w:val="006A6145"/>
    <w:rsid w:val="006A691D"/>
    <w:rsid w:val="006A6D7E"/>
    <w:rsid w:val="006B0D9A"/>
    <w:rsid w:val="006B12F7"/>
    <w:rsid w:val="006B1FAD"/>
    <w:rsid w:val="006B26B7"/>
    <w:rsid w:val="006B4120"/>
    <w:rsid w:val="006B62E4"/>
    <w:rsid w:val="006C150F"/>
    <w:rsid w:val="006C3487"/>
    <w:rsid w:val="006C561A"/>
    <w:rsid w:val="006C6069"/>
    <w:rsid w:val="006E15A1"/>
    <w:rsid w:val="006E38C8"/>
    <w:rsid w:val="006E48E1"/>
    <w:rsid w:val="006E56E1"/>
    <w:rsid w:val="006E631C"/>
    <w:rsid w:val="006E7AC9"/>
    <w:rsid w:val="006F3F47"/>
    <w:rsid w:val="006F5EBA"/>
    <w:rsid w:val="006F5F20"/>
    <w:rsid w:val="006F7F0A"/>
    <w:rsid w:val="00701762"/>
    <w:rsid w:val="007040C2"/>
    <w:rsid w:val="007042C6"/>
    <w:rsid w:val="00704493"/>
    <w:rsid w:val="00704E9A"/>
    <w:rsid w:val="0070632F"/>
    <w:rsid w:val="007068CF"/>
    <w:rsid w:val="00710BE3"/>
    <w:rsid w:val="0071588A"/>
    <w:rsid w:val="0072066B"/>
    <w:rsid w:val="00721AD0"/>
    <w:rsid w:val="00722760"/>
    <w:rsid w:val="00722A6E"/>
    <w:rsid w:val="00722FDE"/>
    <w:rsid w:val="00723A2E"/>
    <w:rsid w:val="00723BCD"/>
    <w:rsid w:val="0072408D"/>
    <w:rsid w:val="00725043"/>
    <w:rsid w:val="00725969"/>
    <w:rsid w:val="00725FC6"/>
    <w:rsid w:val="007267D8"/>
    <w:rsid w:val="007268BF"/>
    <w:rsid w:val="0072691E"/>
    <w:rsid w:val="007275C1"/>
    <w:rsid w:val="00727DD8"/>
    <w:rsid w:val="00731733"/>
    <w:rsid w:val="00733B02"/>
    <w:rsid w:val="00733E8E"/>
    <w:rsid w:val="007371F2"/>
    <w:rsid w:val="00741B3A"/>
    <w:rsid w:val="00742A1B"/>
    <w:rsid w:val="007466A7"/>
    <w:rsid w:val="00751A6A"/>
    <w:rsid w:val="00755427"/>
    <w:rsid w:val="007558CE"/>
    <w:rsid w:val="00763247"/>
    <w:rsid w:val="0076368B"/>
    <w:rsid w:val="00765D05"/>
    <w:rsid w:val="007731C9"/>
    <w:rsid w:val="007750C7"/>
    <w:rsid w:val="00790E86"/>
    <w:rsid w:val="007943CE"/>
    <w:rsid w:val="007944A0"/>
    <w:rsid w:val="007A0808"/>
    <w:rsid w:val="007A216A"/>
    <w:rsid w:val="007A3C88"/>
    <w:rsid w:val="007A5837"/>
    <w:rsid w:val="007A7AE5"/>
    <w:rsid w:val="007A7B93"/>
    <w:rsid w:val="007B0362"/>
    <w:rsid w:val="007B3A31"/>
    <w:rsid w:val="007B4113"/>
    <w:rsid w:val="007B5453"/>
    <w:rsid w:val="007B6665"/>
    <w:rsid w:val="007C0366"/>
    <w:rsid w:val="007C0904"/>
    <w:rsid w:val="007C21E8"/>
    <w:rsid w:val="007C4FAE"/>
    <w:rsid w:val="007D5D50"/>
    <w:rsid w:val="007D7A9F"/>
    <w:rsid w:val="007E25F7"/>
    <w:rsid w:val="007E31A8"/>
    <w:rsid w:val="007E3F41"/>
    <w:rsid w:val="007E438A"/>
    <w:rsid w:val="007E46F7"/>
    <w:rsid w:val="007E4B57"/>
    <w:rsid w:val="007E51DC"/>
    <w:rsid w:val="007E6E3D"/>
    <w:rsid w:val="007F3EAD"/>
    <w:rsid w:val="008014DB"/>
    <w:rsid w:val="00802E59"/>
    <w:rsid w:val="0080495E"/>
    <w:rsid w:val="008054C7"/>
    <w:rsid w:val="00807D42"/>
    <w:rsid w:val="00807FB0"/>
    <w:rsid w:val="008104FC"/>
    <w:rsid w:val="00810B7F"/>
    <w:rsid w:val="00812DA0"/>
    <w:rsid w:val="00813B30"/>
    <w:rsid w:val="008158A0"/>
    <w:rsid w:val="008169C2"/>
    <w:rsid w:val="00816FCD"/>
    <w:rsid w:val="00820361"/>
    <w:rsid w:val="00830544"/>
    <w:rsid w:val="00830C26"/>
    <w:rsid w:val="0083141C"/>
    <w:rsid w:val="00837414"/>
    <w:rsid w:val="00837895"/>
    <w:rsid w:val="0083791C"/>
    <w:rsid w:val="00842E6B"/>
    <w:rsid w:val="00844A88"/>
    <w:rsid w:val="00844DE0"/>
    <w:rsid w:val="00850136"/>
    <w:rsid w:val="00850EFE"/>
    <w:rsid w:val="00853AB0"/>
    <w:rsid w:val="0085531C"/>
    <w:rsid w:val="00856384"/>
    <w:rsid w:val="00860900"/>
    <w:rsid w:val="00863357"/>
    <w:rsid w:val="00871A2D"/>
    <w:rsid w:val="008728AE"/>
    <w:rsid w:val="0087390F"/>
    <w:rsid w:val="00874128"/>
    <w:rsid w:val="00880AC3"/>
    <w:rsid w:val="008837D7"/>
    <w:rsid w:val="00883A86"/>
    <w:rsid w:val="00884005"/>
    <w:rsid w:val="008849A1"/>
    <w:rsid w:val="008919CB"/>
    <w:rsid w:val="00891AF8"/>
    <w:rsid w:val="00892387"/>
    <w:rsid w:val="00893C70"/>
    <w:rsid w:val="008954CB"/>
    <w:rsid w:val="00896268"/>
    <w:rsid w:val="00897307"/>
    <w:rsid w:val="00897CAB"/>
    <w:rsid w:val="008A2ECE"/>
    <w:rsid w:val="008A504B"/>
    <w:rsid w:val="008A56E5"/>
    <w:rsid w:val="008A6FEC"/>
    <w:rsid w:val="008A717E"/>
    <w:rsid w:val="008A7E9B"/>
    <w:rsid w:val="008B0382"/>
    <w:rsid w:val="008B312D"/>
    <w:rsid w:val="008B3355"/>
    <w:rsid w:val="008B4FBA"/>
    <w:rsid w:val="008B5A3B"/>
    <w:rsid w:val="008B719F"/>
    <w:rsid w:val="008B74A3"/>
    <w:rsid w:val="008C08A6"/>
    <w:rsid w:val="008C1A16"/>
    <w:rsid w:val="008C221E"/>
    <w:rsid w:val="008C4639"/>
    <w:rsid w:val="008C5FF5"/>
    <w:rsid w:val="008D008D"/>
    <w:rsid w:val="008D4B13"/>
    <w:rsid w:val="008D7CBF"/>
    <w:rsid w:val="008E06D9"/>
    <w:rsid w:val="008E337A"/>
    <w:rsid w:val="008E4EE3"/>
    <w:rsid w:val="008E6AC4"/>
    <w:rsid w:val="008E7CB3"/>
    <w:rsid w:val="008F0181"/>
    <w:rsid w:val="008F1AE5"/>
    <w:rsid w:val="008F5C8D"/>
    <w:rsid w:val="009005DA"/>
    <w:rsid w:val="00900C59"/>
    <w:rsid w:val="00901631"/>
    <w:rsid w:val="0090341D"/>
    <w:rsid w:val="00903CD4"/>
    <w:rsid w:val="0090434F"/>
    <w:rsid w:val="00905C13"/>
    <w:rsid w:val="00906247"/>
    <w:rsid w:val="0091017C"/>
    <w:rsid w:val="00910216"/>
    <w:rsid w:val="00911E1E"/>
    <w:rsid w:val="00912D7C"/>
    <w:rsid w:val="00913A3F"/>
    <w:rsid w:val="0091435B"/>
    <w:rsid w:val="00916DBD"/>
    <w:rsid w:val="00917DC9"/>
    <w:rsid w:val="00921446"/>
    <w:rsid w:val="0092295A"/>
    <w:rsid w:val="00924D04"/>
    <w:rsid w:val="00926E8D"/>
    <w:rsid w:val="009275B4"/>
    <w:rsid w:val="00930364"/>
    <w:rsid w:val="0093127C"/>
    <w:rsid w:val="009336B5"/>
    <w:rsid w:val="00933C07"/>
    <w:rsid w:val="00934ECA"/>
    <w:rsid w:val="0093502F"/>
    <w:rsid w:val="009365D0"/>
    <w:rsid w:val="0093750B"/>
    <w:rsid w:val="00942445"/>
    <w:rsid w:val="0094323D"/>
    <w:rsid w:val="00944296"/>
    <w:rsid w:val="00952575"/>
    <w:rsid w:val="00953558"/>
    <w:rsid w:val="0096093C"/>
    <w:rsid w:val="009642D1"/>
    <w:rsid w:val="00970B5D"/>
    <w:rsid w:val="00971257"/>
    <w:rsid w:val="0097325D"/>
    <w:rsid w:val="009735A6"/>
    <w:rsid w:val="00974D57"/>
    <w:rsid w:val="009751F9"/>
    <w:rsid w:val="00975DAF"/>
    <w:rsid w:val="00981E8B"/>
    <w:rsid w:val="00982418"/>
    <w:rsid w:val="00983C66"/>
    <w:rsid w:val="00985B87"/>
    <w:rsid w:val="0098649F"/>
    <w:rsid w:val="009865A7"/>
    <w:rsid w:val="009878F5"/>
    <w:rsid w:val="009958FC"/>
    <w:rsid w:val="00995A32"/>
    <w:rsid w:val="0099628A"/>
    <w:rsid w:val="009A4947"/>
    <w:rsid w:val="009A499C"/>
    <w:rsid w:val="009A6D32"/>
    <w:rsid w:val="009B18AF"/>
    <w:rsid w:val="009B1B04"/>
    <w:rsid w:val="009B1F4D"/>
    <w:rsid w:val="009B2CA0"/>
    <w:rsid w:val="009B317C"/>
    <w:rsid w:val="009B39A9"/>
    <w:rsid w:val="009B4A32"/>
    <w:rsid w:val="009B6B1A"/>
    <w:rsid w:val="009C078F"/>
    <w:rsid w:val="009C0EDC"/>
    <w:rsid w:val="009C2396"/>
    <w:rsid w:val="009C64D1"/>
    <w:rsid w:val="009C7B96"/>
    <w:rsid w:val="009D258E"/>
    <w:rsid w:val="009E1119"/>
    <w:rsid w:val="009E247F"/>
    <w:rsid w:val="009E57BC"/>
    <w:rsid w:val="009E59E8"/>
    <w:rsid w:val="009E68D4"/>
    <w:rsid w:val="009E69C8"/>
    <w:rsid w:val="009E792D"/>
    <w:rsid w:val="009E7AA5"/>
    <w:rsid w:val="009F0505"/>
    <w:rsid w:val="009F129B"/>
    <w:rsid w:val="009F2398"/>
    <w:rsid w:val="009F39E7"/>
    <w:rsid w:val="009F4D31"/>
    <w:rsid w:val="009F65E5"/>
    <w:rsid w:val="009F6F36"/>
    <w:rsid w:val="009F7782"/>
    <w:rsid w:val="009F7EA2"/>
    <w:rsid w:val="00A0144A"/>
    <w:rsid w:val="00A016C6"/>
    <w:rsid w:val="00A107BE"/>
    <w:rsid w:val="00A1117C"/>
    <w:rsid w:val="00A1389C"/>
    <w:rsid w:val="00A157FD"/>
    <w:rsid w:val="00A167B6"/>
    <w:rsid w:val="00A17A2F"/>
    <w:rsid w:val="00A23B2D"/>
    <w:rsid w:val="00A253BF"/>
    <w:rsid w:val="00A255FB"/>
    <w:rsid w:val="00A2687C"/>
    <w:rsid w:val="00A26A18"/>
    <w:rsid w:val="00A3047C"/>
    <w:rsid w:val="00A30C15"/>
    <w:rsid w:val="00A32C93"/>
    <w:rsid w:val="00A332F9"/>
    <w:rsid w:val="00A34DFF"/>
    <w:rsid w:val="00A42A21"/>
    <w:rsid w:val="00A43F7D"/>
    <w:rsid w:val="00A44C4C"/>
    <w:rsid w:val="00A45460"/>
    <w:rsid w:val="00A47EB9"/>
    <w:rsid w:val="00A47FBB"/>
    <w:rsid w:val="00A51EC4"/>
    <w:rsid w:val="00A535EC"/>
    <w:rsid w:val="00A55938"/>
    <w:rsid w:val="00A56C65"/>
    <w:rsid w:val="00A57545"/>
    <w:rsid w:val="00A619A5"/>
    <w:rsid w:val="00A62222"/>
    <w:rsid w:val="00A624AC"/>
    <w:rsid w:val="00A6271C"/>
    <w:rsid w:val="00A62CC4"/>
    <w:rsid w:val="00A62D6D"/>
    <w:rsid w:val="00A65CCB"/>
    <w:rsid w:val="00A665E4"/>
    <w:rsid w:val="00A72A19"/>
    <w:rsid w:val="00A72C1F"/>
    <w:rsid w:val="00A75B84"/>
    <w:rsid w:val="00A763BE"/>
    <w:rsid w:val="00A80C8A"/>
    <w:rsid w:val="00A8324F"/>
    <w:rsid w:val="00A85DF9"/>
    <w:rsid w:val="00A86B69"/>
    <w:rsid w:val="00A8725B"/>
    <w:rsid w:val="00A87884"/>
    <w:rsid w:val="00A92932"/>
    <w:rsid w:val="00A92AB9"/>
    <w:rsid w:val="00A93754"/>
    <w:rsid w:val="00A94A8A"/>
    <w:rsid w:val="00A96A74"/>
    <w:rsid w:val="00AA618C"/>
    <w:rsid w:val="00AA73C7"/>
    <w:rsid w:val="00AB047B"/>
    <w:rsid w:val="00AB273B"/>
    <w:rsid w:val="00AB3712"/>
    <w:rsid w:val="00AB4B1D"/>
    <w:rsid w:val="00AB4D33"/>
    <w:rsid w:val="00AB54CB"/>
    <w:rsid w:val="00AC2604"/>
    <w:rsid w:val="00AC57A7"/>
    <w:rsid w:val="00AC77A1"/>
    <w:rsid w:val="00AD0F84"/>
    <w:rsid w:val="00AD2CAE"/>
    <w:rsid w:val="00AD3531"/>
    <w:rsid w:val="00AD4C20"/>
    <w:rsid w:val="00AD5154"/>
    <w:rsid w:val="00AD531E"/>
    <w:rsid w:val="00AD7520"/>
    <w:rsid w:val="00AD7BF7"/>
    <w:rsid w:val="00AE2F90"/>
    <w:rsid w:val="00AE495D"/>
    <w:rsid w:val="00AE6FEF"/>
    <w:rsid w:val="00AE70B7"/>
    <w:rsid w:val="00AE7BFB"/>
    <w:rsid w:val="00AE7CAB"/>
    <w:rsid w:val="00AF0965"/>
    <w:rsid w:val="00AF3594"/>
    <w:rsid w:val="00AF3A13"/>
    <w:rsid w:val="00AF3E88"/>
    <w:rsid w:val="00AF52F7"/>
    <w:rsid w:val="00AF5C81"/>
    <w:rsid w:val="00B00997"/>
    <w:rsid w:val="00B016D1"/>
    <w:rsid w:val="00B0486C"/>
    <w:rsid w:val="00B11A1C"/>
    <w:rsid w:val="00B12011"/>
    <w:rsid w:val="00B143FC"/>
    <w:rsid w:val="00B15860"/>
    <w:rsid w:val="00B1770D"/>
    <w:rsid w:val="00B17C04"/>
    <w:rsid w:val="00B17FA4"/>
    <w:rsid w:val="00B22915"/>
    <w:rsid w:val="00B22AB6"/>
    <w:rsid w:val="00B246F2"/>
    <w:rsid w:val="00B261BF"/>
    <w:rsid w:val="00B31624"/>
    <w:rsid w:val="00B32132"/>
    <w:rsid w:val="00B3446A"/>
    <w:rsid w:val="00B345AF"/>
    <w:rsid w:val="00B40AB1"/>
    <w:rsid w:val="00B414E5"/>
    <w:rsid w:val="00B4277C"/>
    <w:rsid w:val="00B4533D"/>
    <w:rsid w:val="00B46E2B"/>
    <w:rsid w:val="00B509E4"/>
    <w:rsid w:val="00B5388D"/>
    <w:rsid w:val="00B55273"/>
    <w:rsid w:val="00B55C94"/>
    <w:rsid w:val="00B60582"/>
    <w:rsid w:val="00B61FC8"/>
    <w:rsid w:val="00B624FE"/>
    <w:rsid w:val="00B62BAD"/>
    <w:rsid w:val="00B62F0A"/>
    <w:rsid w:val="00B63489"/>
    <w:rsid w:val="00B66E78"/>
    <w:rsid w:val="00B7070B"/>
    <w:rsid w:val="00B71C91"/>
    <w:rsid w:val="00B7201B"/>
    <w:rsid w:val="00B745E6"/>
    <w:rsid w:val="00B8194D"/>
    <w:rsid w:val="00B81B41"/>
    <w:rsid w:val="00B84ECF"/>
    <w:rsid w:val="00B87160"/>
    <w:rsid w:val="00B87442"/>
    <w:rsid w:val="00B87B85"/>
    <w:rsid w:val="00B906D0"/>
    <w:rsid w:val="00B94883"/>
    <w:rsid w:val="00B94EE0"/>
    <w:rsid w:val="00B963B9"/>
    <w:rsid w:val="00B9767A"/>
    <w:rsid w:val="00BA5EA4"/>
    <w:rsid w:val="00BB38A6"/>
    <w:rsid w:val="00BB47F5"/>
    <w:rsid w:val="00BB7736"/>
    <w:rsid w:val="00BB79E2"/>
    <w:rsid w:val="00BC0C71"/>
    <w:rsid w:val="00BC1805"/>
    <w:rsid w:val="00BC4661"/>
    <w:rsid w:val="00BC6429"/>
    <w:rsid w:val="00BC64B5"/>
    <w:rsid w:val="00BC6BB6"/>
    <w:rsid w:val="00BC7CB9"/>
    <w:rsid w:val="00BD46F8"/>
    <w:rsid w:val="00BE1396"/>
    <w:rsid w:val="00BE45C5"/>
    <w:rsid w:val="00BE496A"/>
    <w:rsid w:val="00BE6F73"/>
    <w:rsid w:val="00BE7406"/>
    <w:rsid w:val="00BE7ACD"/>
    <w:rsid w:val="00BF68F1"/>
    <w:rsid w:val="00BF6A3D"/>
    <w:rsid w:val="00BF6E6B"/>
    <w:rsid w:val="00C00DA3"/>
    <w:rsid w:val="00C056B0"/>
    <w:rsid w:val="00C05FB5"/>
    <w:rsid w:val="00C0760C"/>
    <w:rsid w:val="00C11588"/>
    <w:rsid w:val="00C1585B"/>
    <w:rsid w:val="00C2138D"/>
    <w:rsid w:val="00C23EE8"/>
    <w:rsid w:val="00C24F5E"/>
    <w:rsid w:val="00C26C34"/>
    <w:rsid w:val="00C26FB4"/>
    <w:rsid w:val="00C30EF1"/>
    <w:rsid w:val="00C32080"/>
    <w:rsid w:val="00C349DB"/>
    <w:rsid w:val="00C45B7E"/>
    <w:rsid w:val="00C46CFB"/>
    <w:rsid w:val="00C51544"/>
    <w:rsid w:val="00C528EE"/>
    <w:rsid w:val="00C5315D"/>
    <w:rsid w:val="00C60537"/>
    <w:rsid w:val="00C63D5A"/>
    <w:rsid w:val="00C64C7F"/>
    <w:rsid w:val="00C66682"/>
    <w:rsid w:val="00C72DBC"/>
    <w:rsid w:val="00C72E36"/>
    <w:rsid w:val="00C73136"/>
    <w:rsid w:val="00C75161"/>
    <w:rsid w:val="00C75B35"/>
    <w:rsid w:val="00C76227"/>
    <w:rsid w:val="00C7690E"/>
    <w:rsid w:val="00C81260"/>
    <w:rsid w:val="00C86C19"/>
    <w:rsid w:val="00C878E4"/>
    <w:rsid w:val="00C905E1"/>
    <w:rsid w:val="00C91F88"/>
    <w:rsid w:val="00C92D66"/>
    <w:rsid w:val="00C92DBB"/>
    <w:rsid w:val="00C93B82"/>
    <w:rsid w:val="00C94373"/>
    <w:rsid w:val="00C95413"/>
    <w:rsid w:val="00CA30AF"/>
    <w:rsid w:val="00CA584C"/>
    <w:rsid w:val="00CA679D"/>
    <w:rsid w:val="00CA6CA8"/>
    <w:rsid w:val="00CB1688"/>
    <w:rsid w:val="00CB2247"/>
    <w:rsid w:val="00CB263A"/>
    <w:rsid w:val="00CB33AB"/>
    <w:rsid w:val="00CB6452"/>
    <w:rsid w:val="00CB7B4E"/>
    <w:rsid w:val="00CC4884"/>
    <w:rsid w:val="00CC7803"/>
    <w:rsid w:val="00CD177B"/>
    <w:rsid w:val="00CD17B7"/>
    <w:rsid w:val="00CD360C"/>
    <w:rsid w:val="00CD4CA0"/>
    <w:rsid w:val="00CD4DEE"/>
    <w:rsid w:val="00CD5DDB"/>
    <w:rsid w:val="00CD7567"/>
    <w:rsid w:val="00CE0A03"/>
    <w:rsid w:val="00CE4665"/>
    <w:rsid w:val="00CE4EC0"/>
    <w:rsid w:val="00CE59F8"/>
    <w:rsid w:val="00CE7F8E"/>
    <w:rsid w:val="00CE7FE3"/>
    <w:rsid w:val="00CF0CE2"/>
    <w:rsid w:val="00CF0F8A"/>
    <w:rsid w:val="00CF106A"/>
    <w:rsid w:val="00CF10C6"/>
    <w:rsid w:val="00CF248C"/>
    <w:rsid w:val="00CF2DC5"/>
    <w:rsid w:val="00CF4B4D"/>
    <w:rsid w:val="00CF5C33"/>
    <w:rsid w:val="00CF7E6C"/>
    <w:rsid w:val="00D01F7A"/>
    <w:rsid w:val="00D03D01"/>
    <w:rsid w:val="00D052C5"/>
    <w:rsid w:val="00D057BF"/>
    <w:rsid w:val="00D1032B"/>
    <w:rsid w:val="00D1153B"/>
    <w:rsid w:val="00D12B86"/>
    <w:rsid w:val="00D13D37"/>
    <w:rsid w:val="00D141F5"/>
    <w:rsid w:val="00D14FBB"/>
    <w:rsid w:val="00D15007"/>
    <w:rsid w:val="00D151A3"/>
    <w:rsid w:val="00D1577C"/>
    <w:rsid w:val="00D16F2A"/>
    <w:rsid w:val="00D25A88"/>
    <w:rsid w:val="00D30010"/>
    <w:rsid w:val="00D307C9"/>
    <w:rsid w:val="00D30938"/>
    <w:rsid w:val="00D3296E"/>
    <w:rsid w:val="00D36B7E"/>
    <w:rsid w:val="00D4155F"/>
    <w:rsid w:val="00D41810"/>
    <w:rsid w:val="00D44CD3"/>
    <w:rsid w:val="00D50037"/>
    <w:rsid w:val="00D524BE"/>
    <w:rsid w:val="00D53889"/>
    <w:rsid w:val="00D54F78"/>
    <w:rsid w:val="00D56B74"/>
    <w:rsid w:val="00D57612"/>
    <w:rsid w:val="00D57875"/>
    <w:rsid w:val="00D60B32"/>
    <w:rsid w:val="00D61F4E"/>
    <w:rsid w:val="00D65C57"/>
    <w:rsid w:val="00D662BB"/>
    <w:rsid w:val="00D72C35"/>
    <w:rsid w:val="00D7359D"/>
    <w:rsid w:val="00D737EB"/>
    <w:rsid w:val="00D76A91"/>
    <w:rsid w:val="00D8015D"/>
    <w:rsid w:val="00D808F9"/>
    <w:rsid w:val="00D81B9C"/>
    <w:rsid w:val="00D8592B"/>
    <w:rsid w:val="00D86EF4"/>
    <w:rsid w:val="00D93233"/>
    <w:rsid w:val="00D93B8D"/>
    <w:rsid w:val="00D94292"/>
    <w:rsid w:val="00D94330"/>
    <w:rsid w:val="00D954EB"/>
    <w:rsid w:val="00D95549"/>
    <w:rsid w:val="00DA3913"/>
    <w:rsid w:val="00DA4714"/>
    <w:rsid w:val="00DA4D5C"/>
    <w:rsid w:val="00DA5885"/>
    <w:rsid w:val="00DB1E27"/>
    <w:rsid w:val="00DB2D5F"/>
    <w:rsid w:val="00DB5ACE"/>
    <w:rsid w:val="00DC3C97"/>
    <w:rsid w:val="00DD02BA"/>
    <w:rsid w:val="00DD0F82"/>
    <w:rsid w:val="00DD4378"/>
    <w:rsid w:val="00DD47EA"/>
    <w:rsid w:val="00DE0F45"/>
    <w:rsid w:val="00DE3F7F"/>
    <w:rsid w:val="00DE5B97"/>
    <w:rsid w:val="00DE64F4"/>
    <w:rsid w:val="00DE65F0"/>
    <w:rsid w:val="00DE7583"/>
    <w:rsid w:val="00DF2A32"/>
    <w:rsid w:val="00DF35DA"/>
    <w:rsid w:val="00DF56AC"/>
    <w:rsid w:val="00DF618F"/>
    <w:rsid w:val="00E02D04"/>
    <w:rsid w:val="00E034DF"/>
    <w:rsid w:val="00E047FE"/>
    <w:rsid w:val="00E04E48"/>
    <w:rsid w:val="00E06786"/>
    <w:rsid w:val="00E075AC"/>
    <w:rsid w:val="00E07922"/>
    <w:rsid w:val="00E11AF4"/>
    <w:rsid w:val="00E16038"/>
    <w:rsid w:val="00E21F4C"/>
    <w:rsid w:val="00E22319"/>
    <w:rsid w:val="00E27AA7"/>
    <w:rsid w:val="00E3233E"/>
    <w:rsid w:val="00E32C54"/>
    <w:rsid w:val="00E369B9"/>
    <w:rsid w:val="00E369CE"/>
    <w:rsid w:val="00E373FB"/>
    <w:rsid w:val="00E40086"/>
    <w:rsid w:val="00E4104F"/>
    <w:rsid w:val="00E41629"/>
    <w:rsid w:val="00E41A4E"/>
    <w:rsid w:val="00E42F98"/>
    <w:rsid w:val="00E4468E"/>
    <w:rsid w:val="00E4476E"/>
    <w:rsid w:val="00E44B64"/>
    <w:rsid w:val="00E5047F"/>
    <w:rsid w:val="00E51089"/>
    <w:rsid w:val="00E52326"/>
    <w:rsid w:val="00E52654"/>
    <w:rsid w:val="00E53411"/>
    <w:rsid w:val="00E56B66"/>
    <w:rsid w:val="00E56C6D"/>
    <w:rsid w:val="00E60C5C"/>
    <w:rsid w:val="00E61F0E"/>
    <w:rsid w:val="00E6261B"/>
    <w:rsid w:val="00E6737B"/>
    <w:rsid w:val="00E6739E"/>
    <w:rsid w:val="00E72AF3"/>
    <w:rsid w:val="00E73928"/>
    <w:rsid w:val="00E74692"/>
    <w:rsid w:val="00E80A39"/>
    <w:rsid w:val="00E8191A"/>
    <w:rsid w:val="00E81C51"/>
    <w:rsid w:val="00E81EEB"/>
    <w:rsid w:val="00E86A2B"/>
    <w:rsid w:val="00E93C58"/>
    <w:rsid w:val="00E94385"/>
    <w:rsid w:val="00E96168"/>
    <w:rsid w:val="00E96352"/>
    <w:rsid w:val="00EA0229"/>
    <w:rsid w:val="00EA24F9"/>
    <w:rsid w:val="00EA39C9"/>
    <w:rsid w:val="00EA5092"/>
    <w:rsid w:val="00EB0162"/>
    <w:rsid w:val="00EB2F0E"/>
    <w:rsid w:val="00EC489F"/>
    <w:rsid w:val="00EC4FCA"/>
    <w:rsid w:val="00EC5880"/>
    <w:rsid w:val="00EC60BB"/>
    <w:rsid w:val="00ED02AB"/>
    <w:rsid w:val="00ED163D"/>
    <w:rsid w:val="00ED44E2"/>
    <w:rsid w:val="00ED55BF"/>
    <w:rsid w:val="00ED6407"/>
    <w:rsid w:val="00ED751C"/>
    <w:rsid w:val="00ED7C66"/>
    <w:rsid w:val="00ED7F28"/>
    <w:rsid w:val="00EE0C07"/>
    <w:rsid w:val="00EE1AA9"/>
    <w:rsid w:val="00EE38CF"/>
    <w:rsid w:val="00EE4D14"/>
    <w:rsid w:val="00EE51B4"/>
    <w:rsid w:val="00EE66FC"/>
    <w:rsid w:val="00EF1533"/>
    <w:rsid w:val="00EF4A12"/>
    <w:rsid w:val="00EF4D5D"/>
    <w:rsid w:val="00F045E2"/>
    <w:rsid w:val="00F10E63"/>
    <w:rsid w:val="00F11D0B"/>
    <w:rsid w:val="00F1338B"/>
    <w:rsid w:val="00F16349"/>
    <w:rsid w:val="00F16F4A"/>
    <w:rsid w:val="00F20E36"/>
    <w:rsid w:val="00F22B8E"/>
    <w:rsid w:val="00F2594C"/>
    <w:rsid w:val="00F27580"/>
    <w:rsid w:val="00F27CFE"/>
    <w:rsid w:val="00F27E4E"/>
    <w:rsid w:val="00F30389"/>
    <w:rsid w:val="00F31AD6"/>
    <w:rsid w:val="00F3536D"/>
    <w:rsid w:val="00F40EBB"/>
    <w:rsid w:val="00F4623D"/>
    <w:rsid w:val="00F4720A"/>
    <w:rsid w:val="00F472B8"/>
    <w:rsid w:val="00F47AC3"/>
    <w:rsid w:val="00F505E2"/>
    <w:rsid w:val="00F54266"/>
    <w:rsid w:val="00F6156D"/>
    <w:rsid w:val="00F631EF"/>
    <w:rsid w:val="00F63809"/>
    <w:rsid w:val="00F63E8C"/>
    <w:rsid w:val="00F66DD0"/>
    <w:rsid w:val="00F70BD3"/>
    <w:rsid w:val="00F723FC"/>
    <w:rsid w:val="00F73387"/>
    <w:rsid w:val="00F758E0"/>
    <w:rsid w:val="00F76526"/>
    <w:rsid w:val="00F8268C"/>
    <w:rsid w:val="00F834B9"/>
    <w:rsid w:val="00F85B74"/>
    <w:rsid w:val="00F91F2E"/>
    <w:rsid w:val="00F96055"/>
    <w:rsid w:val="00F96930"/>
    <w:rsid w:val="00FA03B3"/>
    <w:rsid w:val="00FA1C91"/>
    <w:rsid w:val="00FA28C4"/>
    <w:rsid w:val="00FA5113"/>
    <w:rsid w:val="00FA5242"/>
    <w:rsid w:val="00FA6BA3"/>
    <w:rsid w:val="00FB2181"/>
    <w:rsid w:val="00FB37EA"/>
    <w:rsid w:val="00FB46D5"/>
    <w:rsid w:val="00FB6EB3"/>
    <w:rsid w:val="00FC03EF"/>
    <w:rsid w:val="00FC05B7"/>
    <w:rsid w:val="00FC3ECD"/>
    <w:rsid w:val="00FC4BC8"/>
    <w:rsid w:val="00FD2AE3"/>
    <w:rsid w:val="00FD5832"/>
    <w:rsid w:val="00FD6E91"/>
    <w:rsid w:val="00FD7E12"/>
    <w:rsid w:val="00FE1C42"/>
    <w:rsid w:val="00FE2F50"/>
    <w:rsid w:val="00FE3F97"/>
    <w:rsid w:val="00FE51D6"/>
    <w:rsid w:val="00FF03A1"/>
    <w:rsid w:val="00FF04A2"/>
    <w:rsid w:val="00FF1CD0"/>
    <w:rsid w:val="00FF1E95"/>
    <w:rsid w:val="00FF254C"/>
    <w:rsid w:val="00FF3A2C"/>
    <w:rsid w:val="00FF46C8"/>
    <w:rsid w:val="00FF6848"/>
    <w:rsid w:val="00FF6CB5"/>
    <w:rsid w:val="00FF6DC6"/>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5015CF23-E8D5-4080-B7D9-12E4C8165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List Paragraph1"/>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styleId="NoSpacing">
    <w:name w:val="No Spacing"/>
    <w:uiPriority w:val="1"/>
    <w:qFormat/>
    <w:rsid w:val="00D25A88"/>
    <w:rPr>
      <w:rFonts w:ascii="Calibri" w:eastAsia="Calibri" w:hAnsi="Calibri"/>
      <w:sz w:val="22"/>
      <w:szCs w:val="22"/>
      <w:lang w:eastAsia="en-US"/>
    </w:rPr>
  </w:style>
  <w:style w:type="character" w:customStyle="1" w:styleId="Bodytext2">
    <w:name w:val="Body text (2)"/>
    <w:basedOn w:val="DefaultParagraphFont"/>
    <w:rsid w:val="0090434F"/>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basedOn w:val="DefaultParagraphFont"/>
    <w:link w:val="ListParagraph"/>
    <w:uiPriority w:val="34"/>
    <w:qFormat/>
    <w:rsid w:val="00A85DF9"/>
    <w:rPr>
      <w:rFonts w:ascii="Calibri" w:hAnsi="Calibri"/>
      <w:sz w:val="22"/>
      <w:szCs w:val="22"/>
    </w:rPr>
  </w:style>
  <w:style w:type="character" w:styleId="Hyperlink">
    <w:name w:val="Hyperlink"/>
    <w:basedOn w:val="DefaultParagraphFont"/>
    <w:uiPriority w:val="99"/>
    <w:semiHidden/>
    <w:unhideWhenUsed/>
    <w:rsid w:val="00755427"/>
    <w:rPr>
      <w:color w:val="0000FF"/>
      <w:u w:val="single"/>
    </w:rPr>
  </w:style>
  <w:style w:type="paragraph" w:styleId="NormalWeb">
    <w:name w:val="Normal (Web)"/>
    <w:basedOn w:val="Normal"/>
    <w:uiPriority w:val="99"/>
    <w:unhideWhenUsed/>
    <w:rsid w:val="00B66E78"/>
    <w:pPr>
      <w:spacing w:before="100" w:beforeAutospacing="1" w:after="100" w:afterAutospacing="1"/>
    </w:pPr>
    <w:rPr>
      <w:lang w:val="en-US" w:eastAsia="en-US"/>
    </w:rPr>
  </w:style>
  <w:style w:type="character" w:customStyle="1" w:styleId="bkg-highlight-red">
    <w:name w:val="bkg-highlight-red"/>
    <w:basedOn w:val="DefaultParagraphFont"/>
    <w:rsid w:val="00F04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1630710">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159883408">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21231</Words>
  <Characters>12102</Characters>
  <Application>Microsoft Office Word</Application>
  <DocSecurity>0</DocSecurity>
  <PresentationFormat/>
  <Lines>100</Lines>
  <Paragraphs>66</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y</Company>
  <LinksUpToDate>false</LinksUpToDate>
  <CharactersWithSpaces>33267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cp:lastPrinted>2023-03-02T08:22:00Z</cp:lastPrinted>
  <dcterms:created xsi:type="dcterms:W3CDTF">2023-03-02T08:18:00Z</dcterms:created>
  <dcterms:modified xsi:type="dcterms:W3CDTF">2023-03-02T08:26:00Z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36aeb2b2abd5481a9bdf274c4d225238202303021019245">
    <vt:lpwstr>wqQMPK5ydMD8cpPlZBvLpi7OSLI=</vt:lpwstr>
  </property>
</Properties>
</file>