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8F3" w:rsidRPr="003D1C09" w:rsidRDefault="007408F3" w:rsidP="00CA1E6E">
      <w:pPr>
        <w:jc w:val="both"/>
      </w:pPr>
      <w:r w:rsidRPr="003D1C09">
        <w:t xml:space="preserve">                                                                                 </w:t>
      </w:r>
      <w:r w:rsidR="003E3AF1">
        <w:t xml:space="preserve">        Baudžiamoji byla Nr. 2K-115-693</w:t>
      </w:r>
      <w:r w:rsidRPr="003D1C09">
        <w:t>/20</w:t>
      </w:r>
      <w:r w:rsidR="00F4658E" w:rsidRPr="003D1C09">
        <w:t>1</w:t>
      </w:r>
      <w:r w:rsidR="003E3AF1">
        <w:t>9</w:t>
      </w:r>
    </w:p>
    <w:p w:rsidR="002E2E45" w:rsidRPr="003E3AF1" w:rsidRDefault="00FA2DA2" w:rsidP="00CA1E6E">
      <w:pPr>
        <w:jc w:val="both"/>
      </w:pPr>
      <w:r w:rsidRPr="003D1C09">
        <w:tab/>
      </w:r>
      <w:r w:rsidRPr="003D1C09">
        <w:tab/>
      </w:r>
      <w:r w:rsidRPr="003D1C09">
        <w:tab/>
      </w:r>
      <w:r w:rsidRPr="003D1C09">
        <w:tab/>
      </w:r>
      <w:r w:rsidRPr="003D1C09">
        <w:tab/>
      </w:r>
      <w:r w:rsidRPr="003D1C09">
        <w:tab/>
      </w:r>
      <w:r w:rsidRPr="003D1C09">
        <w:tab/>
      </w:r>
      <w:r w:rsidR="008446D9" w:rsidRPr="003D1C09">
        <w:t xml:space="preserve">     Teisminio proceso </w:t>
      </w:r>
      <w:r w:rsidR="003E3AF1">
        <w:t xml:space="preserve">Nr. </w:t>
      </w:r>
      <w:r w:rsidR="003E3AF1" w:rsidRPr="003E3AF1">
        <w:rPr>
          <w:bCs/>
          <w:color w:val="000000"/>
        </w:rPr>
        <w:t>1-04-2-00226-2017-7</w:t>
      </w:r>
    </w:p>
    <w:p w:rsidR="0073593D" w:rsidRDefault="002E2E45" w:rsidP="0073593D">
      <w:pPr>
        <w:jc w:val="both"/>
      </w:pPr>
      <w:r w:rsidRPr="003D1C09">
        <w:tab/>
      </w:r>
      <w:r w:rsidRPr="003D1C09">
        <w:tab/>
      </w:r>
      <w:r w:rsidRPr="003D1C09">
        <w:tab/>
      </w:r>
      <w:r w:rsidRPr="003D1C09">
        <w:tab/>
      </w:r>
      <w:r w:rsidRPr="003D1C09">
        <w:tab/>
      </w:r>
      <w:r w:rsidRPr="003D1C09">
        <w:tab/>
      </w:r>
      <w:r w:rsidRPr="003D1C09">
        <w:tab/>
        <w:t xml:space="preserve">     </w:t>
      </w:r>
      <w:r w:rsidR="007408F3" w:rsidRPr="003D1C09">
        <w:t>Procesinio sprendimo kategorij</w:t>
      </w:r>
      <w:r w:rsidR="00EC757C">
        <w:t>os</w:t>
      </w:r>
      <w:r w:rsidR="00A8388A">
        <w:t>:</w:t>
      </w:r>
    </w:p>
    <w:p w:rsidR="005773A6" w:rsidRDefault="005773A6" w:rsidP="00CA1E6E">
      <w:pPr>
        <w:jc w:val="both"/>
      </w:pPr>
      <w:r>
        <w:t xml:space="preserve">                                                                          </w:t>
      </w:r>
      <w:r w:rsidR="002516DE">
        <w:t xml:space="preserve">               2.1.7.2; 2.1.7.4; 2.3.6.4.4.1</w:t>
      </w:r>
      <w:r w:rsidR="0073593D">
        <w:t xml:space="preserve"> (S)</w:t>
      </w:r>
      <w:bookmarkStart w:id="0" w:name="_GoBack"/>
      <w:bookmarkEnd w:id="0"/>
    </w:p>
    <w:p w:rsidR="00D16D00" w:rsidRDefault="00A8388A" w:rsidP="00074F13">
      <w:pPr>
        <w:jc w:val="both"/>
      </w:pPr>
      <w:r>
        <w:t xml:space="preserve">                                                                   </w:t>
      </w:r>
      <w:r w:rsidR="008F0CCC">
        <w:t xml:space="preserve">                      </w:t>
      </w:r>
    </w:p>
    <w:p w:rsidR="006641A3" w:rsidRPr="003D1C09" w:rsidRDefault="006641A3" w:rsidP="00074F13">
      <w:pPr>
        <w:jc w:val="both"/>
      </w:pPr>
    </w:p>
    <w:p w:rsidR="007408F3" w:rsidRPr="003D1C09" w:rsidRDefault="008B6372" w:rsidP="00CA1E6E">
      <w:pPr>
        <w:jc w:val="center"/>
      </w:pPr>
      <w:r w:rsidRPr="003D1C09">
        <w:rPr>
          <w:noProof/>
          <w:lang w:eastAsia="lt-LT"/>
        </w:rPr>
        <w:drawing>
          <wp:inline distT="0" distB="0" distL="0" distR="0">
            <wp:extent cx="676910" cy="694690"/>
            <wp:effectExtent l="1905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76910" cy="694690"/>
                    </a:xfrm>
                    <a:prstGeom prst="rect">
                      <a:avLst/>
                    </a:prstGeom>
                    <a:noFill/>
                    <a:ln w="9525">
                      <a:noFill/>
                      <a:miter lim="800000"/>
                      <a:headEnd/>
                      <a:tailEnd/>
                    </a:ln>
                  </pic:spPr>
                </pic:pic>
              </a:graphicData>
            </a:graphic>
          </wp:inline>
        </w:drawing>
      </w:r>
    </w:p>
    <w:p w:rsidR="007408F3" w:rsidRPr="003D1C09" w:rsidRDefault="007408F3" w:rsidP="00CA1E6E">
      <w:pPr>
        <w:jc w:val="center"/>
      </w:pPr>
    </w:p>
    <w:p w:rsidR="007408F3" w:rsidRPr="003D1C09" w:rsidRDefault="007408F3" w:rsidP="00CA1E6E">
      <w:pPr>
        <w:pStyle w:val="Antrat1"/>
      </w:pPr>
      <w:r w:rsidRPr="003D1C09">
        <w:t xml:space="preserve">LIETUVOS AUKŠČIAUSIASIS TEISMAS </w:t>
      </w:r>
    </w:p>
    <w:p w:rsidR="007408F3" w:rsidRPr="003D1C09" w:rsidRDefault="007408F3" w:rsidP="00CA1E6E">
      <w:pPr>
        <w:pStyle w:val="Antrat1"/>
        <w:jc w:val="left"/>
      </w:pPr>
    </w:p>
    <w:p w:rsidR="007408F3" w:rsidRPr="003D1C09" w:rsidRDefault="007408F3" w:rsidP="00CA1E6E">
      <w:pPr>
        <w:pStyle w:val="Antrat1"/>
      </w:pPr>
      <w:r w:rsidRPr="003D1C09">
        <w:t>N U T A R T I S</w:t>
      </w:r>
    </w:p>
    <w:p w:rsidR="007408F3" w:rsidRPr="003D1C09" w:rsidRDefault="007408F3" w:rsidP="00CA1E6E">
      <w:pPr>
        <w:pStyle w:val="Antrat2"/>
      </w:pPr>
      <w:r w:rsidRPr="003D1C09">
        <w:rPr>
          <w:sz w:val="24"/>
        </w:rPr>
        <w:t>LIETUVOS RESPUBLIKOS VARDU</w:t>
      </w:r>
    </w:p>
    <w:p w:rsidR="007408F3" w:rsidRPr="003D1C09" w:rsidRDefault="007408F3" w:rsidP="00CA1E6E"/>
    <w:p w:rsidR="007408F3" w:rsidRPr="003D1C09" w:rsidRDefault="007408F3" w:rsidP="00CA1E6E">
      <w:pPr>
        <w:pStyle w:val="Antrat1"/>
        <w:rPr>
          <w:b w:val="0"/>
          <w:sz w:val="24"/>
        </w:rPr>
      </w:pPr>
      <w:r w:rsidRPr="003D1C09">
        <w:rPr>
          <w:b w:val="0"/>
          <w:sz w:val="24"/>
        </w:rPr>
        <w:t>20</w:t>
      </w:r>
      <w:r w:rsidR="00F4658E" w:rsidRPr="003D1C09">
        <w:rPr>
          <w:b w:val="0"/>
          <w:sz w:val="24"/>
        </w:rPr>
        <w:t>1</w:t>
      </w:r>
      <w:r w:rsidR="00577F61">
        <w:rPr>
          <w:b w:val="0"/>
          <w:sz w:val="24"/>
        </w:rPr>
        <w:t>9</w:t>
      </w:r>
      <w:r w:rsidRPr="003D1C09">
        <w:rPr>
          <w:b w:val="0"/>
          <w:sz w:val="24"/>
        </w:rPr>
        <w:t xml:space="preserve"> m. </w:t>
      </w:r>
      <w:r w:rsidR="003E3AF1">
        <w:rPr>
          <w:b w:val="0"/>
          <w:sz w:val="24"/>
        </w:rPr>
        <w:t xml:space="preserve">balandžio </w:t>
      </w:r>
      <w:r w:rsidR="007223CF">
        <w:rPr>
          <w:b w:val="0"/>
          <w:sz w:val="24"/>
        </w:rPr>
        <w:t>30</w:t>
      </w:r>
      <w:r w:rsidR="003B2A9B" w:rsidRPr="003D1C09">
        <w:rPr>
          <w:b w:val="0"/>
          <w:sz w:val="24"/>
        </w:rPr>
        <w:t xml:space="preserve"> </w:t>
      </w:r>
      <w:r w:rsidRPr="003D1C09">
        <w:rPr>
          <w:b w:val="0"/>
          <w:sz w:val="24"/>
        </w:rPr>
        <w:t>d.</w:t>
      </w:r>
    </w:p>
    <w:p w:rsidR="007408F3" w:rsidRPr="003D1C09" w:rsidRDefault="007408F3" w:rsidP="00CA1E6E">
      <w:pPr>
        <w:jc w:val="center"/>
      </w:pPr>
      <w:r w:rsidRPr="003D1C09">
        <w:t>Vilnius</w:t>
      </w:r>
    </w:p>
    <w:p w:rsidR="007408F3" w:rsidRPr="003D1C09" w:rsidRDefault="007408F3" w:rsidP="00CA1E6E"/>
    <w:p w:rsidR="007408F3" w:rsidRPr="003D1C09" w:rsidRDefault="007408F3" w:rsidP="00CA1E6E">
      <w:pPr>
        <w:ind w:firstLine="720"/>
        <w:jc w:val="both"/>
      </w:pPr>
      <w:r w:rsidRPr="003D1C09">
        <w:t xml:space="preserve">Lietuvos Aukščiausiojo Teismo Baudžiamųjų bylų skyriaus teisėjų kolegija, susidedanti iš </w:t>
      </w:r>
      <w:r w:rsidR="00706A68" w:rsidRPr="003D1C09">
        <w:t xml:space="preserve">teisėjų </w:t>
      </w:r>
      <w:bookmarkStart w:id="1" w:name="_Hlk5351341"/>
      <w:proofErr w:type="spellStart"/>
      <w:r w:rsidR="00E1587B">
        <w:t>Armano</w:t>
      </w:r>
      <w:proofErr w:type="spellEnd"/>
      <w:r w:rsidR="00E1587B">
        <w:t xml:space="preserve"> Abramaviči</w:t>
      </w:r>
      <w:bookmarkEnd w:id="1"/>
      <w:r w:rsidR="00E1587B">
        <w:t>aus</w:t>
      </w:r>
      <w:r w:rsidR="00A0089F">
        <w:t xml:space="preserve"> </w:t>
      </w:r>
      <w:r w:rsidR="00706A68" w:rsidRPr="003D1C09">
        <w:t>(</w:t>
      </w:r>
      <w:r w:rsidR="00E20FBC" w:rsidRPr="003D1C09">
        <w:t xml:space="preserve">kolegijos </w:t>
      </w:r>
      <w:r w:rsidRPr="003D1C09">
        <w:t>pirminink</w:t>
      </w:r>
      <w:r w:rsidR="00DD40B9">
        <w:t>as</w:t>
      </w:r>
      <w:r w:rsidR="00706A68" w:rsidRPr="003D1C09">
        <w:t>)</w:t>
      </w:r>
      <w:r w:rsidR="00E1587B">
        <w:t>,</w:t>
      </w:r>
      <w:r w:rsidR="00DD40B9">
        <w:t xml:space="preserve"> </w:t>
      </w:r>
      <w:r w:rsidR="00A0089F">
        <w:t xml:space="preserve">Prano </w:t>
      </w:r>
      <w:proofErr w:type="spellStart"/>
      <w:r w:rsidR="00A0089F">
        <w:t>Kuconio</w:t>
      </w:r>
      <w:proofErr w:type="spellEnd"/>
      <w:r w:rsidR="00E1587B">
        <w:t xml:space="preserve"> ir Vytauto Masioko</w:t>
      </w:r>
      <w:r w:rsidR="00C31291">
        <w:t xml:space="preserve"> (pranešėja</w:t>
      </w:r>
      <w:r w:rsidR="00DD40B9">
        <w:t>s</w:t>
      </w:r>
      <w:r w:rsidR="00706A68" w:rsidRPr="003D1C09">
        <w:t>)</w:t>
      </w:r>
      <w:r w:rsidRPr="003D1C09">
        <w:t>,</w:t>
      </w:r>
    </w:p>
    <w:p w:rsidR="007408F3" w:rsidRPr="003D1C09" w:rsidRDefault="006450D9" w:rsidP="00CA1E6E">
      <w:pPr>
        <w:jc w:val="both"/>
      </w:pPr>
      <w:r w:rsidRPr="003D1C09">
        <w:t>s</w:t>
      </w:r>
      <w:r w:rsidR="007408F3" w:rsidRPr="003D1C09">
        <w:t>ekretoriaujant</w:t>
      </w:r>
      <w:r w:rsidR="00C31291">
        <w:t xml:space="preserve"> </w:t>
      </w:r>
      <w:r w:rsidR="00EC2AC3">
        <w:t>Daivai Kučinskienei</w:t>
      </w:r>
      <w:r w:rsidR="007408F3" w:rsidRPr="003D1C09">
        <w:t xml:space="preserve">, </w:t>
      </w:r>
    </w:p>
    <w:p w:rsidR="007408F3" w:rsidRPr="003D1C09" w:rsidRDefault="007408F3" w:rsidP="00CA1E6E">
      <w:pPr>
        <w:jc w:val="both"/>
      </w:pPr>
      <w:r w:rsidRPr="003D1C09">
        <w:t>dalyvaujant prokuror</w:t>
      </w:r>
      <w:r w:rsidR="00EC2AC3">
        <w:t>u</w:t>
      </w:r>
      <w:r w:rsidR="00EC7E0C" w:rsidRPr="003D1C09">
        <w:t>i</w:t>
      </w:r>
      <w:r w:rsidR="00EC2AC3">
        <w:t xml:space="preserve"> Gintui Ivanauskui</w:t>
      </w:r>
      <w:r w:rsidRPr="003D1C09">
        <w:t>,</w:t>
      </w:r>
    </w:p>
    <w:p w:rsidR="00837285" w:rsidRDefault="00E1587B" w:rsidP="00CA1E6E">
      <w:pPr>
        <w:jc w:val="both"/>
      </w:pPr>
      <w:r w:rsidRPr="00EC2AC3">
        <w:t>išteisin</w:t>
      </w:r>
      <w:r w:rsidR="00640D79" w:rsidRPr="00EC2AC3">
        <w:t>tiesiems</w:t>
      </w:r>
      <w:r w:rsidR="00EC2AC3" w:rsidRPr="00EC2AC3">
        <w:t xml:space="preserve"> </w:t>
      </w:r>
      <w:bookmarkStart w:id="2" w:name="Buk_78"/>
      <w:r w:rsidR="00B86697" w:rsidRPr="0073593D">
        <w:t xml:space="preserve">R. Š. </w:t>
      </w:r>
      <w:bookmarkEnd w:id="2"/>
      <w:r w:rsidR="00EC2AC3" w:rsidRPr="00EC2AC3">
        <w:t xml:space="preserve">ir </w:t>
      </w:r>
      <w:bookmarkStart w:id="3" w:name="Buk_58"/>
      <w:r w:rsidR="00B86697" w:rsidRPr="0073593D">
        <w:t>D. M.</w:t>
      </w:r>
      <w:bookmarkEnd w:id="3"/>
      <w:r w:rsidR="00423475">
        <w:t>,</w:t>
      </w:r>
    </w:p>
    <w:p w:rsidR="00BD2A9B" w:rsidRPr="003D1C09" w:rsidRDefault="00BD2A9B" w:rsidP="00CA1E6E">
      <w:pPr>
        <w:jc w:val="both"/>
      </w:pPr>
      <w:r>
        <w:t>išteisintųjų gynėj</w:t>
      </w:r>
      <w:r w:rsidR="00EC2AC3">
        <w:t>ui</w:t>
      </w:r>
      <w:r>
        <w:t xml:space="preserve"> advokat</w:t>
      </w:r>
      <w:r w:rsidR="00EC2AC3">
        <w:t>ui Osvaldui Martinkui,</w:t>
      </w:r>
    </w:p>
    <w:p w:rsidR="004F1B4D" w:rsidRDefault="00706A68" w:rsidP="00E53A8F">
      <w:pPr>
        <w:pStyle w:val="NormalJustified"/>
      </w:pPr>
      <w:r w:rsidRPr="003D1C09">
        <w:t xml:space="preserve">viešame </w:t>
      </w:r>
      <w:r w:rsidR="007408F3" w:rsidRPr="003D1C09">
        <w:t xml:space="preserve">teismo posėdyje kasacine </w:t>
      </w:r>
      <w:r w:rsidR="0017054E" w:rsidRPr="003D1C09">
        <w:t xml:space="preserve">žodinio proceso </w:t>
      </w:r>
      <w:r w:rsidR="007408F3" w:rsidRPr="003D1C09">
        <w:t xml:space="preserve">tvarka išnagrinėjo baudžiamąją bylą pagal </w:t>
      </w:r>
      <w:r w:rsidR="00193D1C" w:rsidRPr="00193D1C">
        <w:rPr>
          <w:b/>
        </w:rPr>
        <w:t xml:space="preserve">Klaipėdos apygardos prokuratūros Organizuotų nusikaltimų ir korupcijos tyrimo skyriaus vyriausiojo prokuroro Jevgenijaus </w:t>
      </w:r>
      <w:proofErr w:type="spellStart"/>
      <w:r w:rsidR="00193D1C" w:rsidRPr="00193D1C">
        <w:rPr>
          <w:b/>
        </w:rPr>
        <w:t>Michailovskio</w:t>
      </w:r>
      <w:proofErr w:type="spellEnd"/>
      <w:r w:rsidR="00193D1C" w:rsidRPr="00193D1C">
        <w:rPr>
          <w:b/>
        </w:rPr>
        <w:t xml:space="preserve"> (</w:t>
      </w:r>
      <w:proofErr w:type="spellStart"/>
      <w:r w:rsidR="00193D1C" w:rsidRPr="00193D1C">
        <w:rPr>
          <w:b/>
        </w:rPr>
        <w:t>Jevgenij</w:t>
      </w:r>
      <w:proofErr w:type="spellEnd"/>
      <w:r w:rsidR="00193D1C" w:rsidRPr="00193D1C">
        <w:rPr>
          <w:b/>
        </w:rPr>
        <w:t xml:space="preserve"> </w:t>
      </w:r>
      <w:proofErr w:type="spellStart"/>
      <w:r w:rsidR="00193D1C" w:rsidRPr="00193D1C">
        <w:rPr>
          <w:b/>
        </w:rPr>
        <w:t>Michailovskij</w:t>
      </w:r>
      <w:proofErr w:type="spellEnd"/>
      <w:r w:rsidR="00193D1C" w:rsidRPr="00193D1C">
        <w:rPr>
          <w:b/>
        </w:rPr>
        <w:t>)</w:t>
      </w:r>
      <w:r w:rsidR="00E65C99" w:rsidRPr="003D1C09">
        <w:rPr>
          <w:b/>
        </w:rPr>
        <w:t xml:space="preserve"> </w:t>
      </w:r>
      <w:r w:rsidR="00193D1C">
        <w:t>kasacinį skundą</w:t>
      </w:r>
      <w:r w:rsidR="007408F3" w:rsidRPr="003D1C09">
        <w:t xml:space="preserve"> dėl </w:t>
      </w:r>
      <w:r w:rsidR="00E77104">
        <w:t>Klaipėdos</w:t>
      </w:r>
      <w:r w:rsidR="00874211" w:rsidRPr="003D1C09">
        <w:t xml:space="preserve"> apygardos teismo Baudžiamųjų bylų skyriaus t</w:t>
      </w:r>
      <w:r w:rsidR="00E77104">
        <w:t>eisėjų kolegijos 2018 m. spal</w:t>
      </w:r>
      <w:r w:rsidR="00FE4D8C">
        <w:t>io 1</w:t>
      </w:r>
      <w:r w:rsidR="00E77104">
        <w:t>1</w:t>
      </w:r>
      <w:r w:rsidR="00874211" w:rsidRPr="003D1C09">
        <w:t xml:space="preserve"> </w:t>
      </w:r>
      <w:r w:rsidR="00DD40B9">
        <w:t>d. nuosprendžio</w:t>
      </w:r>
      <w:r w:rsidR="0022371F">
        <w:t>.</w:t>
      </w:r>
    </w:p>
    <w:p w:rsidR="002B059E" w:rsidRDefault="002B059E" w:rsidP="002B059E">
      <w:pPr>
        <w:shd w:val="clear" w:color="auto" w:fill="FFFFFF"/>
        <w:ind w:firstLine="709"/>
        <w:jc w:val="both"/>
      </w:pPr>
      <w:r>
        <w:t>Klaipėdos apylin</w:t>
      </w:r>
      <w:r w:rsidR="007A1162">
        <w:t>kės teismo</w:t>
      </w:r>
      <w:r>
        <w:t xml:space="preserve"> 2018 m. ge</w:t>
      </w:r>
      <w:r w:rsidR="00BE26E5">
        <w:t xml:space="preserve">gužės 31 d. nuosprendžiu </w:t>
      </w:r>
      <w:r w:rsidR="00EC2AC3">
        <w:t xml:space="preserve">buvo </w:t>
      </w:r>
      <w:r w:rsidR="00BE26E5">
        <w:t>nuteisti</w:t>
      </w:r>
      <w:r>
        <w:t>:</w:t>
      </w:r>
    </w:p>
    <w:p w:rsidR="002B059E" w:rsidRDefault="00B86697" w:rsidP="00AB0B6C">
      <w:pPr>
        <w:shd w:val="clear" w:color="auto" w:fill="FFFFFF"/>
        <w:ind w:firstLine="709"/>
        <w:jc w:val="both"/>
      </w:pPr>
      <w:bookmarkStart w:id="4" w:name="Buk_81"/>
      <w:r w:rsidRPr="0073593D">
        <w:rPr>
          <w:b/>
        </w:rPr>
        <w:t xml:space="preserve">R. Š. </w:t>
      </w:r>
      <w:bookmarkEnd w:id="4"/>
      <w:r w:rsidR="00BE26E5" w:rsidRPr="00BE26E5">
        <w:t>–</w:t>
      </w:r>
      <w:r w:rsidR="002B059E" w:rsidRPr="00BE26E5">
        <w:t xml:space="preserve"> </w:t>
      </w:r>
      <w:r w:rsidR="002B059E">
        <w:t xml:space="preserve">pagal </w:t>
      </w:r>
      <w:r w:rsidR="002B059E" w:rsidRPr="00735806">
        <w:t xml:space="preserve">Lietuvos Respublikos baudžiamojo kodekso (toliau – </w:t>
      </w:r>
      <w:r w:rsidR="00463651">
        <w:t xml:space="preserve">ir </w:t>
      </w:r>
      <w:r w:rsidR="002B059E" w:rsidRPr="00735806">
        <w:t>BK)</w:t>
      </w:r>
      <w:r w:rsidR="002B059E">
        <w:t xml:space="preserve"> 140</w:t>
      </w:r>
      <w:r w:rsidR="006A21F1">
        <w:t> </w:t>
      </w:r>
      <w:r w:rsidR="002B059E">
        <w:t>straipsnio 1</w:t>
      </w:r>
      <w:r w:rsidR="002B059E" w:rsidRPr="00674F07">
        <w:t xml:space="preserve"> dal</w:t>
      </w:r>
      <w:r w:rsidR="002B059E">
        <w:t>į laisvės atėmimu penkiems mėnesiams; pagal BK 228</w:t>
      </w:r>
      <w:r w:rsidR="002B059E" w:rsidRPr="00674F07">
        <w:t xml:space="preserve"> straipsnio 1 dal</w:t>
      </w:r>
      <w:r w:rsidR="002B059E">
        <w:t>į</w:t>
      </w:r>
      <w:r w:rsidR="002B059E" w:rsidRPr="00674F07">
        <w:t xml:space="preserve"> </w:t>
      </w:r>
      <w:r w:rsidR="002B059E">
        <w:t>laisvės atėmimu šešiems mėnesiams</w:t>
      </w:r>
      <w:r w:rsidR="002B059E" w:rsidRPr="00674F07">
        <w:t>.</w:t>
      </w:r>
      <w:r w:rsidR="002B059E">
        <w:t xml:space="preserve"> </w:t>
      </w:r>
      <w:r w:rsidR="002B059E" w:rsidRPr="00C031A6">
        <w:t xml:space="preserve">Vadovaujantis </w:t>
      </w:r>
      <w:r w:rsidR="002B059E">
        <w:t>BK</w:t>
      </w:r>
      <w:r w:rsidR="002B059E" w:rsidRPr="00C031A6">
        <w:t xml:space="preserve"> 63 straipsnio 1</w:t>
      </w:r>
      <w:r w:rsidR="00960FDB">
        <w:t xml:space="preserve"> dalimi, 2 dalimi ir 5 dalies 1 </w:t>
      </w:r>
      <w:r w:rsidR="002B059E" w:rsidRPr="00C031A6">
        <w:t>punktu, paskirt</w:t>
      </w:r>
      <w:r w:rsidR="002B059E">
        <w:t>o</w:t>
      </w:r>
      <w:r w:rsidR="002B059E" w:rsidRPr="00C031A6">
        <w:t>s bausm</w:t>
      </w:r>
      <w:r w:rsidR="002B059E">
        <w:t>ė</w:t>
      </w:r>
      <w:r w:rsidR="002B059E" w:rsidRPr="00C031A6">
        <w:t>s subendrint</w:t>
      </w:r>
      <w:r w:rsidR="002B059E">
        <w:t>os</w:t>
      </w:r>
      <w:r w:rsidR="002B059E" w:rsidRPr="00C031A6">
        <w:t xml:space="preserve"> apėmimo būdu ir paskirt</w:t>
      </w:r>
      <w:r w:rsidR="002B059E">
        <w:t>a</w:t>
      </w:r>
      <w:r w:rsidR="002B059E" w:rsidRPr="00C031A6">
        <w:t xml:space="preserve"> galutin</w:t>
      </w:r>
      <w:r w:rsidR="002B059E">
        <w:t>ė</w:t>
      </w:r>
      <w:r w:rsidR="002B059E" w:rsidRPr="00C031A6">
        <w:t xml:space="preserve"> subendrint</w:t>
      </w:r>
      <w:r w:rsidR="002B059E">
        <w:t>a</w:t>
      </w:r>
      <w:r w:rsidR="002B059E" w:rsidRPr="00C031A6">
        <w:t xml:space="preserve"> šešių mėnesių laisvės atėmimo bausm</w:t>
      </w:r>
      <w:r w:rsidR="002B059E">
        <w:t xml:space="preserve">ė. </w:t>
      </w:r>
      <w:r w:rsidR="002B059E" w:rsidRPr="003871B4">
        <w:t xml:space="preserve">Vadovaujantis </w:t>
      </w:r>
      <w:r w:rsidR="002B059E">
        <w:t>BK</w:t>
      </w:r>
      <w:r w:rsidR="002B059E" w:rsidRPr="003871B4">
        <w:t xml:space="preserve"> 75 straipsnio 1 dalimi, 2 dalies 8 punkt</w:t>
      </w:r>
      <w:r w:rsidR="002B059E">
        <w:t>u</w:t>
      </w:r>
      <w:r w:rsidR="002B059E" w:rsidRPr="003871B4">
        <w:t>, galutinės subendrintos laisvės atėmimo bausmės vykdym</w:t>
      </w:r>
      <w:r w:rsidR="002B059E">
        <w:t>as</w:t>
      </w:r>
      <w:r w:rsidR="002B059E" w:rsidRPr="003871B4">
        <w:t xml:space="preserve"> atidėt</w:t>
      </w:r>
      <w:r w:rsidR="002B059E">
        <w:t>as</w:t>
      </w:r>
      <w:r w:rsidR="002B059E" w:rsidRPr="003871B4">
        <w:t xml:space="preserve"> </w:t>
      </w:r>
      <w:r w:rsidR="002B059E">
        <w:t>vieneriems</w:t>
      </w:r>
      <w:r w:rsidR="002B059E" w:rsidRPr="003871B4">
        <w:t xml:space="preserve"> metams, įpareigojant </w:t>
      </w:r>
      <w:bookmarkStart w:id="5" w:name="Buk_74"/>
      <w:r w:rsidRPr="0073593D">
        <w:t xml:space="preserve">R. Š. </w:t>
      </w:r>
      <w:bookmarkEnd w:id="5"/>
      <w:r w:rsidR="002B059E" w:rsidRPr="003871B4">
        <w:t>per visą šį laikotarpį neišvykti už gyvenamosios vietos miesto (rajono) ribų be nuteistojo priežiūrą vykdančios institucijos leidimo</w:t>
      </w:r>
      <w:r w:rsidR="002B059E">
        <w:t>.</w:t>
      </w:r>
      <w:r w:rsidR="00AB0B6C">
        <w:t xml:space="preserve"> Vadovaujantis BK</w:t>
      </w:r>
      <w:r w:rsidR="0029499F">
        <w:t xml:space="preserve"> 67 straipsnio 2 </w:t>
      </w:r>
      <w:r w:rsidR="002B059E">
        <w:t xml:space="preserve">dalies 6 punktu, </w:t>
      </w:r>
      <w:r w:rsidR="002B059E" w:rsidRPr="00F21AF1">
        <w:t xml:space="preserve">71 straipsniu, </w:t>
      </w:r>
      <w:bookmarkStart w:id="6" w:name="Buk_79"/>
      <w:r w:rsidRPr="0073593D">
        <w:t xml:space="preserve">R. Š. </w:t>
      </w:r>
      <w:bookmarkEnd w:id="6"/>
      <w:r w:rsidR="002B059E">
        <w:t>paskirta baudžiamojo poveikio priemonė</w:t>
      </w:r>
      <w:r w:rsidR="0029499F">
        <w:t xml:space="preserve"> – 10 </w:t>
      </w:r>
      <w:r w:rsidR="002B059E">
        <w:t xml:space="preserve">MGL </w:t>
      </w:r>
      <w:r w:rsidR="006A21F1">
        <w:t xml:space="preserve">dydžio </w:t>
      </w:r>
      <w:r w:rsidR="002B059E">
        <w:t xml:space="preserve">(376,66 </w:t>
      </w:r>
      <w:r w:rsidR="00EE442E">
        <w:t>Eur</w:t>
      </w:r>
      <w:r w:rsidR="002B059E">
        <w:t xml:space="preserve">) </w:t>
      </w:r>
      <w:r w:rsidR="002B059E" w:rsidRPr="008C3995">
        <w:t>įmok</w:t>
      </w:r>
      <w:r w:rsidR="002B059E">
        <w:t>a</w:t>
      </w:r>
      <w:r w:rsidR="002B059E" w:rsidRPr="008C3995">
        <w:t xml:space="preserve"> į </w:t>
      </w:r>
      <w:r w:rsidR="002B059E" w:rsidRPr="00923605">
        <w:t>N</w:t>
      </w:r>
      <w:r w:rsidR="002B059E" w:rsidRPr="008C3995">
        <w:t>ukentėjus</w:t>
      </w:r>
      <w:r w:rsidR="002B059E">
        <w:t xml:space="preserve">ių nuo nusikaltimų asmenų fondą, </w:t>
      </w:r>
      <w:r w:rsidR="002B059E" w:rsidRPr="00BC32B2">
        <w:t>įpareigojant sumokėti per šešis mėnesius nuo nuosprendžio įsiteisėjimo dienos</w:t>
      </w:r>
      <w:r w:rsidR="00EC2AC3">
        <w:t>;</w:t>
      </w:r>
    </w:p>
    <w:p w:rsidR="002B059E" w:rsidRPr="003A5108" w:rsidRDefault="00B86697" w:rsidP="003A5108">
      <w:pPr>
        <w:shd w:val="clear" w:color="auto" w:fill="FFFFFF"/>
        <w:ind w:firstLine="709"/>
        <w:jc w:val="both"/>
        <w:rPr>
          <w:b/>
        </w:rPr>
      </w:pPr>
      <w:bookmarkStart w:id="7" w:name="Buk_52"/>
      <w:r w:rsidRPr="0073593D">
        <w:rPr>
          <w:b/>
        </w:rPr>
        <w:t xml:space="preserve">D. M. </w:t>
      </w:r>
      <w:bookmarkEnd w:id="7"/>
      <w:r w:rsidR="003A5108" w:rsidRPr="003A5108">
        <w:t>–</w:t>
      </w:r>
      <w:r w:rsidR="002B059E">
        <w:t xml:space="preserve"> pagal </w:t>
      </w:r>
      <w:r w:rsidR="002B059E" w:rsidRPr="00735806">
        <w:t>BK</w:t>
      </w:r>
      <w:r w:rsidR="002B059E">
        <w:t xml:space="preserve"> 140 straipsnio 1</w:t>
      </w:r>
      <w:r w:rsidR="002B059E" w:rsidRPr="00674F07">
        <w:t xml:space="preserve"> dal</w:t>
      </w:r>
      <w:r w:rsidR="002B059E">
        <w:t>į laisvės atėmimu penkiems mėnesiams; pagal BK 228</w:t>
      </w:r>
      <w:r w:rsidR="002B059E" w:rsidRPr="00674F07">
        <w:t xml:space="preserve"> straipsnio 1 dal</w:t>
      </w:r>
      <w:r w:rsidR="002B059E">
        <w:t>į</w:t>
      </w:r>
      <w:r w:rsidR="002B059E" w:rsidRPr="00674F07">
        <w:t xml:space="preserve"> </w:t>
      </w:r>
      <w:r w:rsidR="002B059E">
        <w:t>laisvės atėmimu šešiems mėnesiams</w:t>
      </w:r>
      <w:r w:rsidR="002B059E" w:rsidRPr="00674F07">
        <w:t>.</w:t>
      </w:r>
      <w:r w:rsidR="003A5108">
        <w:rPr>
          <w:b/>
        </w:rPr>
        <w:t xml:space="preserve"> </w:t>
      </w:r>
      <w:r w:rsidR="002B059E" w:rsidRPr="00C031A6">
        <w:t xml:space="preserve">Vadovaujantis </w:t>
      </w:r>
      <w:r w:rsidR="002B059E">
        <w:t>BK</w:t>
      </w:r>
      <w:r w:rsidR="002B059E" w:rsidRPr="00C031A6">
        <w:t xml:space="preserve"> 63 straipsnio 1 dalimi, 2 dalimi ir 5 dalies 1 punktu, paskirt</w:t>
      </w:r>
      <w:r w:rsidR="002B059E">
        <w:t>o</w:t>
      </w:r>
      <w:r w:rsidR="002B059E" w:rsidRPr="00C031A6">
        <w:t>s bausm</w:t>
      </w:r>
      <w:r w:rsidR="002B059E">
        <w:t>ė</w:t>
      </w:r>
      <w:r w:rsidR="002B059E" w:rsidRPr="00C031A6">
        <w:t>s subendrint</w:t>
      </w:r>
      <w:r w:rsidR="002B059E">
        <w:t>os</w:t>
      </w:r>
      <w:r w:rsidR="002B059E" w:rsidRPr="00C031A6">
        <w:t xml:space="preserve"> apėmimo būdu ir paskirt</w:t>
      </w:r>
      <w:r w:rsidR="002B059E">
        <w:t>a</w:t>
      </w:r>
      <w:r w:rsidR="002B059E" w:rsidRPr="00C031A6">
        <w:t xml:space="preserve"> galutin</w:t>
      </w:r>
      <w:r w:rsidR="002B059E">
        <w:t>ė</w:t>
      </w:r>
      <w:r w:rsidR="002B059E" w:rsidRPr="00C031A6">
        <w:t xml:space="preserve"> subendrint</w:t>
      </w:r>
      <w:r w:rsidR="002B059E">
        <w:t>a</w:t>
      </w:r>
      <w:r w:rsidR="002B059E" w:rsidRPr="00C031A6">
        <w:t xml:space="preserve"> šešių mėnesių laisvės atėmimo bausm</w:t>
      </w:r>
      <w:r w:rsidR="002B059E">
        <w:t>ė</w:t>
      </w:r>
      <w:r w:rsidR="002B059E" w:rsidRPr="00C031A6">
        <w:t xml:space="preserve">. Vadovaujantis </w:t>
      </w:r>
      <w:r w:rsidR="002B059E">
        <w:t>BK</w:t>
      </w:r>
      <w:r w:rsidR="0029499F">
        <w:t xml:space="preserve"> 75 </w:t>
      </w:r>
      <w:r w:rsidR="002B059E" w:rsidRPr="00C031A6">
        <w:t>straipsnio 1 dalimi, 2 dalies 8 punktu, galutinės subendrintos laisvės atėmimo bausmės vykdym</w:t>
      </w:r>
      <w:r w:rsidR="002B059E">
        <w:t>as</w:t>
      </w:r>
      <w:r w:rsidR="002B059E" w:rsidRPr="00C031A6">
        <w:t xml:space="preserve"> atidėt</w:t>
      </w:r>
      <w:r w:rsidR="002B059E">
        <w:t>as</w:t>
      </w:r>
      <w:r w:rsidR="002B059E" w:rsidRPr="00C031A6">
        <w:t xml:space="preserve"> </w:t>
      </w:r>
      <w:r w:rsidR="002B059E">
        <w:t>vieneriems</w:t>
      </w:r>
      <w:r w:rsidR="002B059E" w:rsidRPr="00C031A6">
        <w:t xml:space="preserve"> metams, įpareigojant </w:t>
      </w:r>
      <w:bookmarkStart w:id="8" w:name="Buk_48"/>
      <w:r w:rsidRPr="0073593D">
        <w:t xml:space="preserve">D. M. </w:t>
      </w:r>
      <w:bookmarkEnd w:id="8"/>
      <w:r w:rsidR="002B059E" w:rsidRPr="00C031A6">
        <w:t>per visą šį laikotarpį neišvykti už gyvenamosios vietos miesto (rajono) ribų be nuteistojo priežiūrą vykdančios institucijos leidimo.</w:t>
      </w:r>
      <w:r w:rsidR="003A5108">
        <w:rPr>
          <w:b/>
        </w:rPr>
        <w:t xml:space="preserve"> </w:t>
      </w:r>
      <w:r w:rsidR="002B059E" w:rsidRPr="00C031A6">
        <w:t xml:space="preserve">Vadovaujantis </w:t>
      </w:r>
      <w:r w:rsidR="002B059E">
        <w:t>BK</w:t>
      </w:r>
      <w:r w:rsidR="002B059E" w:rsidRPr="00C031A6">
        <w:t xml:space="preserve"> 67 straipsnio 2 dalies 6 punktu</w:t>
      </w:r>
      <w:r w:rsidR="002B059E">
        <w:t>,</w:t>
      </w:r>
      <w:r w:rsidR="002B059E" w:rsidRPr="00C031A6">
        <w:t xml:space="preserve"> </w:t>
      </w:r>
      <w:r w:rsidR="002B059E" w:rsidRPr="00F21AF1">
        <w:t xml:space="preserve">71 straipsniu, </w:t>
      </w:r>
      <w:bookmarkStart w:id="9" w:name="Buk_59"/>
      <w:r w:rsidRPr="0073593D">
        <w:t xml:space="preserve">D. M. </w:t>
      </w:r>
      <w:bookmarkEnd w:id="9"/>
      <w:r w:rsidR="002B059E" w:rsidRPr="00C031A6">
        <w:t>paskirt</w:t>
      </w:r>
      <w:r w:rsidR="002B059E">
        <w:t>a</w:t>
      </w:r>
      <w:r w:rsidR="002B059E" w:rsidRPr="00C031A6">
        <w:t xml:space="preserve"> baudžiamojo poveikio priemon</w:t>
      </w:r>
      <w:r w:rsidR="002B059E">
        <w:t>ė</w:t>
      </w:r>
      <w:r w:rsidR="002B059E" w:rsidRPr="00C031A6">
        <w:t xml:space="preserve"> – 10 MGL </w:t>
      </w:r>
      <w:r w:rsidR="006A21F1">
        <w:t xml:space="preserve">dydžio </w:t>
      </w:r>
      <w:r w:rsidR="002B059E" w:rsidRPr="00C031A6">
        <w:lastRenderedPageBreak/>
        <w:t>(376</w:t>
      </w:r>
      <w:r w:rsidR="002B059E">
        <w:t>,</w:t>
      </w:r>
      <w:r w:rsidR="002B059E" w:rsidRPr="00C031A6">
        <w:t xml:space="preserve">66 </w:t>
      </w:r>
      <w:r w:rsidR="00EE442E">
        <w:t>Eur</w:t>
      </w:r>
      <w:r w:rsidR="002B059E" w:rsidRPr="00C031A6">
        <w:t>) įmok</w:t>
      </w:r>
      <w:r w:rsidR="002B059E">
        <w:t>a</w:t>
      </w:r>
      <w:r w:rsidR="002B059E" w:rsidRPr="00C031A6">
        <w:t xml:space="preserve"> į </w:t>
      </w:r>
      <w:r w:rsidR="002B059E" w:rsidRPr="00923605">
        <w:t>N</w:t>
      </w:r>
      <w:r w:rsidR="002B059E" w:rsidRPr="00C031A6">
        <w:t>ukentėjus</w:t>
      </w:r>
      <w:r w:rsidR="002B059E">
        <w:t xml:space="preserve">ių nuo nusikaltimų asmenų fondą, </w:t>
      </w:r>
      <w:r w:rsidR="002B059E" w:rsidRPr="00BC32B2">
        <w:t>įpareigojant sumokėti per šešis mėnesius nuo nuosprendžio įsiteisėjimo dienos</w:t>
      </w:r>
      <w:r w:rsidR="00EC2AC3">
        <w:t>.</w:t>
      </w:r>
    </w:p>
    <w:p w:rsidR="00DF386B" w:rsidRPr="00BC32B2" w:rsidRDefault="00B86697" w:rsidP="00DF386B">
      <w:pPr>
        <w:tabs>
          <w:tab w:val="left" w:pos="0"/>
        </w:tabs>
        <w:ind w:firstLine="709"/>
        <w:jc w:val="both"/>
      </w:pPr>
      <w:bookmarkStart w:id="10" w:name="Buk_131"/>
      <w:r w:rsidRPr="0073593D">
        <w:rPr>
          <w:b/>
        </w:rPr>
        <w:t>V. A.</w:t>
      </w:r>
      <w:bookmarkEnd w:id="10"/>
      <w:r w:rsidR="002B059E">
        <w:t xml:space="preserve">, </w:t>
      </w:r>
      <w:r w:rsidR="002B059E" w:rsidRPr="00BC32B2">
        <w:t xml:space="preserve">vadovaujantis </w:t>
      </w:r>
      <w:r w:rsidR="002B059E">
        <w:t>BK</w:t>
      </w:r>
      <w:r w:rsidR="002B059E" w:rsidRPr="00BC32B2">
        <w:t xml:space="preserve"> 40 straipsniu, atleist</w:t>
      </w:r>
      <w:r w:rsidR="002B059E">
        <w:t>as</w:t>
      </w:r>
      <w:r w:rsidR="002B059E" w:rsidRPr="00BC32B2">
        <w:t xml:space="preserve"> nuo baudžiamosios atsakomybės pagal </w:t>
      </w:r>
      <w:r w:rsidR="002B059E">
        <w:t>BK</w:t>
      </w:r>
      <w:r w:rsidR="002B059E" w:rsidRPr="00BC32B2">
        <w:t xml:space="preserve"> </w:t>
      </w:r>
      <w:r w:rsidR="002B059E">
        <w:t>14</w:t>
      </w:r>
      <w:r w:rsidR="002B059E" w:rsidRPr="00BC32B2">
        <w:t>0 straipsnio 1 dalį ir 22</w:t>
      </w:r>
      <w:r w:rsidR="002B059E">
        <w:t>8</w:t>
      </w:r>
      <w:r w:rsidR="002B059E" w:rsidRPr="00BC32B2">
        <w:t xml:space="preserve"> straipsnio 1 dalį pagal laidavimą be užstato ir baudžiam</w:t>
      </w:r>
      <w:r w:rsidR="002B059E">
        <w:t>oji</w:t>
      </w:r>
      <w:r w:rsidR="002B059E" w:rsidRPr="00BC32B2">
        <w:t xml:space="preserve"> byl</w:t>
      </w:r>
      <w:r w:rsidR="002B059E">
        <w:t>a</w:t>
      </w:r>
      <w:r w:rsidR="002B059E" w:rsidRPr="00BC32B2">
        <w:t xml:space="preserve"> jam nutraukt</w:t>
      </w:r>
      <w:r w:rsidR="002B059E">
        <w:t>a</w:t>
      </w:r>
      <w:r w:rsidR="002B059E" w:rsidRPr="00BC32B2">
        <w:t>.</w:t>
      </w:r>
      <w:r w:rsidR="00DF386B">
        <w:t xml:space="preserve"> </w:t>
      </w:r>
      <w:r w:rsidR="00DF386B" w:rsidRPr="00BC32B2">
        <w:t xml:space="preserve">Vadovaujantis </w:t>
      </w:r>
      <w:r w:rsidR="00463651">
        <w:t>B</w:t>
      </w:r>
      <w:r w:rsidR="00785AA5">
        <w:t>K</w:t>
      </w:r>
      <w:r w:rsidR="00DF386B" w:rsidRPr="00BC32B2">
        <w:t xml:space="preserve"> </w:t>
      </w:r>
      <w:r w:rsidR="0029499F">
        <w:t>67 </w:t>
      </w:r>
      <w:r w:rsidR="00DF386B">
        <w:t>straipsnio 2 dalies 6</w:t>
      </w:r>
      <w:r w:rsidR="00463651">
        <w:t> </w:t>
      </w:r>
      <w:r w:rsidR="00DF386B">
        <w:t>punktu</w:t>
      </w:r>
      <w:r w:rsidR="00DF386B" w:rsidRPr="00BC32B2">
        <w:t xml:space="preserve">, 71 straipsniu, </w:t>
      </w:r>
      <w:bookmarkStart w:id="11" w:name="Buk_125"/>
      <w:r w:rsidRPr="0073593D">
        <w:t xml:space="preserve">V. A. </w:t>
      </w:r>
      <w:bookmarkEnd w:id="11"/>
      <w:r w:rsidR="009F480C">
        <w:t>paskirta baudžiamojo poveikio priemonė</w:t>
      </w:r>
      <w:r w:rsidR="00DF386B" w:rsidRPr="00BC32B2">
        <w:t xml:space="preserve"> – </w:t>
      </w:r>
      <w:r w:rsidR="00DF386B">
        <w:t>10</w:t>
      </w:r>
      <w:r w:rsidR="00DF386B" w:rsidRPr="00BC32B2">
        <w:t xml:space="preserve"> MGL </w:t>
      </w:r>
      <w:r w:rsidR="006A21F1">
        <w:t xml:space="preserve">dydžio </w:t>
      </w:r>
      <w:r w:rsidR="00DF386B" w:rsidRPr="00BC32B2">
        <w:t>(</w:t>
      </w:r>
      <w:r w:rsidR="00DF386B">
        <w:t>376,60</w:t>
      </w:r>
      <w:r w:rsidR="009F480C">
        <w:t xml:space="preserve"> </w:t>
      </w:r>
      <w:r w:rsidR="00EE442E">
        <w:t>Eur</w:t>
      </w:r>
      <w:r w:rsidR="009F480C">
        <w:t>) įmoka</w:t>
      </w:r>
      <w:r w:rsidR="00DF386B" w:rsidRPr="00BC32B2">
        <w:t xml:space="preserve"> į </w:t>
      </w:r>
      <w:r w:rsidR="006A21F1">
        <w:t>N</w:t>
      </w:r>
      <w:r w:rsidR="00DF386B" w:rsidRPr="00BC32B2">
        <w:t>ukentėjusių nuo nusikaltimų asmenų fondą, įpareigojant sumokėti per šešis mėnesius nuo šio nuosprendžio įsiteisėjimo dienos.</w:t>
      </w:r>
    </w:p>
    <w:p w:rsidR="002B059E" w:rsidRDefault="009F480C" w:rsidP="009F480C">
      <w:pPr>
        <w:tabs>
          <w:tab w:val="left" w:pos="0"/>
        </w:tabs>
        <w:ind w:firstLine="709"/>
        <w:jc w:val="both"/>
      </w:pPr>
      <w:r w:rsidRPr="00C60900">
        <w:t xml:space="preserve">Nukentėjusiojo ir civilinio ieškovo </w:t>
      </w:r>
      <w:bookmarkStart w:id="12" w:name="Buk_87"/>
      <w:r w:rsidR="00B86697" w:rsidRPr="0073593D">
        <w:t xml:space="preserve">T. S. </w:t>
      </w:r>
      <w:bookmarkEnd w:id="12"/>
      <w:r w:rsidRPr="00C60900">
        <w:t>civilin</w:t>
      </w:r>
      <w:r>
        <w:t>is ieškinys</w:t>
      </w:r>
      <w:r w:rsidRPr="00C60900">
        <w:t xml:space="preserve"> dėl turtinės ir neturtinės žalos atlyginimo</w:t>
      </w:r>
      <w:r>
        <w:t xml:space="preserve"> atmestas</w:t>
      </w:r>
      <w:r w:rsidRPr="00C60900">
        <w:t xml:space="preserve">. </w:t>
      </w:r>
    </w:p>
    <w:p w:rsidR="00EA6D15" w:rsidRDefault="00D0084E" w:rsidP="00EA6D15">
      <w:pPr>
        <w:shd w:val="clear" w:color="auto" w:fill="FFFFFF"/>
        <w:ind w:firstLine="706"/>
        <w:jc w:val="both"/>
      </w:pPr>
      <w:r>
        <w:t>Klaipėdos</w:t>
      </w:r>
      <w:r w:rsidRPr="003D1C09">
        <w:t xml:space="preserve"> apygardos teismo Baudžiamųjų bylų skyriaus t</w:t>
      </w:r>
      <w:r>
        <w:t>eisėjų kolegijos 2018 m. spalio 11</w:t>
      </w:r>
      <w:r w:rsidR="0029499F">
        <w:t> </w:t>
      </w:r>
      <w:r>
        <w:t>d. nuosprendžiu</w:t>
      </w:r>
      <w:r w:rsidRPr="00241E7A">
        <w:t xml:space="preserve"> </w:t>
      </w:r>
      <w:r>
        <w:t>panaikintas</w:t>
      </w:r>
      <w:r w:rsidR="00EA6D15" w:rsidRPr="00241E7A">
        <w:t xml:space="preserve"> Klaipėdos apylin</w:t>
      </w:r>
      <w:r>
        <w:t>kės teismo</w:t>
      </w:r>
      <w:r w:rsidR="00EA6D15" w:rsidRPr="00241E7A">
        <w:t xml:space="preserve"> </w:t>
      </w:r>
      <w:r>
        <w:t>2018 m. gegužės 31 d. nuosprendis ir priimtas naujas nuosprendis</w:t>
      </w:r>
      <w:r w:rsidR="00EA6D15" w:rsidRPr="00241E7A">
        <w:t>:</w:t>
      </w:r>
    </w:p>
    <w:p w:rsidR="00EA6D15" w:rsidRPr="00F43257" w:rsidRDefault="00B86697" w:rsidP="006641A3">
      <w:pPr>
        <w:shd w:val="clear" w:color="auto" w:fill="FFFFFF"/>
        <w:spacing w:after="120"/>
        <w:ind w:firstLine="706"/>
        <w:jc w:val="both"/>
      </w:pPr>
      <w:bookmarkStart w:id="13" w:name="Buk_82"/>
      <w:r w:rsidRPr="0073593D">
        <w:rPr>
          <w:b/>
        </w:rPr>
        <w:t>R. Š.</w:t>
      </w:r>
      <w:bookmarkEnd w:id="13"/>
      <w:r w:rsidR="00D0084E">
        <w:t xml:space="preserve">, </w:t>
      </w:r>
      <w:bookmarkStart w:id="14" w:name="Buk_53"/>
      <w:r w:rsidRPr="0073593D">
        <w:rPr>
          <w:b/>
          <w:szCs w:val="22"/>
        </w:rPr>
        <w:t xml:space="preserve">D. M. </w:t>
      </w:r>
      <w:bookmarkEnd w:id="14"/>
      <w:r w:rsidR="00D0084E">
        <w:rPr>
          <w:b/>
          <w:szCs w:val="22"/>
        </w:rPr>
        <w:t>ir</w:t>
      </w:r>
      <w:r w:rsidR="00EA6D15" w:rsidRPr="00241E7A">
        <w:t xml:space="preserve"> </w:t>
      </w:r>
      <w:bookmarkStart w:id="15" w:name="Buk_132"/>
      <w:r w:rsidRPr="0073593D">
        <w:rPr>
          <w:b/>
        </w:rPr>
        <w:t xml:space="preserve">V. A. </w:t>
      </w:r>
      <w:bookmarkEnd w:id="15"/>
      <w:r w:rsidR="00EA6D15" w:rsidRPr="00241E7A">
        <w:t>išteisin</w:t>
      </w:r>
      <w:r w:rsidR="00EA6D15">
        <w:t>ti</w:t>
      </w:r>
      <w:r w:rsidR="00EA6D15" w:rsidRPr="00241E7A">
        <w:t xml:space="preserve"> pagal </w:t>
      </w:r>
      <w:r w:rsidR="00EA6D15">
        <w:t xml:space="preserve">BK </w:t>
      </w:r>
      <w:r w:rsidR="0029499F">
        <w:t>140 </w:t>
      </w:r>
      <w:r w:rsidR="00EA6D15" w:rsidRPr="00241E7A">
        <w:t>straipsnio 1 dal</w:t>
      </w:r>
      <w:r w:rsidR="00D0084E">
        <w:t>į ir 228 straipsnio 1 dalį, nes</w:t>
      </w:r>
      <w:r w:rsidR="00EA6D15" w:rsidRPr="00241E7A">
        <w:t xml:space="preserve"> </w:t>
      </w:r>
      <w:r w:rsidR="00EA6D15" w:rsidRPr="00241E7A">
        <w:rPr>
          <w:szCs w:val="22"/>
        </w:rPr>
        <w:t xml:space="preserve">nepadaryta veika, turinti nusikaltimo ar </w:t>
      </w:r>
      <w:r w:rsidR="00D0084E">
        <w:rPr>
          <w:szCs w:val="22"/>
        </w:rPr>
        <w:t xml:space="preserve">baudžiamojo nusižengimo požymių. </w:t>
      </w:r>
      <w:r w:rsidR="00EA6D15">
        <w:t xml:space="preserve">Nukentėjusiojo ir civilinio </w:t>
      </w:r>
      <w:r w:rsidR="00D0084E">
        <w:t xml:space="preserve">ieškovo </w:t>
      </w:r>
      <w:bookmarkStart w:id="16" w:name="Buk_88"/>
      <w:r w:rsidRPr="0073593D">
        <w:t xml:space="preserve">T. S. </w:t>
      </w:r>
      <w:bookmarkEnd w:id="16"/>
      <w:r w:rsidR="00D0084E">
        <w:t>civilinis ieškinys</w:t>
      </w:r>
      <w:r w:rsidR="00EA6D15">
        <w:t xml:space="preserve"> dėl turtinės ir net</w:t>
      </w:r>
      <w:r w:rsidR="00D0084E">
        <w:t>urtinės žalos atlyginimo paliktas nenagrinėtas</w:t>
      </w:r>
      <w:r w:rsidR="00EA6D15">
        <w:t>.</w:t>
      </w:r>
    </w:p>
    <w:p w:rsidR="002B059E" w:rsidRPr="00A14987" w:rsidRDefault="002B059E" w:rsidP="006641A3">
      <w:pPr>
        <w:shd w:val="clear" w:color="auto" w:fill="FFFFFF"/>
        <w:spacing w:after="120"/>
        <w:jc w:val="both"/>
        <w:rPr>
          <w:b/>
          <w:spacing w:val="-2"/>
        </w:rPr>
      </w:pPr>
    </w:p>
    <w:p w:rsidR="007408F3" w:rsidRPr="003D1C09" w:rsidRDefault="007408F3" w:rsidP="006641A3">
      <w:pPr>
        <w:spacing w:after="120"/>
        <w:ind w:firstLine="720"/>
        <w:jc w:val="both"/>
        <w:rPr>
          <w:b/>
          <w:bCs/>
        </w:rPr>
      </w:pPr>
      <w:r w:rsidRPr="003D1C09">
        <w:t>Teisėjų kolegija, išklausiusi</w:t>
      </w:r>
      <w:r w:rsidR="00E20FBC" w:rsidRPr="003D1C09">
        <w:t xml:space="preserve"> </w:t>
      </w:r>
      <w:r w:rsidR="005105A7" w:rsidRPr="003D1C09">
        <w:t>prokuror</w:t>
      </w:r>
      <w:r w:rsidR="00EC2AC3">
        <w:t>o</w:t>
      </w:r>
      <w:r w:rsidRPr="003D1C09">
        <w:t>, prašiusi</w:t>
      </w:r>
      <w:r w:rsidR="005105A7" w:rsidRPr="003D1C09">
        <w:t>o</w:t>
      </w:r>
      <w:r w:rsidR="00DC27EE">
        <w:t xml:space="preserve"> kasacinį skundą</w:t>
      </w:r>
      <w:r w:rsidRPr="003D1C09">
        <w:t xml:space="preserve"> </w:t>
      </w:r>
      <w:r w:rsidR="00DC27EE">
        <w:t>patenkin</w:t>
      </w:r>
      <w:r w:rsidR="00455F24">
        <w:t>ti</w:t>
      </w:r>
      <w:r w:rsidR="0022371F" w:rsidRPr="003D1C09">
        <w:t xml:space="preserve">, </w:t>
      </w:r>
      <w:r w:rsidR="00DC27EE">
        <w:t>išteisintųjų ir jų gynėj</w:t>
      </w:r>
      <w:r w:rsidR="00EC2AC3">
        <w:t>o</w:t>
      </w:r>
      <w:r w:rsidR="005105A7" w:rsidRPr="003D1C09">
        <w:t xml:space="preserve">, </w:t>
      </w:r>
      <w:r w:rsidR="00AA6C4A" w:rsidRPr="003D1C09">
        <w:t>prašiusi</w:t>
      </w:r>
      <w:r w:rsidR="00DC27EE">
        <w:t>ų kasacinį skundą</w:t>
      </w:r>
      <w:r w:rsidR="0022371F" w:rsidRPr="0022371F">
        <w:t xml:space="preserve"> </w:t>
      </w:r>
      <w:r w:rsidR="00DC27EE">
        <w:t>atmesti</w:t>
      </w:r>
      <w:r w:rsidR="0022371F" w:rsidRPr="003D1C09">
        <w:t xml:space="preserve">, </w:t>
      </w:r>
      <w:r w:rsidRPr="003D1C09">
        <w:t>paaiškinimų,</w:t>
      </w:r>
    </w:p>
    <w:p w:rsidR="007408F3" w:rsidRPr="003D1C09" w:rsidRDefault="007408F3" w:rsidP="006641A3">
      <w:pPr>
        <w:pStyle w:val="Pagrindiniotekstotrauka"/>
        <w:spacing w:after="120"/>
        <w:ind w:firstLine="0"/>
        <w:rPr>
          <w:b/>
          <w:bCs/>
        </w:rPr>
      </w:pPr>
      <w:r w:rsidRPr="003D1C09">
        <w:rPr>
          <w:b/>
          <w:bCs/>
        </w:rPr>
        <w:tab/>
      </w:r>
    </w:p>
    <w:p w:rsidR="007408F3" w:rsidRPr="003D1C09" w:rsidRDefault="007408F3" w:rsidP="006641A3">
      <w:pPr>
        <w:pStyle w:val="Pagrindiniotekstotrauka"/>
        <w:spacing w:after="120"/>
        <w:ind w:firstLine="0"/>
      </w:pPr>
      <w:r w:rsidRPr="003D1C09">
        <w:t>n u s t a t ė :</w:t>
      </w:r>
    </w:p>
    <w:p w:rsidR="00E20FBC" w:rsidRPr="003D1C09" w:rsidRDefault="00E20FBC" w:rsidP="006641A3">
      <w:pPr>
        <w:pStyle w:val="Pagrindinistekstas"/>
        <w:spacing w:after="120"/>
        <w:ind w:left="720" w:hanging="6"/>
      </w:pPr>
    </w:p>
    <w:p w:rsidR="00C12E9E" w:rsidRPr="003D1C09" w:rsidRDefault="00026D44" w:rsidP="006641A3">
      <w:pPr>
        <w:pStyle w:val="Pagrindinistekstas"/>
        <w:spacing w:after="120"/>
        <w:ind w:left="715"/>
        <w:jc w:val="center"/>
      </w:pPr>
      <w:r w:rsidRPr="003D1C09">
        <w:t xml:space="preserve">I. </w:t>
      </w:r>
      <w:r w:rsidR="00C12E9E" w:rsidRPr="003D1C09">
        <w:t xml:space="preserve">Bylos </w:t>
      </w:r>
      <w:r w:rsidR="00370050" w:rsidRPr="003D1C09">
        <w:t>esmė</w:t>
      </w:r>
      <w:r w:rsidR="00790F08" w:rsidRPr="003D1C09">
        <w:t xml:space="preserve"> </w:t>
      </w:r>
    </w:p>
    <w:p w:rsidR="002B059E" w:rsidRPr="0073593D" w:rsidRDefault="004678A5" w:rsidP="006641A3">
      <w:pPr>
        <w:pStyle w:val="Sraopastraipa"/>
        <w:numPr>
          <w:ilvl w:val="0"/>
          <w:numId w:val="21"/>
        </w:numPr>
        <w:shd w:val="clear" w:color="auto" w:fill="FFFFFF"/>
        <w:spacing w:after="120"/>
        <w:ind w:left="426" w:hanging="426"/>
        <w:jc w:val="both"/>
      </w:pPr>
      <w:bookmarkStart w:id="17" w:name="Buk_47"/>
      <w:r w:rsidRPr="0073593D">
        <w:t>Klaipėdos apylinkės teismo 2018 m. ge</w:t>
      </w:r>
      <w:r w:rsidR="00086013" w:rsidRPr="0073593D">
        <w:t xml:space="preserve">gužės 31 d. nuosprendžiu </w:t>
      </w:r>
      <w:bookmarkStart w:id="18" w:name="Buk_83"/>
      <w:r w:rsidR="00B86697" w:rsidRPr="0073593D">
        <w:t xml:space="preserve">R. Š. </w:t>
      </w:r>
      <w:bookmarkEnd w:id="18"/>
      <w:r w:rsidR="002B059E" w:rsidRPr="0073593D">
        <w:t xml:space="preserve">ir </w:t>
      </w:r>
      <w:bookmarkStart w:id="19" w:name="Buk_54"/>
      <w:r w:rsidR="00B86697" w:rsidRPr="0073593D">
        <w:t xml:space="preserve">D. M. </w:t>
      </w:r>
      <w:bookmarkEnd w:id="19"/>
      <w:r w:rsidR="00EC2AC3" w:rsidRPr="0073593D">
        <w:t>buvo</w:t>
      </w:r>
      <w:r w:rsidR="002B059E" w:rsidRPr="0073593D">
        <w:t xml:space="preserve"> nuteisti už tai, kad jie su nuo baudžiamosios atsakomybės atleistu </w:t>
      </w:r>
      <w:bookmarkStart w:id="20" w:name="Buk_142"/>
      <w:r w:rsidR="00B86697" w:rsidRPr="0073593D">
        <w:t>V. A.</w:t>
      </w:r>
      <w:bookmarkEnd w:id="20"/>
      <w:r w:rsidR="002B059E" w:rsidRPr="0073593D">
        <w:t>, būdami valstybės tarnautojai (</w:t>
      </w:r>
      <w:bookmarkStart w:id="21" w:name="Buk_133"/>
      <w:r w:rsidR="00B86697" w:rsidRPr="0073593D">
        <w:t xml:space="preserve">V. A. </w:t>
      </w:r>
      <w:bookmarkEnd w:id="21"/>
      <w:r w:rsidR="002B059E" w:rsidRPr="0073593D">
        <w:t xml:space="preserve">ir </w:t>
      </w:r>
      <w:bookmarkStart w:id="22" w:name="Buk_55"/>
      <w:r w:rsidR="00B86697" w:rsidRPr="0073593D">
        <w:t xml:space="preserve">D. M. </w:t>
      </w:r>
      <w:bookmarkEnd w:id="22"/>
      <w:r w:rsidR="002B059E" w:rsidRPr="0073593D">
        <w:t xml:space="preserve">– </w:t>
      </w:r>
      <w:r w:rsidR="00B86697" w:rsidRPr="0073593D">
        <w:rPr>
          <w:i/>
        </w:rPr>
        <w:t>(duomenys neskelbtini)</w:t>
      </w:r>
      <w:r w:rsidR="002B059E" w:rsidRPr="0073593D">
        <w:t xml:space="preserve"> policijos komisariato Operatyvaus valdymo skyriaus vyriausieji </w:t>
      </w:r>
      <w:proofErr w:type="spellStart"/>
      <w:r w:rsidR="002B059E" w:rsidRPr="0073593D">
        <w:t>postiniai</w:t>
      </w:r>
      <w:proofErr w:type="spellEnd"/>
      <w:r w:rsidR="002B059E" w:rsidRPr="0073593D">
        <w:t xml:space="preserve">, </w:t>
      </w:r>
      <w:bookmarkStart w:id="23" w:name="Buk_84"/>
      <w:r w:rsidR="00B86697" w:rsidRPr="0073593D">
        <w:t xml:space="preserve">R. Š. </w:t>
      </w:r>
      <w:bookmarkEnd w:id="23"/>
      <w:r w:rsidR="002B059E" w:rsidRPr="0073593D">
        <w:t>– vyresnysis patrulis), pažeisdami jų veiklą reglamentuojančius teisės aktus, t. y. Lietuvos Respublikos valstybės tarnybos įstatymo (1999</w:t>
      </w:r>
      <w:r w:rsidR="0029499F" w:rsidRPr="0073593D">
        <w:t> </w:t>
      </w:r>
      <w:r w:rsidR="002B059E" w:rsidRPr="0073593D">
        <w:t>m. liepos 8 d. Nr.</w:t>
      </w:r>
      <w:r w:rsidR="00EE442E" w:rsidRPr="0073593D">
        <w:t> </w:t>
      </w:r>
      <w:r w:rsidR="002B059E" w:rsidRPr="0073593D">
        <w:t xml:space="preserve">VIII-1316) 3 straipsnio 2 dalies 1 punktą, kuriame </w:t>
      </w:r>
      <w:r w:rsidR="00EE442E" w:rsidRPr="0073593D">
        <w:t>nurodyta</w:t>
      </w:r>
      <w:r w:rsidR="002B059E" w:rsidRPr="0073593D">
        <w:t>, kad ,,valstybės tarnautojas privalo gerbti žmogų ir pagrindines jo teises bei laisves, Konstituciją, valstybę, jos institucijas ir įstaigas, įstatymus, kitus teisės</w:t>
      </w:r>
      <w:r w:rsidR="0029499F" w:rsidRPr="0073593D">
        <w:t xml:space="preserve"> aktus ir teismų sprendimus“, 8 </w:t>
      </w:r>
      <w:r w:rsidR="002B059E" w:rsidRPr="0073593D">
        <w:t xml:space="preserve">punktą, kuriame </w:t>
      </w:r>
      <w:r w:rsidR="00EE442E" w:rsidRPr="0073593D">
        <w:t>nurodyta</w:t>
      </w:r>
      <w:r w:rsidR="002B059E" w:rsidRPr="0073593D">
        <w:t>, kad „valstybės tarnautojas privalo deramai atlikti savo pareigas, nuolat tobulėti, būti nepriekaištingos reputacijos, tolerantišk</w:t>
      </w:r>
      <w:r w:rsidR="0029499F" w:rsidRPr="0073593D">
        <w:t>as, pagarbus ir tvarkingas“, 15 </w:t>
      </w:r>
      <w:r w:rsidR="002B059E" w:rsidRPr="0073593D">
        <w:t>straipsnio 1 dalies 1, 3, 5</w:t>
      </w:r>
      <w:r w:rsidR="00EE442E" w:rsidRPr="0073593D">
        <w:t> </w:t>
      </w:r>
      <w:r w:rsidR="002B059E" w:rsidRPr="0073593D">
        <w:t xml:space="preserve">punktų reikalavimus, kuriuose </w:t>
      </w:r>
      <w:r w:rsidR="00EE442E" w:rsidRPr="0073593D">
        <w:t>nurodyta</w:t>
      </w:r>
      <w:r w:rsidR="002B059E" w:rsidRPr="0073593D">
        <w:t>, kad „valstybės tarnautojai privalo: 1) laikytis Lietuvos Respublikos Konstitucijos, įstatymų ir kitų teisės aktų; 3) gerbti žmogaus teises ir laisves, tarnauti visuomenės interesams; 5) laikytis šiame Įstatyme, kituose teisės aktuose nustatytų valstybės tarnautojų veiklos etikos principų ir taisyklių, vengti viešųjų ir privačių interesų konflikto, teisės aktų nustatyta tvarka deklaruoti privačius interesus, nepiktnaudžiauti tarnyba“, taip pat pažeisdami Lietuvos Respublikos policijos įstatymo (2000</w:t>
      </w:r>
      <w:r w:rsidR="0029499F" w:rsidRPr="0073593D">
        <w:t> </w:t>
      </w:r>
      <w:r w:rsidR="002B059E" w:rsidRPr="0073593D">
        <w:t xml:space="preserve">m. spalio 17 d. Nr. VIII-2048) 4 straipsnio 2 dalį, kuri </w:t>
      </w:r>
      <w:r w:rsidR="00EE442E" w:rsidRPr="0073593D">
        <w:t>nustato</w:t>
      </w:r>
      <w:r w:rsidR="002B059E" w:rsidRPr="0073593D">
        <w:t>, kad „policijos veikla grindžiama profesinės etikos, pagarbos žmogaus teisėms, humanizmo, visuomenės moralės, teisėtumo, politinio neutralumo, veiklos viešumo ir konfidencialumo derinimo, tarnybinio pavaldumo, subsidiarumo, taip pat prievartos naudojimo tik būtinais atvejais ir jos panaudojimo proporcingumo principais“, 25 straipsn</w:t>
      </w:r>
      <w:r w:rsidR="0029499F" w:rsidRPr="0073593D">
        <w:t>io 1 dalies 1 </w:t>
      </w:r>
      <w:r w:rsidR="002B059E" w:rsidRPr="0073593D">
        <w:t xml:space="preserve">punktą, kur </w:t>
      </w:r>
      <w:r w:rsidR="009E58D8" w:rsidRPr="0073593D">
        <w:t>nustatyta</w:t>
      </w:r>
      <w:r w:rsidR="002B059E" w:rsidRPr="0073593D">
        <w:t xml:space="preserve">, kad „pareigūnas privalo: 1) gerbti ir ginti žmogaus orumą, užtikrinti ir saugoti jo teises ir laisves“, 26 straipsnio 1 dalies nuostatas, kurios </w:t>
      </w:r>
      <w:r w:rsidR="009E58D8" w:rsidRPr="0073593D">
        <w:t>nurodo</w:t>
      </w:r>
      <w:r w:rsidR="002B059E" w:rsidRPr="0073593D">
        <w:t xml:space="preserve">, kad „pareigūnas turi teisę panaudoti prievartą, kai būtina užkirsti kelią nusikalstamai veikai ar administraciniam teisės pažeidimui (nusižengimui), sulaikyti nusikalstamą veiką ar administracinį teisės pažeidimą (nusižengimą) padariusį asmenį ir kitais atvejais, saugant ir </w:t>
      </w:r>
      <w:r w:rsidR="002B059E" w:rsidRPr="0073593D">
        <w:lastRenderedPageBreak/>
        <w:t>ginant asmens, visuomenės, valstybės teisėtus interesus. Prievarta, dėl kurios žmogaus sveikata gali sutrikti ar jis gali mirti, gali būti naudojama tik tiek, kiek to reikia tarnybinei pareigai atlikti, ir tik po to, kai visos įmanomos įtikinėjimo ar kitos priemonės nebuvo veiksmingos. Prievartos rūšį ir jos naudojimo mastą pasirenka pareigūnas, atsižvelgdamas į konkrečią situaciją, teisės pažeidimo pobūdį ir individualias pažeidėjo savybes. Naudodamas prievartą, pareigūnas privalo stengtis išvengti sunkių padarinių“, nesilaikydami Lietuvos policijos pareigūnų etikos kodekso, patvirtinto Lietuvos policijos generalinio komisaro 2004 m. liepos 16 d. įsakymu Nr. V-347, 4.1 punkto, 4.2</w:t>
      </w:r>
      <w:r w:rsidR="009E58D8" w:rsidRPr="0073593D">
        <w:t> </w:t>
      </w:r>
      <w:r w:rsidR="00960FDB" w:rsidRPr="0073593D">
        <w:t>punkto, 4.3 </w:t>
      </w:r>
      <w:r w:rsidR="002B059E" w:rsidRPr="0073593D">
        <w:t>punkto, 4.6 punkto reikalavimų: „Policijos pareigūnas tarnybinėje veikloje turi vadovautis šiomis nuostatomis: 4.1. gerbti ir ginti kiekvieno žmogaus orumą bei pagrindines teises ir laisves; 4.2. užtikrinti kiekvieno sulaikyto asmens teisių ir laisvių apsaugą, o prireikus imtis neatidėliotinų priemonių, kad jam būtų suteikta medicinos ar kita būtina pagalba; 4.3.</w:t>
      </w:r>
      <w:r w:rsidR="009E58D8" w:rsidRPr="0073593D">
        <w:t> </w:t>
      </w:r>
      <w:r w:rsidR="002B059E" w:rsidRPr="0073593D">
        <w:t>neatlikti, neskatinti ir kitaip netoleruoti jokių kankinimo, nežmoniško ar žeminančio orumą elgesio aktų; 4.6. saugoti profesinę garbę, savo gerą vardą ir elgtis taip, kad savo veiksmais ar elgesiu nežemintų policijos pareigūno vardo“, veikdami bendrininkų grupe, piktnaudžiavo tarnybine padėtimi viršydami įgaliojimus, dėl to didel</w:t>
      </w:r>
      <w:r w:rsidR="009E58D8" w:rsidRPr="0073593D">
        <w:t>ę</w:t>
      </w:r>
      <w:r w:rsidR="002B059E" w:rsidRPr="0073593D">
        <w:t xml:space="preserve"> neturtin</w:t>
      </w:r>
      <w:r w:rsidR="009E58D8" w:rsidRPr="0073593D">
        <w:t>ę</w:t>
      </w:r>
      <w:r w:rsidR="002B059E" w:rsidRPr="0073593D">
        <w:t xml:space="preserve"> žal</w:t>
      </w:r>
      <w:r w:rsidR="009E58D8" w:rsidRPr="0073593D">
        <w:t>ą</w:t>
      </w:r>
      <w:r w:rsidR="002B059E" w:rsidRPr="0073593D">
        <w:t xml:space="preserve"> patyrė valstybė ir fizinis asmuo </w:t>
      </w:r>
      <w:bookmarkStart w:id="24" w:name="Buk_112"/>
      <w:r w:rsidR="00B86697" w:rsidRPr="0073593D">
        <w:t>T. S.</w:t>
      </w:r>
      <w:bookmarkEnd w:id="24"/>
      <w:r w:rsidR="002B059E" w:rsidRPr="0073593D">
        <w:t xml:space="preserve">, </w:t>
      </w:r>
      <w:r w:rsidR="003D090C" w:rsidRPr="0073593D">
        <w:t xml:space="preserve">nes jam </w:t>
      </w:r>
      <w:r w:rsidR="002B059E" w:rsidRPr="0073593D">
        <w:t>nežymiai sutr</w:t>
      </w:r>
      <w:r w:rsidR="00CB0C26" w:rsidRPr="0073593D">
        <w:t xml:space="preserve">ikdė sveikatą, </w:t>
      </w:r>
      <w:r w:rsidR="002B059E" w:rsidRPr="0073593D">
        <w:t>būtent:</w:t>
      </w:r>
      <w:r w:rsidR="000316C7" w:rsidRPr="0073593D">
        <w:t xml:space="preserve"> </w:t>
      </w:r>
      <w:r w:rsidR="002B059E" w:rsidRPr="0073593D">
        <w:t xml:space="preserve">2016 m. gruodžio 20 d., tarnybos metu, 02.56 val., </w:t>
      </w:r>
      <w:r w:rsidR="00471D19" w:rsidRPr="0073593D">
        <w:rPr>
          <w:i/>
        </w:rPr>
        <w:t>(duomenys neskelbtini)</w:t>
      </w:r>
      <w:r w:rsidR="00471D19" w:rsidRPr="0073593D">
        <w:t xml:space="preserve"> </w:t>
      </w:r>
      <w:r w:rsidR="002B059E" w:rsidRPr="0073593D">
        <w:t xml:space="preserve">policijos komisariato Patrulių rinktinės pareigūnams į </w:t>
      </w:r>
      <w:r w:rsidR="00471D19" w:rsidRPr="0073593D">
        <w:rPr>
          <w:i/>
        </w:rPr>
        <w:t>(duomenys neskelbtini)</w:t>
      </w:r>
      <w:r w:rsidR="00471D19" w:rsidRPr="0073593D">
        <w:t xml:space="preserve"> </w:t>
      </w:r>
      <w:r w:rsidR="002B059E" w:rsidRPr="0073593D">
        <w:t xml:space="preserve">policijos komisariato Operatyvaus valdymo skyrių, esantį </w:t>
      </w:r>
      <w:r w:rsidR="00471D19" w:rsidRPr="0073593D">
        <w:rPr>
          <w:i/>
        </w:rPr>
        <w:t>(duomenys neskelbtini)</w:t>
      </w:r>
      <w:r w:rsidR="002B059E" w:rsidRPr="0073593D">
        <w:t>, dėl Lietuvos Respublikos administracinių teisės pažeidimų kodekso 174 straipsnio</w:t>
      </w:r>
      <w:r w:rsidR="0029499F" w:rsidRPr="0073593D">
        <w:t>, 187 </w:t>
      </w:r>
      <w:r w:rsidR="002B059E" w:rsidRPr="0073593D">
        <w:t xml:space="preserve">straipsnio 2 dalies </w:t>
      </w:r>
      <w:r w:rsidR="009E58D8" w:rsidRPr="0073593D">
        <w:t xml:space="preserve">nurodytų </w:t>
      </w:r>
      <w:r w:rsidR="002B059E" w:rsidRPr="0073593D">
        <w:t xml:space="preserve">reikalavimų pažeidimo pristačius </w:t>
      </w:r>
      <w:bookmarkStart w:id="25" w:name="Buk_98"/>
      <w:r w:rsidR="00B86697" w:rsidRPr="0073593D">
        <w:t xml:space="preserve">T. S. </w:t>
      </w:r>
      <w:bookmarkEnd w:id="25"/>
      <w:r w:rsidR="002B059E" w:rsidRPr="0073593D">
        <w:t>ir 2016 m. gruodžio 20 d. 03.03 val. uždarius jį į laikino</w:t>
      </w:r>
      <w:r w:rsidR="009E58D8" w:rsidRPr="0073593D">
        <w:t>jo</w:t>
      </w:r>
      <w:r w:rsidR="002B059E" w:rsidRPr="0073593D">
        <w:t xml:space="preserve"> sulaikymo patalpą Nr. 1, pastarajam triukšmaujant bei nepaklusus teisėtiems policijos pareigūno reikalavimams nutraukti neteisėtus veiksmus, 03.53</w:t>
      </w:r>
      <w:r w:rsidR="009E58D8" w:rsidRPr="0073593D">
        <w:t> </w:t>
      </w:r>
      <w:r w:rsidR="002B059E" w:rsidRPr="0073593D">
        <w:t xml:space="preserve">val. </w:t>
      </w:r>
      <w:bookmarkStart w:id="26" w:name="Buk_134"/>
      <w:r w:rsidR="00B86697" w:rsidRPr="0073593D">
        <w:t>V. A.</w:t>
      </w:r>
      <w:bookmarkEnd w:id="26"/>
      <w:r w:rsidR="002B059E" w:rsidRPr="0073593D">
        <w:t>, laikydamas rankose antrankius ir virvę, atidarė laikino</w:t>
      </w:r>
      <w:r w:rsidR="009E58D8" w:rsidRPr="0073593D">
        <w:t>jo</w:t>
      </w:r>
      <w:r w:rsidR="002B059E" w:rsidRPr="0073593D">
        <w:t xml:space="preserve"> sulaikymo patalpos Nr. l duris ir įspėjo sulaikytąjį apie galimą spec. priemonių panaudojimą. Išėjus </w:t>
      </w:r>
      <w:bookmarkStart w:id="27" w:name="Buk_126"/>
      <w:r w:rsidR="00B86697" w:rsidRPr="0073593D">
        <w:t xml:space="preserve">V. A. </w:t>
      </w:r>
      <w:bookmarkEnd w:id="27"/>
      <w:r w:rsidR="002B059E" w:rsidRPr="0073593D">
        <w:t xml:space="preserve">iš sulaikymo patalpos, pasigirdo smūgis į sulaikymo patalpos duris, tad </w:t>
      </w:r>
      <w:bookmarkStart w:id="28" w:name="Buk_135"/>
      <w:r w:rsidR="00B86697" w:rsidRPr="0073593D">
        <w:t xml:space="preserve">V. A. </w:t>
      </w:r>
      <w:bookmarkEnd w:id="28"/>
      <w:r w:rsidR="002B059E" w:rsidRPr="0073593D">
        <w:t xml:space="preserve">vėl įėjo į sulaikymo patalpą ir antrankiais surakino </w:t>
      </w:r>
      <w:bookmarkStart w:id="29" w:name="Buk_89"/>
      <w:r w:rsidR="00B86697" w:rsidRPr="0073593D">
        <w:t xml:space="preserve">T. S. </w:t>
      </w:r>
      <w:bookmarkEnd w:id="29"/>
      <w:r w:rsidR="002B059E" w:rsidRPr="0073593D">
        <w:t xml:space="preserve">rankas už nugaros. Tuo metu į sulaikymo patalpą įėjo ir </w:t>
      </w:r>
      <w:bookmarkStart w:id="30" w:name="Buk_85"/>
      <w:r w:rsidR="00B86697" w:rsidRPr="0073593D">
        <w:t>R. Š.</w:t>
      </w:r>
      <w:bookmarkEnd w:id="30"/>
      <w:r w:rsidR="002B059E" w:rsidRPr="0073593D">
        <w:t xml:space="preserve">, </w:t>
      </w:r>
      <w:r w:rsidR="009E58D8" w:rsidRPr="0073593D">
        <w:t xml:space="preserve">pastarajam </w:t>
      </w:r>
      <w:r w:rsidR="002B059E" w:rsidRPr="0073593D">
        <w:t xml:space="preserve">už rankos palaikant </w:t>
      </w:r>
      <w:bookmarkStart w:id="31" w:name="Buk_99"/>
      <w:r w:rsidR="00B86697" w:rsidRPr="0073593D">
        <w:t>T. S.</w:t>
      </w:r>
      <w:bookmarkEnd w:id="31"/>
      <w:r w:rsidR="002B059E" w:rsidRPr="0073593D">
        <w:t xml:space="preserve">, </w:t>
      </w:r>
      <w:bookmarkStart w:id="32" w:name="Buk_136"/>
      <w:r w:rsidR="00B86697" w:rsidRPr="0073593D">
        <w:t xml:space="preserve">V. A. </w:t>
      </w:r>
      <w:bookmarkEnd w:id="32"/>
      <w:r w:rsidR="002B059E" w:rsidRPr="0073593D">
        <w:t xml:space="preserve">virvę užfiksavo prie antrankių. Po to, </w:t>
      </w:r>
      <w:bookmarkStart w:id="33" w:name="Buk_60"/>
      <w:r w:rsidR="00B86697" w:rsidRPr="0073593D">
        <w:t xml:space="preserve">D. M. </w:t>
      </w:r>
      <w:bookmarkEnd w:id="33"/>
      <w:r w:rsidR="002B059E" w:rsidRPr="0073593D">
        <w:t xml:space="preserve">priėjus prie durų ir jas palaikant ranka ir koja, </w:t>
      </w:r>
      <w:bookmarkStart w:id="34" w:name="Buk_137"/>
      <w:r w:rsidR="00B86697" w:rsidRPr="0073593D">
        <w:t xml:space="preserve">V. A. </w:t>
      </w:r>
      <w:bookmarkEnd w:id="34"/>
      <w:r w:rsidR="002B059E" w:rsidRPr="0073593D">
        <w:t xml:space="preserve">perkėlė virvę per sulaikymo patalpos durų viršų, </w:t>
      </w:r>
      <w:r w:rsidR="008A260C" w:rsidRPr="0073593D">
        <w:t>ją</w:t>
      </w:r>
      <w:r w:rsidR="002B059E" w:rsidRPr="0073593D">
        <w:t xml:space="preserve"> įtempė, įstūmė besipriešinantį </w:t>
      </w:r>
      <w:bookmarkStart w:id="35" w:name="Buk_100"/>
      <w:r w:rsidR="00B86697" w:rsidRPr="0073593D">
        <w:t xml:space="preserve">T. S. </w:t>
      </w:r>
      <w:bookmarkEnd w:id="35"/>
      <w:r w:rsidR="002B059E" w:rsidRPr="0073593D">
        <w:t xml:space="preserve">į kameros vidų, kartu su </w:t>
      </w:r>
      <w:bookmarkStart w:id="36" w:name="Buk_61"/>
      <w:r w:rsidR="00B86697" w:rsidRPr="0073593D">
        <w:t xml:space="preserve">D. M. </w:t>
      </w:r>
      <w:bookmarkEnd w:id="36"/>
      <w:r w:rsidR="002B059E" w:rsidRPr="0073593D">
        <w:t xml:space="preserve">uždarė duris ir, </w:t>
      </w:r>
      <w:bookmarkStart w:id="37" w:name="Buk_62"/>
      <w:r w:rsidR="00B86697" w:rsidRPr="0073593D">
        <w:t xml:space="preserve">D. M. </w:t>
      </w:r>
      <w:bookmarkEnd w:id="37"/>
      <w:r w:rsidR="002B059E" w:rsidRPr="0073593D">
        <w:t xml:space="preserve">prilaikant duris, virvę užfiksavo už durų rankenos. Toliau </w:t>
      </w:r>
      <w:bookmarkStart w:id="38" w:name="Buk_108"/>
      <w:r w:rsidR="00B86697" w:rsidRPr="0073593D">
        <w:t xml:space="preserve">T. S. </w:t>
      </w:r>
      <w:bookmarkEnd w:id="38"/>
      <w:r w:rsidR="002B059E" w:rsidRPr="0073593D">
        <w:t>spardant sulaikymo patalpos duris, 04.29</w:t>
      </w:r>
      <w:r w:rsidR="009E58D8" w:rsidRPr="0073593D">
        <w:t> </w:t>
      </w:r>
      <w:r w:rsidR="002B059E" w:rsidRPr="0073593D">
        <w:t xml:space="preserve">val. </w:t>
      </w:r>
      <w:bookmarkStart w:id="39" w:name="Buk_138"/>
      <w:r w:rsidR="00B86697" w:rsidRPr="0073593D">
        <w:t xml:space="preserve">V. A. </w:t>
      </w:r>
      <w:bookmarkEnd w:id="39"/>
      <w:r w:rsidR="002B059E" w:rsidRPr="0073593D">
        <w:t>priėjo prie sulaikymo patalpos durų, įtempė dar stipriau virvę ir pritvirtino ją prie durų rankenos. Tokiu būdu įtemptos rankos į vi</w:t>
      </w:r>
      <w:r w:rsidR="0029499F" w:rsidRPr="0073593D">
        <w:t>ršų laikytos iki 04.50 val. (57 </w:t>
      </w:r>
      <w:r w:rsidR="002B059E" w:rsidRPr="0073593D">
        <w:t xml:space="preserve">minutes), dėl to </w:t>
      </w:r>
      <w:bookmarkStart w:id="40" w:name="Buk_109"/>
      <w:r w:rsidR="00B86697" w:rsidRPr="0073593D">
        <w:t xml:space="preserve">T. S. </w:t>
      </w:r>
      <w:bookmarkEnd w:id="40"/>
      <w:r w:rsidR="002B059E" w:rsidRPr="0073593D">
        <w:t xml:space="preserve">buvo padaryti šie sužalojimai: skersinės krypties linijiniai odos nubrozdinimai dešinio </w:t>
      </w:r>
      <w:r w:rsidR="008A3700" w:rsidRPr="0073593D">
        <w:t xml:space="preserve">ir kairiojo </w:t>
      </w:r>
      <w:r w:rsidR="002B059E" w:rsidRPr="0073593D">
        <w:t>rieš</w:t>
      </w:r>
      <w:r w:rsidR="008A3700" w:rsidRPr="0073593D">
        <w:t>ų</w:t>
      </w:r>
      <w:r w:rsidR="002B059E" w:rsidRPr="0073593D">
        <w:t xml:space="preserve"> išorini</w:t>
      </w:r>
      <w:r w:rsidR="008A3700" w:rsidRPr="0073593D">
        <w:t>uose</w:t>
      </w:r>
      <w:r w:rsidR="002B059E" w:rsidRPr="0073593D">
        <w:t xml:space="preserve"> paviršiu</w:t>
      </w:r>
      <w:r w:rsidR="008A3700" w:rsidRPr="0073593D">
        <w:t>ose</w:t>
      </w:r>
      <w:r w:rsidR="002B059E" w:rsidRPr="0073593D">
        <w:t>, atitinkantys nežymų sveikatos sutrikdymą.</w:t>
      </w:r>
    </w:p>
    <w:p w:rsidR="00943C1D" w:rsidRPr="0073593D" w:rsidRDefault="00943C1D" w:rsidP="006641A3">
      <w:pPr>
        <w:pStyle w:val="Sraopastraipa"/>
        <w:spacing w:after="120"/>
        <w:ind w:left="567"/>
        <w:jc w:val="both"/>
      </w:pPr>
    </w:p>
    <w:bookmarkEnd w:id="17"/>
    <w:p w:rsidR="00C12E9E" w:rsidRPr="003D0A58" w:rsidRDefault="0027055F" w:rsidP="006641A3">
      <w:pPr>
        <w:pStyle w:val="Pagrindinistekstas"/>
        <w:spacing w:after="120"/>
        <w:ind w:left="360"/>
        <w:rPr>
          <w:rFonts w:eastAsia="Calibri"/>
        </w:rPr>
      </w:pPr>
      <w:r w:rsidRPr="003D0A58">
        <w:t xml:space="preserve">                                         </w:t>
      </w:r>
      <w:r w:rsidR="00026D44" w:rsidRPr="003D0A58">
        <w:rPr>
          <w:rFonts w:eastAsia="Calibri"/>
        </w:rPr>
        <w:t xml:space="preserve">II. </w:t>
      </w:r>
      <w:r w:rsidR="00E04EB8" w:rsidRPr="003D0A58">
        <w:rPr>
          <w:rFonts w:eastAsia="Calibri"/>
        </w:rPr>
        <w:t>Apeliacinės instancijos teismo nuosprendžio esmė</w:t>
      </w:r>
    </w:p>
    <w:p w:rsidR="00A578CA" w:rsidRDefault="00F8036E" w:rsidP="006641A3">
      <w:pPr>
        <w:pStyle w:val="Sraopastraipa"/>
        <w:numPr>
          <w:ilvl w:val="0"/>
          <w:numId w:val="21"/>
        </w:numPr>
        <w:shd w:val="clear" w:color="auto" w:fill="FFFFFF"/>
        <w:spacing w:after="120"/>
        <w:ind w:left="426" w:hanging="426"/>
        <w:jc w:val="both"/>
      </w:pPr>
      <w:r>
        <w:t>Klaipėdos</w:t>
      </w:r>
      <w:r w:rsidRPr="003D1C09">
        <w:t xml:space="preserve"> apygardos teismo Baudžiamųjų bylų skyriaus t</w:t>
      </w:r>
      <w:r>
        <w:t>eisėjų kolegija</w:t>
      </w:r>
      <w:r w:rsidR="00542373">
        <w:t>,</w:t>
      </w:r>
      <w:r>
        <w:t xml:space="preserve"> 2018 m. spalio 11 d. nuosprendžiu</w:t>
      </w:r>
      <w:r w:rsidRPr="00241E7A">
        <w:t xml:space="preserve"> </w:t>
      </w:r>
      <w:r>
        <w:t>panaikinusi</w:t>
      </w:r>
      <w:r w:rsidRPr="00241E7A">
        <w:t xml:space="preserve"> Klaipėdos apylin</w:t>
      </w:r>
      <w:r>
        <w:t>kės teismo</w:t>
      </w:r>
      <w:r w:rsidRPr="00241E7A">
        <w:t xml:space="preserve"> </w:t>
      </w:r>
      <w:r>
        <w:t>2</w:t>
      </w:r>
      <w:r w:rsidR="004B7493">
        <w:t>018 m. gegužės 31 d. nuosprendį</w:t>
      </w:r>
      <w:r w:rsidR="00542373">
        <w:t>,</w:t>
      </w:r>
      <w:r w:rsidR="004B7493">
        <w:t xml:space="preserve"> priėmė naują nuosprendį ir </w:t>
      </w:r>
      <w:bookmarkStart w:id="41" w:name="Buk_75"/>
      <w:r w:rsidR="00B86697" w:rsidRPr="0073593D">
        <w:t>R. Š.</w:t>
      </w:r>
      <w:bookmarkEnd w:id="41"/>
      <w:r w:rsidRPr="00F8036E">
        <w:t xml:space="preserve">, </w:t>
      </w:r>
      <w:bookmarkStart w:id="42" w:name="Buk_49"/>
      <w:r w:rsidR="004B7493" w:rsidRPr="0073593D">
        <w:rPr>
          <w:szCs w:val="22"/>
        </w:rPr>
        <w:t>D.</w:t>
      </w:r>
      <w:r w:rsidR="00F25E85" w:rsidRPr="0073593D">
        <w:rPr>
          <w:szCs w:val="22"/>
        </w:rPr>
        <w:t xml:space="preserve"> M.</w:t>
      </w:r>
      <w:r w:rsidRPr="0073593D">
        <w:rPr>
          <w:szCs w:val="22"/>
        </w:rPr>
        <w:t xml:space="preserve"> </w:t>
      </w:r>
      <w:bookmarkEnd w:id="42"/>
      <w:r w:rsidRPr="004B7493">
        <w:rPr>
          <w:szCs w:val="22"/>
        </w:rPr>
        <w:t>ir</w:t>
      </w:r>
      <w:r w:rsidRPr="00F8036E">
        <w:t xml:space="preserve"> </w:t>
      </w:r>
      <w:bookmarkStart w:id="43" w:name="Buk_128"/>
      <w:r w:rsidR="00B86697" w:rsidRPr="0073593D">
        <w:t xml:space="preserve">V. A. </w:t>
      </w:r>
      <w:bookmarkEnd w:id="43"/>
      <w:r w:rsidRPr="00241E7A">
        <w:t>išteisin</w:t>
      </w:r>
      <w:r w:rsidR="004B7493">
        <w:t>o</w:t>
      </w:r>
      <w:r w:rsidRPr="00241E7A">
        <w:t xml:space="preserve"> pagal </w:t>
      </w:r>
      <w:r>
        <w:t>BK 140 </w:t>
      </w:r>
      <w:r w:rsidRPr="00241E7A">
        <w:t>straipsnio 1 dal</w:t>
      </w:r>
      <w:r>
        <w:t>į ir 228 straipsnio 1 dalį, nes</w:t>
      </w:r>
      <w:r w:rsidRPr="00241E7A">
        <w:t xml:space="preserve"> </w:t>
      </w:r>
      <w:r w:rsidRPr="004B7493">
        <w:rPr>
          <w:szCs w:val="22"/>
        </w:rPr>
        <w:t xml:space="preserve">nepadaryta veika, turinti nusikaltimo ar baudžiamojo nusižengimo požymių. </w:t>
      </w:r>
      <w:r w:rsidR="002524D7" w:rsidRPr="004B7493">
        <w:rPr>
          <w:color w:val="000000"/>
          <w:lang w:bidi="lt-LT"/>
        </w:rPr>
        <w:t>A</w:t>
      </w:r>
      <w:r w:rsidR="0067218F" w:rsidRPr="004B7493">
        <w:rPr>
          <w:color w:val="000000"/>
          <w:lang w:bidi="lt-LT"/>
        </w:rPr>
        <w:t xml:space="preserve">peliacinės </w:t>
      </w:r>
      <w:r w:rsidR="002524D7" w:rsidRPr="004B7493">
        <w:rPr>
          <w:color w:val="000000"/>
          <w:lang w:bidi="lt-LT"/>
        </w:rPr>
        <w:t>instancijos teismas</w:t>
      </w:r>
      <w:r w:rsidR="00453BEF" w:rsidRPr="004B7493">
        <w:rPr>
          <w:color w:val="000000"/>
          <w:lang w:bidi="lt-LT"/>
        </w:rPr>
        <w:t xml:space="preserve"> konstatavo, kad </w:t>
      </w:r>
      <w:r w:rsidR="00CA394B">
        <w:rPr>
          <w:color w:val="000000"/>
        </w:rPr>
        <w:t>vi</w:t>
      </w:r>
      <w:r w:rsidR="00A03D3E" w:rsidRPr="004B7493">
        <w:rPr>
          <w:color w:val="000000"/>
        </w:rPr>
        <w:t>ena iš bendrųjų policijos pareigūnų teisių yra ta, kad pareigūnas, atlikdamas jam nustatytas funkcijas, turi teisę šio įstatymo nustatyta tvarka panaudoti prievartą (Pol</w:t>
      </w:r>
      <w:r w:rsidR="00960FDB">
        <w:rPr>
          <w:color w:val="000000"/>
        </w:rPr>
        <w:t>icijos įstatymo 22 straipsnio 1 </w:t>
      </w:r>
      <w:r w:rsidR="00A03D3E" w:rsidRPr="004B7493">
        <w:rPr>
          <w:color w:val="000000"/>
        </w:rPr>
        <w:t>dalies 4</w:t>
      </w:r>
      <w:r w:rsidR="00542373">
        <w:rPr>
          <w:color w:val="000000"/>
        </w:rPr>
        <w:t> </w:t>
      </w:r>
      <w:r w:rsidR="00A03D3E" w:rsidRPr="004B7493">
        <w:rPr>
          <w:color w:val="000000"/>
        </w:rPr>
        <w:t>punktas). Iš byloje esančios vaizdo medžiagos matyti, kad policijos pareigūnai panaudojo pr</w:t>
      </w:r>
      <w:r w:rsidR="00CA394B">
        <w:rPr>
          <w:color w:val="000000"/>
        </w:rPr>
        <w:t xml:space="preserve">ievartą prieš nukentėjusįjį </w:t>
      </w:r>
      <w:bookmarkStart w:id="44" w:name="Buk_101"/>
      <w:r w:rsidR="00B86697" w:rsidRPr="0073593D">
        <w:t xml:space="preserve">T. S. </w:t>
      </w:r>
      <w:bookmarkEnd w:id="44"/>
      <w:r w:rsidR="00A03D3E" w:rsidRPr="004B7493">
        <w:rPr>
          <w:color w:val="000000"/>
        </w:rPr>
        <w:t>tuomet, kai šis nesiliovė trankęs į laikino</w:t>
      </w:r>
      <w:r w:rsidR="00542373">
        <w:rPr>
          <w:color w:val="000000"/>
        </w:rPr>
        <w:t>jo</w:t>
      </w:r>
      <w:r w:rsidR="00A03D3E" w:rsidRPr="004B7493">
        <w:rPr>
          <w:color w:val="000000"/>
        </w:rPr>
        <w:t xml:space="preserve"> sulaikymo patalpos duris</w:t>
      </w:r>
      <w:r w:rsidR="00CA394B">
        <w:rPr>
          <w:color w:val="000000"/>
        </w:rPr>
        <w:t>, nevykdė pareigūnų reikalavimų</w:t>
      </w:r>
      <w:r w:rsidR="00542373">
        <w:rPr>
          <w:color w:val="000000"/>
        </w:rPr>
        <w:t>,</w:t>
      </w:r>
      <w:r w:rsidR="00CA394B">
        <w:rPr>
          <w:color w:val="000000"/>
        </w:rPr>
        <w:t xml:space="preserve"> ir prieš tai, kai </w:t>
      </w:r>
      <w:r w:rsidR="00A03D3E" w:rsidRPr="004B7493">
        <w:rPr>
          <w:color w:val="000000"/>
        </w:rPr>
        <w:t>jam paaiškino, kad jis bus surištas</w:t>
      </w:r>
      <w:r w:rsidR="00F97315">
        <w:t>. Policijos įstatymo redakcijos, galiojusios iki 2017 m. sausio 1 d., 26 straipsnio 3 dalyje yra nustatyta, kad pareigūnas prireikus gali panaudoti bet kokias priemones, būtinas policijos funkcijoms įgyvendinti.</w:t>
      </w:r>
      <w:r w:rsidR="004B2DA1" w:rsidRPr="004B2DA1">
        <w:t xml:space="preserve"> </w:t>
      </w:r>
      <w:r w:rsidR="00E15C9A">
        <w:t>Teismas nurodė, kad</w:t>
      </w:r>
      <w:r w:rsidR="00542373">
        <w:t>,</w:t>
      </w:r>
      <w:r w:rsidR="00E15C9A">
        <w:t xml:space="preserve"> r</w:t>
      </w:r>
      <w:r w:rsidR="00D50491">
        <w:t xml:space="preserve">emiantis </w:t>
      </w:r>
      <w:r w:rsidR="004B2DA1" w:rsidRPr="005E4678">
        <w:t xml:space="preserve">policijos pareigūnų parodymais, galima teigti, </w:t>
      </w:r>
      <w:r w:rsidR="00542373">
        <w:t>jog</w:t>
      </w:r>
      <w:r w:rsidR="00542373" w:rsidRPr="005E4678">
        <w:t xml:space="preserve"> </w:t>
      </w:r>
      <w:r w:rsidR="004B2DA1" w:rsidRPr="005E4678">
        <w:t xml:space="preserve">jie virvę </w:t>
      </w:r>
      <w:r w:rsidR="003D090C">
        <w:t xml:space="preserve">naudojo </w:t>
      </w:r>
      <w:r w:rsidR="00D50491">
        <w:t>kaip parankinę priemonę ir</w:t>
      </w:r>
      <w:r w:rsidR="00542373">
        <w:t>,</w:t>
      </w:r>
      <w:r w:rsidR="00D50491">
        <w:t xml:space="preserve"> </w:t>
      </w:r>
      <w:r w:rsidR="004B2DA1">
        <w:t>s</w:t>
      </w:r>
      <w:r w:rsidR="004B2DA1" w:rsidRPr="005E4678">
        <w:t>i</w:t>
      </w:r>
      <w:r w:rsidR="00E15C9A">
        <w:t xml:space="preserve">ekdami užtikrinti, kad </w:t>
      </w:r>
      <w:bookmarkStart w:id="45" w:name="Buk_113"/>
      <w:r w:rsidR="00B86697" w:rsidRPr="0073593D">
        <w:t xml:space="preserve">T. S. </w:t>
      </w:r>
      <w:bookmarkEnd w:id="45"/>
      <w:r w:rsidR="004B2DA1" w:rsidRPr="005E4678">
        <w:t xml:space="preserve">nesusižalotų ir </w:t>
      </w:r>
      <w:r w:rsidR="004B2DA1" w:rsidRPr="005E4678">
        <w:lastRenderedPageBreak/>
        <w:t xml:space="preserve">negadintų komisariato turto, pasirinko priemonę, kuri, jų vertinimu, buvo būtina tam, kad </w:t>
      </w:r>
      <w:r w:rsidR="004B2DA1" w:rsidRPr="00923605">
        <w:t xml:space="preserve">būtų </w:t>
      </w:r>
      <w:r w:rsidR="004B2DA1" w:rsidRPr="005E4678">
        <w:t>užtikrint</w:t>
      </w:r>
      <w:r w:rsidR="004B2DA1">
        <w:t>as</w:t>
      </w:r>
      <w:r w:rsidR="00E15C9A">
        <w:t xml:space="preserve"> nukentėjusiojo </w:t>
      </w:r>
      <w:bookmarkStart w:id="46" w:name="Buk_90"/>
      <w:r w:rsidR="00B86697" w:rsidRPr="0073593D">
        <w:t xml:space="preserve">T. S. </w:t>
      </w:r>
      <w:bookmarkEnd w:id="46"/>
      <w:r w:rsidR="004B2DA1" w:rsidRPr="005E4678">
        <w:t>saugum</w:t>
      </w:r>
      <w:r w:rsidR="004B2DA1">
        <w:t>as</w:t>
      </w:r>
      <w:r w:rsidR="004B2DA1" w:rsidRPr="005E4678">
        <w:t xml:space="preserve"> ir komisariato turto apsaug</w:t>
      </w:r>
      <w:r w:rsidR="004B2DA1">
        <w:t>a</w:t>
      </w:r>
      <w:r w:rsidR="00E550D0">
        <w:t>. Š</w:t>
      </w:r>
      <w:r w:rsidR="004B2DA1" w:rsidRPr="005E4678">
        <w:t>i</w:t>
      </w:r>
      <w:r w:rsidR="003D090C">
        <w:t>ą</w:t>
      </w:r>
      <w:r w:rsidR="004B2DA1" w:rsidRPr="005E4678">
        <w:t xml:space="preserve"> priemon</w:t>
      </w:r>
      <w:r w:rsidR="003D090C">
        <w:t>ę</w:t>
      </w:r>
      <w:r w:rsidR="004B2DA1" w:rsidRPr="005E4678">
        <w:t xml:space="preserve"> policijos pareigūn</w:t>
      </w:r>
      <w:r w:rsidR="003D090C">
        <w:t>ai</w:t>
      </w:r>
      <w:r w:rsidR="004B2DA1" w:rsidRPr="005E4678">
        <w:t xml:space="preserve"> laik</w:t>
      </w:r>
      <w:r w:rsidR="003D090C">
        <w:t>ė</w:t>
      </w:r>
      <w:r w:rsidR="004B2DA1" w:rsidRPr="005E4678">
        <w:t xml:space="preserve"> teisėta. Byloje esantys duomenys leidžia teigti, kad policijos pareigūnų vadovai sudarė sąlygas tokią priemonę naudoti, žinojo apie tokios priemonės naudojimą</w:t>
      </w:r>
      <w:r w:rsidR="003D090C">
        <w:t xml:space="preserve"> ir tai</w:t>
      </w:r>
      <w:r w:rsidR="004B2DA1" w:rsidRPr="005E4678">
        <w:t xml:space="preserve"> toleravo</w:t>
      </w:r>
      <w:r w:rsidR="003D090C">
        <w:t>.</w:t>
      </w:r>
      <w:r w:rsidR="004B2DA1" w:rsidRPr="005E4678">
        <w:t xml:space="preserve"> </w:t>
      </w:r>
      <w:r w:rsidR="00E550D0">
        <w:t>P</w:t>
      </w:r>
      <w:r w:rsidR="004B2DA1">
        <w:t>olicijos komisariatas buvo visiškai nepritaikytas agresyviems asmenims laikyti ir j</w:t>
      </w:r>
      <w:r w:rsidR="00542373">
        <w:t>iems</w:t>
      </w:r>
      <w:r w:rsidR="004B2DA1">
        <w:t xml:space="preserve"> sutramdyti. </w:t>
      </w:r>
      <w:r w:rsidR="00154C5F">
        <w:t xml:space="preserve">Policijos pareigūnai </w:t>
      </w:r>
      <w:r w:rsidR="004B2DA1">
        <w:t>nebuvo apmokyti</w:t>
      </w:r>
      <w:r w:rsidR="00154C5F">
        <w:t>, kaip</w:t>
      </w:r>
      <w:r w:rsidR="004B2DA1">
        <w:t xml:space="preserve"> turėtų elgtis laikino</w:t>
      </w:r>
      <w:r w:rsidR="00542373">
        <w:t>jo</w:t>
      </w:r>
      <w:r w:rsidR="004B2DA1">
        <w:t xml:space="preserve"> sulaikymo patalpose su agresyviais, neblaiviais, susižaloti galinčiais ir valstybės</w:t>
      </w:r>
      <w:r w:rsidR="0097327F">
        <w:t xml:space="preserve"> turtą gadinančiais asmenimis</w:t>
      </w:r>
      <w:r w:rsidR="002D6690">
        <w:t xml:space="preserve">. </w:t>
      </w:r>
      <w:r w:rsidR="001808CE">
        <w:t xml:space="preserve">Policijos pareigūnai buvo išreiškę savo nepritarimą dėl to, kad jie turi naudoti jiems nepriimtinas asmenų tramdymo priemones bei būdus, į tai nebuvo reaguota. </w:t>
      </w:r>
      <w:r w:rsidR="002D6690">
        <w:t xml:space="preserve">Apeliacinės instancijos teismas konstatavo, kad </w:t>
      </w:r>
      <w:r w:rsidR="001808CE">
        <w:t xml:space="preserve">nors </w:t>
      </w:r>
      <w:r w:rsidR="002D6690">
        <w:t xml:space="preserve">nukentėjusiojo </w:t>
      </w:r>
      <w:bookmarkStart w:id="47" w:name="Buk_91"/>
      <w:r w:rsidR="00B86697" w:rsidRPr="0073593D">
        <w:t xml:space="preserve">T. S. </w:t>
      </w:r>
      <w:bookmarkEnd w:id="47"/>
      <w:r w:rsidR="001808CE">
        <w:t xml:space="preserve">elgesys nerodo, kad jis galėjo žalotis, policijos pareigūnams nesipriešino, jokios agresijos prieš juos nerodė, tačiau, teisėjų kolegijos vertinimu, ta aplinkybė, jog nuo nukentėjusiojo </w:t>
      </w:r>
      <w:bookmarkStart w:id="48" w:name="Buk_92"/>
      <w:r w:rsidR="00B86697" w:rsidRPr="0073593D">
        <w:t xml:space="preserve">T. S. </w:t>
      </w:r>
      <w:bookmarkEnd w:id="48"/>
      <w:r w:rsidR="001808CE">
        <w:t>suduoto smūgio į laikino</w:t>
      </w:r>
      <w:r w:rsidR="00542373">
        <w:t>jo</w:t>
      </w:r>
      <w:r w:rsidR="001808CE">
        <w:t xml:space="preserve"> sulaikymo patalpos duris pasikėlė šių patalpų durų stačiakampio formos geležinės durelės, o spardydamas į duris jis vis dėlto buvo praradęs pusiausvyrą, leidžia teigti, jog galimybė, kad nuk</w:t>
      </w:r>
      <w:r w:rsidR="00D02B59">
        <w:t>entėjusysis, kuris</w:t>
      </w:r>
      <w:r w:rsidR="001808CE">
        <w:t xml:space="preserve"> buvo neblaivus, praradęs pusiausvyrą ir kritęs būtų galėjęs susižaloti, vis dėlto buvo. Todėl policijos pareigūnai turėjo pagrindo imtis veiksmų prieš nukentėju</w:t>
      </w:r>
      <w:r w:rsidR="00D02B59">
        <w:t xml:space="preserve">sįjį </w:t>
      </w:r>
      <w:bookmarkStart w:id="49" w:name="Buk_102"/>
      <w:r w:rsidR="00B86697" w:rsidRPr="0073593D">
        <w:t>T. S.</w:t>
      </w:r>
      <w:bookmarkEnd w:id="49"/>
      <w:r w:rsidR="001808CE">
        <w:t xml:space="preserve">, kad jis </w:t>
      </w:r>
      <w:r w:rsidR="00D02B59">
        <w:t>nesusižalotų. T</w:t>
      </w:r>
      <w:r w:rsidR="001808CE">
        <w:t>eisėjų ko</w:t>
      </w:r>
      <w:r w:rsidR="00D02B59">
        <w:t>legija sutiko</w:t>
      </w:r>
      <w:r w:rsidR="001808CE">
        <w:t xml:space="preserve"> su pirmosios</w:t>
      </w:r>
      <w:r w:rsidR="00135A3F">
        <w:t xml:space="preserve"> instancijos teismo</w:t>
      </w:r>
      <w:r w:rsidR="001808CE">
        <w:t xml:space="preserve"> motyvu, jog nukentėjusiojo </w:t>
      </w:r>
      <w:r w:rsidR="00B03A88" w:rsidRPr="00B03A88">
        <w:rPr>
          <w:iCs/>
        </w:rPr>
        <w:t>rankų surakinimas antrankiais už nugaros, prie antrankių pririšant virvę, o kitą jos galą perkeliant per durų viršų</w:t>
      </w:r>
      <w:r w:rsidR="00542373">
        <w:rPr>
          <w:iCs/>
        </w:rPr>
        <w:t>,</w:t>
      </w:r>
      <w:r w:rsidR="00B03A88" w:rsidRPr="00B03A88">
        <w:rPr>
          <w:iCs/>
        </w:rPr>
        <w:t xml:space="preserve"> tokiu būdu įtempiant rankas ir virvę pritvirtinant prie išorinių kameros durų rankenos</w:t>
      </w:r>
      <w:r w:rsidR="001808CE">
        <w:t>, nebuvo adekvati priemonė susidariusioje situacijoje</w:t>
      </w:r>
      <w:r w:rsidR="00135A3F">
        <w:t xml:space="preserve"> ir</w:t>
      </w:r>
      <w:r w:rsidR="00887EB1">
        <w:t xml:space="preserve"> policijos pareigūnai galėjo imtis kitų alternatyvių priemonių, pavyzdžiui, surišti nukentėjusįjį virve ir jį paguldyti ant žemės, kol jis nusiramins, t. y. panaudoti būdą, dėl kurio jau buvo atliktas tarnybinis patikrinimas ir jis buvo pripažintas kaip teisėtas. Taip pat policijos pareigūnams pavartojus konkrečius veiksmus prieš nukentėjusįjį ir apsaugojus jo </w:t>
      </w:r>
      <w:r w:rsidR="00135A3F">
        <w:t>galvą nuo susižalojimo</w:t>
      </w:r>
      <w:r w:rsidR="00887EB1">
        <w:t xml:space="preserve"> nebuvo pagrindo dar kartą įtempti virvės siekiant apsaugoti valstybės turtą, kurį gadino nukentėjusysis, spardydamas laikino</w:t>
      </w:r>
      <w:r w:rsidR="00542373">
        <w:t>jo</w:t>
      </w:r>
      <w:r w:rsidR="00887EB1">
        <w:t xml:space="preserve"> sulaikymo patalpos duris, nes valstybės turtas prieš asmens sveikatą nėra prioritetinė vertybė. Tačiau </w:t>
      </w:r>
      <w:r w:rsidR="006A3F42">
        <w:t>apeliacinės instancijos t</w:t>
      </w:r>
      <w:r w:rsidR="00C25B29">
        <w:t xml:space="preserve">eismas padarė išvadą, kad negali laikyti </w:t>
      </w:r>
      <w:r w:rsidR="00887EB1">
        <w:t>policijos pareigūnų v</w:t>
      </w:r>
      <w:r w:rsidR="00C25B29">
        <w:t>eiksm</w:t>
      </w:r>
      <w:r w:rsidR="00BC22F7">
        <w:t>ų</w:t>
      </w:r>
      <w:r w:rsidR="00C25B29">
        <w:t xml:space="preserve"> prieš nukentėjusįjį </w:t>
      </w:r>
      <w:bookmarkStart w:id="50" w:name="Buk_103"/>
      <w:r w:rsidR="00B86697" w:rsidRPr="0073593D">
        <w:t xml:space="preserve">T. S. </w:t>
      </w:r>
      <w:bookmarkEnd w:id="50"/>
      <w:r w:rsidR="00887EB1">
        <w:t xml:space="preserve">tiek pavojingais, </w:t>
      </w:r>
      <w:r w:rsidR="00BC22F7">
        <w:t>kad jiems</w:t>
      </w:r>
      <w:r w:rsidR="00887EB1">
        <w:t xml:space="preserve"> </w:t>
      </w:r>
      <w:r w:rsidR="00BC22F7">
        <w:t xml:space="preserve">būtų taikoma </w:t>
      </w:r>
      <w:r w:rsidR="00887EB1">
        <w:t xml:space="preserve">baudžiamoji atsakomybė. </w:t>
      </w:r>
      <w:r w:rsidR="00C44609">
        <w:t>Policijos komisariato vadovybė, policijos pareigūnams ne kartą išreiškus pretenzijas dėl to, kokius veiksmus jie turi atlikti laikino</w:t>
      </w:r>
      <w:r w:rsidR="00542373">
        <w:t>jo</w:t>
      </w:r>
      <w:r w:rsidR="00C44609">
        <w:t xml:space="preserve"> sulaikymo patalpose su agresyviais, žaloti save ketinančiais ir valstybės turtą gadinan</w:t>
      </w:r>
      <w:r w:rsidR="00C25B29">
        <w:t xml:space="preserve">čiais asmenimis, </w:t>
      </w:r>
      <w:r w:rsidR="00542373">
        <w:t>užuot</w:t>
      </w:r>
      <w:r w:rsidR="00C44609">
        <w:t xml:space="preserve"> </w:t>
      </w:r>
      <w:r w:rsidR="00542373">
        <w:t xml:space="preserve">sudariusi </w:t>
      </w:r>
      <w:r w:rsidR="00C44609">
        <w:t>normalias darbo sąlygas, kurioms esant aukščiausiu – konstituciniu – lygiu būtų užtikrinta žmogaus teisių ir laisvių apsauga, visiškai į tai nereagavo, tik iškilus įvykiui į viešumą, ėmėsi ko</w:t>
      </w:r>
      <w:r w:rsidR="00C25B29">
        <w:t>nkrečių apčiuopiamų veiksmų</w:t>
      </w:r>
      <w:r w:rsidR="00C44609">
        <w:t xml:space="preserve">. Teisėjų kolegijos vertinimu, policijos komisariato vadovybė, kuri tam tikrą laiko tarpą policijos </w:t>
      </w:r>
      <w:r w:rsidR="00542373">
        <w:t xml:space="preserve">pareigūnams buvo sudariusi tokias </w:t>
      </w:r>
      <w:r w:rsidR="00C44609">
        <w:t>darbo sąlyg</w:t>
      </w:r>
      <w:r w:rsidR="00542373">
        <w:t>as</w:t>
      </w:r>
      <w:r w:rsidR="00C44609">
        <w:t xml:space="preserve">, kai </w:t>
      </w:r>
      <w:r w:rsidR="00122F0C">
        <w:t>š</w:t>
      </w:r>
      <w:r w:rsidR="00C44609">
        <w:t>ie</w:t>
      </w:r>
      <w:r w:rsidR="00122F0C">
        <w:t>,</w:t>
      </w:r>
      <w:r w:rsidR="00C44609">
        <w:t xml:space="preserve"> turėdami aiškų teisės aktuose nustatytą tikslą, buvo priversti išrasti ar išmąstyti asmens tramdymo būdą, kurį jie patys įvardijo kaip nežmonišką, laikino</w:t>
      </w:r>
      <w:r w:rsidR="00463651">
        <w:t>jo</w:t>
      </w:r>
      <w:r w:rsidR="00C44609">
        <w:t xml:space="preserve"> sulaikymo patalpose, apie šį tramdymo būdą žinojo, nieko dėl to nedarė, toleravo,</w:t>
      </w:r>
      <w:r w:rsidR="00C44609" w:rsidRPr="004B7493">
        <w:rPr>
          <w:color w:val="FF0000"/>
        </w:rPr>
        <w:t xml:space="preserve"> </w:t>
      </w:r>
      <w:r w:rsidR="00C44609" w:rsidRPr="00D66327">
        <w:t xml:space="preserve">todėl </w:t>
      </w:r>
      <w:r w:rsidR="00C44609">
        <w:t>negali perkelti</w:t>
      </w:r>
      <w:r w:rsidR="00975FBC">
        <w:t xml:space="preserve"> atsakomybės naštos </w:t>
      </w:r>
      <w:r w:rsidR="00C44609">
        <w:t xml:space="preserve">pareigūnams. Nagrinėjamoje byloje valstybei jokia didelė žala baudžiamąja prasme negalėjo būti padaryta. </w:t>
      </w:r>
    </w:p>
    <w:p w:rsidR="002D6690" w:rsidRPr="00C44609" w:rsidRDefault="002D6690" w:rsidP="006641A3">
      <w:pPr>
        <w:pStyle w:val="Sraopastraipa"/>
        <w:shd w:val="clear" w:color="auto" w:fill="FFFFFF"/>
        <w:spacing w:after="120"/>
        <w:ind w:left="426"/>
        <w:jc w:val="both"/>
      </w:pPr>
    </w:p>
    <w:p w:rsidR="0067218F" w:rsidRDefault="0067218F" w:rsidP="006641A3">
      <w:pPr>
        <w:pStyle w:val="Pagrindinistekstas"/>
        <w:spacing w:after="120"/>
        <w:ind w:left="360"/>
        <w:rPr>
          <w:rFonts w:eastAsia="Calibri"/>
          <w:iCs/>
        </w:rPr>
      </w:pPr>
      <w:r w:rsidRPr="003D0A58">
        <w:rPr>
          <w:rFonts w:eastAsia="Calibri"/>
        </w:rPr>
        <w:t xml:space="preserve">                                             III. Kasacinio skundo </w:t>
      </w:r>
      <w:r w:rsidRPr="003D0A58">
        <w:rPr>
          <w:rFonts w:eastAsia="Calibri"/>
          <w:iCs/>
        </w:rPr>
        <w:t>teisiniai argumentai</w:t>
      </w:r>
    </w:p>
    <w:p w:rsidR="00DF30C5" w:rsidRPr="003D0A58" w:rsidRDefault="00DF30C5" w:rsidP="006641A3">
      <w:pPr>
        <w:pStyle w:val="Pagrindinistekstas"/>
        <w:spacing w:after="120"/>
        <w:ind w:left="360"/>
        <w:rPr>
          <w:rFonts w:eastAsia="Calibri"/>
        </w:rPr>
      </w:pPr>
    </w:p>
    <w:p w:rsidR="00AF3B57" w:rsidRPr="00B06973" w:rsidRDefault="007408F3" w:rsidP="00811605">
      <w:pPr>
        <w:pStyle w:val="Bodytext20"/>
        <w:numPr>
          <w:ilvl w:val="0"/>
          <w:numId w:val="21"/>
        </w:numPr>
        <w:shd w:val="clear" w:color="auto" w:fill="auto"/>
        <w:spacing w:before="0" w:after="120" w:line="240" w:lineRule="auto"/>
        <w:ind w:left="426" w:hanging="426"/>
        <w:rPr>
          <w:sz w:val="24"/>
          <w:szCs w:val="24"/>
        </w:rPr>
      </w:pPr>
      <w:r w:rsidRPr="003D1C09">
        <w:rPr>
          <w:sz w:val="24"/>
          <w:szCs w:val="24"/>
        </w:rPr>
        <w:t xml:space="preserve">Kasaciniu </w:t>
      </w:r>
      <w:r w:rsidRPr="0070172F">
        <w:rPr>
          <w:sz w:val="24"/>
          <w:szCs w:val="24"/>
        </w:rPr>
        <w:t xml:space="preserve">skundu </w:t>
      </w:r>
      <w:r w:rsidR="0070172F" w:rsidRPr="0070172F">
        <w:rPr>
          <w:sz w:val="24"/>
          <w:szCs w:val="24"/>
        </w:rPr>
        <w:t>Klaipėdos apygardos prokuratūros Organizuotų nusikaltimų ir korupc</w:t>
      </w:r>
      <w:r w:rsidR="0070172F">
        <w:rPr>
          <w:sz w:val="24"/>
          <w:szCs w:val="24"/>
        </w:rPr>
        <w:t xml:space="preserve">ijos tyrimo skyriaus vyriausiasis prokuroras Jevgenijus </w:t>
      </w:r>
      <w:proofErr w:type="spellStart"/>
      <w:r w:rsidR="0070172F">
        <w:rPr>
          <w:sz w:val="24"/>
          <w:szCs w:val="24"/>
        </w:rPr>
        <w:t>Michailovskis</w:t>
      </w:r>
      <w:proofErr w:type="spellEnd"/>
      <w:r w:rsidR="00B06973">
        <w:rPr>
          <w:sz w:val="24"/>
          <w:szCs w:val="24"/>
        </w:rPr>
        <w:t xml:space="preserve"> </w:t>
      </w:r>
      <w:r w:rsidR="00B06973" w:rsidRPr="00B06973">
        <w:rPr>
          <w:sz w:val="24"/>
          <w:szCs w:val="24"/>
        </w:rPr>
        <w:t xml:space="preserve">prašo panaikinti apeliacinės </w:t>
      </w:r>
      <w:r w:rsidR="00CB5059">
        <w:rPr>
          <w:sz w:val="24"/>
          <w:szCs w:val="24"/>
        </w:rPr>
        <w:t>instancijos teismo</w:t>
      </w:r>
      <w:r w:rsidR="00B06973" w:rsidRPr="00B06973">
        <w:rPr>
          <w:sz w:val="24"/>
          <w:szCs w:val="24"/>
        </w:rPr>
        <w:t xml:space="preserve"> nuosprendį ir </w:t>
      </w:r>
      <w:r w:rsidR="00CB5059">
        <w:rPr>
          <w:sz w:val="24"/>
          <w:szCs w:val="24"/>
        </w:rPr>
        <w:t>palikti galioti pirmosios instancijos teismo nuosprendį</w:t>
      </w:r>
      <w:r w:rsidR="00B06973">
        <w:rPr>
          <w:sz w:val="24"/>
          <w:szCs w:val="24"/>
        </w:rPr>
        <w:t>.</w:t>
      </w:r>
      <w:r w:rsidR="00B06973" w:rsidRPr="005A3729">
        <w:rPr>
          <w:sz w:val="24"/>
          <w:szCs w:val="24"/>
        </w:rPr>
        <w:t xml:space="preserve"> </w:t>
      </w:r>
      <w:r w:rsidR="00B06973">
        <w:rPr>
          <w:sz w:val="24"/>
          <w:szCs w:val="24"/>
        </w:rPr>
        <w:t>Kasatorius</w:t>
      </w:r>
      <w:r w:rsidR="00A3482A" w:rsidRPr="00DE54EC">
        <w:rPr>
          <w:sz w:val="24"/>
          <w:szCs w:val="24"/>
        </w:rPr>
        <w:t xml:space="preserve"> skunde nurodo</w:t>
      </w:r>
      <w:r w:rsidR="00A3482A" w:rsidRPr="003D1C09">
        <w:rPr>
          <w:sz w:val="24"/>
          <w:szCs w:val="24"/>
        </w:rPr>
        <w:t>:</w:t>
      </w:r>
    </w:p>
    <w:p w:rsidR="001B5F3A" w:rsidRDefault="00B34F90" w:rsidP="00811605">
      <w:pPr>
        <w:pStyle w:val="Bodytext20"/>
        <w:numPr>
          <w:ilvl w:val="1"/>
          <w:numId w:val="21"/>
        </w:numPr>
        <w:shd w:val="clear" w:color="auto" w:fill="auto"/>
        <w:spacing w:before="0" w:after="120" w:line="240" w:lineRule="auto"/>
        <w:ind w:left="993" w:hanging="567"/>
        <w:rPr>
          <w:sz w:val="24"/>
          <w:szCs w:val="24"/>
        </w:rPr>
      </w:pPr>
      <w:r>
        <w:rPr>
          <w:sz w:val="24"/>
          <w:szCs w:val="24"/>
        </w:rPr>
        <w:t>Apeliacinės instancijos teismo</w:t>
      </w:r>
      <w:r w:rsidR="001B5F3A" w:rsidRPr="005305F1">
        <w:rPr>
          <w:sz w:val="24"/>
          <w:szCs w:val="24"/>
        </w:rPr>
        <w:t xml:space="preserve"> nuosprendis neteisėtas i</w:t>
      </w:r>
      <w:r>
        <w:rPr>
          <w:sz w:val="24"/>
          <w:szCs w:val="24"/>
        </w:rPr>
        <w:t>r nepagrįstas</w:t>
      </w:r>
      <w:r w:rsidR="001B5F3A" w:rsidRPr="005305F1">
        <w:rPr>
          <w:sz w:val="24"/>
          <w:szCs w:val="24"/>
        </w:rPr>
        <w:t xml:space="preserve">, nes nagrinėjant baudžiamąją bylą buvo padaryti esminiai baudžiamojo proceso įstatymo pažeidimai </w:t>
      </w:r>
      <w:r w:rsidR="00DC1CEF">
        <w:rPr>
          <w:sz w:val="24"/>
          <w:szCs w:val="24"/>
        </w:rPr>
        <w:t>(</w:t>
      </w:r>
      <w:r w:rsidR="00122F0C">
        <w:rPr>
          <w:sz w:val="24"/>
          <w:szCs w:val="24"/>
        </w:rPr>
        <w:t xml:space="preserve">Lietuvos Respublikos baudžiamojo proceso kodekso (toliau – ir </w:t>
      </w:r>
      <w:r w:rsidR="00DC1CEF">
        <w:rPr>
          <w:sz w:val="24"/>
          <w:szCs w:val="24"/>
        </w:rPr>
        <w:t>BPK</w:t>
      </w:r>
      <w:r w:rsidR="00122F0C">
        <w:rPr>
          <w:sz w:val="24"/>
          <w:szCs w:val="24"/>
        </w:rPr>
        <w:t>)</w:t>
      </w:r>
      <w:r w:rsidR="00DC1CEF">
        <w:rPr>
          <w:sz w:val="24"/>
          <w:szCs w:val="24"/>
        </w:rPr>
        <w:t xml:space="preserve"> 20 straipsnio 3, 4</w:t>
      </w:r>
      <w:r w:rsidR="00960FDB">
        <w:rPr>
          <w:sz w:val="24"/>
          <w:szCs w:val="24"/>
        </w:rPr>
        <w:t> </w:t>
      </w:r>
      <w:r w:rsidR="001B5F3A" w:rsidRPr="005305F1">
        <w:rPr>
          <w:sz w:val="24"/>
          <w:szCs w:val="24"/>
        </w:rPr>
        <w:t>ir 5 d</w:t>
      </w:r>
      <w:r w:rsidR="00DC1CEF">
        <w:rPr>
          <w:sz w:val="24"/>
          <w:szCs w:val="24"/>
        </w:rPr>
        <w:t>alys</w:t>
      </w:r>
      <w:r w:rsidR="00126B4F">
        <w:rPr>
          <w:sz w:val="24"/>
          <w:szCs w:val="24"/>
        </w:rPr>
        <w:t xml:space="preserve"> bei 305 straipsnio 3 dalies 2</w:t>
      </w:r>
      <w:r w:rsidR="001B5F3A" w:rsidRPr="005305F1">
        <w:rPr>
          <w:sz w:val="24"/>
          <w:szCs w:val="24"/>
        </w:rPr>
        <w:t xml:space="preserve"> ir 3 p</w:t>
      </w:r>
      <w:r w:rsidR="00126B4F">
        <w:rPr>
          <w:sz w:val="24"/>
          <w:szCs w:val="24"/>
        </w:rPr>
        <w:t>unktai</w:t>
      </w:r>
      <w:r w:rsidR="005147D7">
        <w:rPr>
          <w:sz w:val="24"/>
          <w:szCs w:val="24"/>
        </w:rPr>
        <w:t xml:space="preserve">) – </w:t>
      </w:r>
      <w:r w:rsidR="001B5F3A" w:rsidRPr="005305F1">
        <w:rPr>
          <w:sz w:val="24"/>
          <w:szCs w:val="24"/>
        </w:rPr>
        <w:t>vertinant įrodymus pažeist</w:t>
      </w:r>
      <w:r w:rsidR="0055755A">
        <w:rPr>
          <w:sz w:val="24"/>
          <w:szCs w:val="24"/>
        </w:rPr>
        <w:t xml:space="preserve">os </w:t>
      </w:r>
      <w:r w:rsidR="0055755A">
        <w:rPr>
          <w:sz w:val="24"/>
          <w:szCs w:val="24"/>
        </w:rPr>
        <w:lastRenderedPageBreak/>
        <w:t>įrodymų vertinimo taisyklės –</w:t>
      </w:r>
      <w:r w:rsidR="001B5F3A" w:rsidRPr="005305F1">
        <w:rPr>
          <w:sz w:val="24"/>
          <w:szCs w:val="24"/>
        </w:rPr>
        <w:t xml:space="preserve"> įrodymai įvertinti atskirai ir selektyviai, nesusiejant ir neanalizuojant įrodymų visumos, neatsižvelgiant į jų tarpusavio sant</w:t>
      </w:r>
      <w:r w:rsidR="0055755A">
        <w:rPr>
          <w:sz w:val="24"/>
          <w:szCs w:val="24"/>
        </w:rPr>
        <w:t>ykį</w:t>
      </w:r>
      <w:r w:rsidR="001B5F3A" w:rsidRPr="005305F1">
        <w:rPr>
          <w:sz w:val="24"/>
          <w:szCs w:val="24"/>
        </w:rPr>
        <w:t xml:space="preserve">. </w:t>
      </w:r>
    </w:p>
    <w:p w:rsidR="001B5F3A" w:rsidRDefault="00482842" w:rsidP="00811605">
      <w:pPr>
        <w:pStyle w:val="Bodytext20"/>
        <w:numPr>
          <w:ilvl w:val="1"/>
          <w:numId w:val="21"/>
        </w:numPr>
        <w:shd w:val="clear" w:color="auto" w:fill="auto"/>
        <w:spacing w:before="0" w:after="120" w:line="240" w:lineRule="auto"/>
        <w:ind w:left="993" w:hanging="567"/>
        <w:rPr>
          <w:sz w:val="24"/>
          <w:szCs w:val="24"/>
        </w:rPr>
      </w:pPr>
      <w:r w:rsidRPr="00A21AB6">
        <w:rPr>
          <w:sz w:val="24"/>
          <w:szCs w:val="24"/>
        </w:rPr>
        <w:t>Apeliacinės instancijos</w:t>
      </w:r>
      <w:r w:rsidR="001B5F3A" w:rsidRPr="00A21AB6">
        <w:rPr>
          <w:sz w:val="24"/>
          <w:szCs w:val="24"/>
        </w:rPr>
        <w:t xml:space="preserve"> teismo išvados bei padaryti vertinimai yra klaidingi, nepagrįsti byloje esančiais duomenims, paremti tik išteisintųjų apeliaciniuose skunduose išdėstytais argumentais, o ne byloje surinktais duomenimis. Byloje nėra jokių duomenų, išskyrus išteisintų as</w:t>
      </w:r>
      <w:r w:rsidR="00734821" w:rsidRPr="00A21AB6">
        <w:rPr>
          <w:sz w:val="24"/>
          <w:szCs w:val="24"/>
        </w:rPr>
        <w:t>menų tvirtinimus, kad 2015 m.</w:t>
      </w:r>
      <w:r w:rsidR="00467261" w:rsidRPr="00A21AB6">
        <w:rPr>
          <w:sz w:val="24"/>
          <w:szCs w:val="24"/>
        </w:rPr>
        <w:t xml:space="preserve"> policijos pastatas</w:t>
      </w:r>
      <w:r w:rsidR="001B5F3A" w:rsidRPr="00A21AB6">
        <w:rPr>
          <w:sz w:val="24"/>
          <w:szCs w:val="24"/>
        </w:rPr>
        <w:t xml:space="preserve"> nėra pritaikytas </w:t>
      </w:r>
      <w:r w:rsidR="001B5F3A" w:rsidRPr="00A21AB6">
        <w:rPr>
          <w:rStyle w:val="Bodytext2Italic"/>
          <w:i w:val="0"/>
          <w:sz w:val="24"/>
          <w:szCs w:val="24"/>
        </w:rPr>
        <w:t>„agresyviems asmenims laikyti, kad jie nesusižalotų ir nesugadintų valstybės turto“</w:t>
      </w:r>
      <w:r w:rsidR="001B5F3A" w:rsidRPr="00A21AB6">
        <w:rPr>
          <w:sz w:val="24"/>
          <w:szCs w:val="24"/>
        </w:rPr>
        <w:t>, kad policijos pareigū</w:t>
      </w:r>
      <w:r w:rsidR="00B62AAA" w:rsidRPr="00A21AB6">
        <w:rPr>
          <w:sz w:val="24"/>
          <w:szCs w:val="24"/>
        </w:rPr>
        <w:t>nai nebuvo apmokyti ir</w:t>
      </w:r>
      <w:r w:rsidR="001B5F3A" w:rsidRPr="00A21AB6">
        <w:rPr>
          <w:sz w:val="24"/>
          <w:szCs w:val="24"/>
        </w:rPr>
        <w:t xml:space="preserve"> padalin</w:t>
      </w:r>
      <w:r w:rsidR="00B62AAA" w:rsidRPr="00A21AB6">
        <w:rPr>
          <w:sz w:val="24"/>
          <w:szCs w:val="24"/>
        </w:rPr>
        <w:t>iui skirtos</w:t>
      </w:r>
      <w:r w:rsidR="001B5F3A" w:rsidRPr="00A21AB6">
        <w:rPr>
          <w:sz w:val="24"/>
          <w:szCs w:val="24"/>
        </w:rPr>
        <w:t xml:space="preserve"> priemonės „</w:t>
      </w:r>
      <w:r w:rsidR="00B62AAA" w:rsidRPr="00A21AB6">
        <w:rPr>
          <w:rStyle w:val="Bodytext2Italic"/>
          <w:i w:val="0"/>
          <w:sz w:val="24"/>
          <w:szCs w:val="24"/>
        </w:rPr>
        <w:t>nebuvo tinkamos</w:t>
      </w:r>
      <w:r w:rsidR="001B5F3A" w:rsidRPr="00A21AB6">
        <w:rPr>
          <w:rStyle w:val="Bodytext2Italic"/>
          <w:i w:val="0"/>
          <w:sz w:val="24"/>
          <w:szCs w:val="24"/>
        </w:rPr>
        <w:t xml:space="preserve"> žmog</w:t>
      </w:r>
      <w:r w:rsidR="00122F0C">
        <w:rPr>
          <w:rStyle w:val="Bodytext2Italic"/>
          <w:i w:val="0"/>
          <w:sz w:val="24"/>
          <w:szCs w:val="24"/>
        </w:rPr>
        <w:t>ui</w:t>
      </w:r>
      <w:r w:rsidR="001B5F3A" w:rsidRPr="00A21AB6">
        <w:rPr>
          <w:rStyle w:val="Bodytext2Italic"/>
          <w:i w:val="0"/>
          <w:sz w:val="24"/>
          <w:szCs w:val="24"/>
        </w:rPr>
        <w:t xml:space="preserve"> nuo susižalojimo ir valstybės </w:t>
      </w:r>
      <w:r w:rsidR="00B62AAA" w:rsidRPr="00A21AB6">
        <w:rPr>
          <w:rStyle w:val="Bodytext2Italic"/>
          <w:i w:val="0"/>
          <w:sz w:val="24"/>
          <w:szCs w:val="24"/>
        </w:rPr>
        <w:t>turt</w:t>
      </w:r>
      <w:r w:rsidR="00122F0C">
        <w:rPr>
          <w:rStyle w:val="Bodytext2Italic"/>
          <w:i w:val="0"/>
          <w:sz w:val="24"/>
          <w:szCs w:val="24"/>
        </w:rPr>
        <w:t>ui</w:t>
      </w:r>
      <w:r w:rsidR="00B62AAA" w:rsidRPr="00A21AB6">
        <w:rPr>
          <w:rStyle w:val="Bodytext2Italic"/>
          <w:i w:val="0"/>
          <w:sz w:val="24"/>
          <w:szCs w:val="24"/>
        </w:rPr>
        <w:t xml:space="preserve"> nuo sugadinimo</w:t>
      </w:r>
      <w:r w:rsidR="00122F0C">
        <w:rPr>
          <w:rStyle w:val="Bodytext2Italic"/>
          <w:i w:val="0"/>
          <w:sz w:val="24"/>
          <w:szCs w:val="24"/>
        </w:rPr>
        <w:t xml:space="preserve"> </w:t>
      </w:r>
      <w:r w:rsidR="00122F0C" w:rsidRPr="00A21AB6">
        <w:rPr>
          <w:rStyle w:val="Bodytext2Italic"/>
          <w:i w:val="0"/>
          <w:sz w:val="24"/>
          <w:szCs w:val="24"/>
        </w:rPr>
        <w:t>apsaugoti</w:t>
      </w:r>
      <w:r w:rsidR="00122F0C">
        <w:rPr>
          <w:rStyle w:val="Bodytext2Italic"/>
          <w:i w:val="0"/>
          <w:sz w:val="24"/>
          <w:szCs w:val="24"/>
        </w:rPr>
        <w:t>“</w:t>
      </w:r>
      <w:r w:rsidR="001B5F3A" w:rsidRPr="00A21AB6">
        <w:rPr>
          <w:rStyle w:val="Bodytext2Italic"/>
          <w:i w:val="0"/>
          <w:sz w:val="24"/>
          <w:szCs w:val="24"/>
        </w:rPr>
        <w:t>.</w:t>
      </w:r>
      <w:r w:rsidR="001B5F3A" w:rsidRPr="00A21AB6">
        <w:rPr>
          <w:sz w:val="24"/>
          <w:szCs w:val="24"/>
        </w:rPr>
        <w:t xml:space="preserve"> Teismas padarė klaidingą išvadą, nes virvė kaip „parankinė“ priemonė galėjo būti naudojama, tačiau ne tokiu </w:t>
      </w:r>
      <w:r w:rsidR="001B5F3A" w:rsidRPr="00A21AB6">
        <w:rPr>
          <w:rStyle w:val="Bodytext2Italic"/>
          <w:i w:val="0"/>
          <w:sz w:val="24"/>
          <w:szCs w:val="24"/>
        </w:rPr>
        <w:t>būdu</w:t>
      </w:r>
      <w:r w:rsidR="001B5F3A" w:rsidRPr="00A21AB6">
        <w:rPr>
          <w:sz w:val="24"/>
          <w:szCs w:val="24"/>
        </w:rPr>
        <w:t>, kurį pritai</w:t>
      </w:r>
      <w:r w:rsidR="00B62AAA" w:rsidRPr="00A21AB6">
        <w:rPr>
          <w:sz w:val="24"/>
          <w:szCs w:val="24"/>
        </w:rPr>
        <w:t>kė išteisintieji, o</w:t>
      </w:r>
      <w:r w:rsidR="001B5F3A" w:rsidRPr="00A21AB6">
        <w:rPr>
          <w:sz w:val="24"/>
          <w:szCs w:val="24"/>
        </w:rPr>
        <w:t xml:space="preserve"> tokiu </w:t>
      </w:r>
      <w:r w:rsidR="001B5F3A" w:rsidRPr="00A21AB6">
        <w:rPr>
          <w:rStyle w:val="Bodytext2Italic"/>
          <w:i w:val="0"/>
          <w:sz w:val="24"/>
          <w:szCs w:val="24"/>
        </w:rPr>
        <w:t>būdu</w:t>
      </w:r>
      <w:r w:rsidR="001B5F3A" w:rsidRPr="00A21AB6">
        <w:rPr>
          <w:sz w:val="24"/>
          <w:szCs w:val="24"/>
        </w:rPr>
        <w:t xml:space="preserve"> panaudodami virvę, išteisinti </w:t>
      </w:r>
      <w:r w:rsidR="00481A37" w:rsidRPr="00A21AB6">
        <w:rPr>
          <w:sz w:val="24"/>
          <w:szCs w:val="24"/>
        </w:rPr>
        <w:t>asmenys</w:t>
      </w:r>
      <w:r w:rsidR="001B5F3A" w:rsidRPr="00A21AB6">
        <w:rPr>
          <w:sz w:val="24"/>
          <w:szCs w:val="24"/>
        </w:rPr>
        <w:t xml:space="preserve"> suprato, kad pasirinktas virvės naudojimo </w:t>
      </w:r>
      <w:r w:rsidR="001B5F3A" w:rsidRPr="00A21AB6">
        <w:rPr>
          <w:rStyle w:val="Bodytext2Italic"/>
          <w:i w:val="0"/>
          <w:sz w:val="24"/>
          <w:szCs w:val="24"/>
        </w:rPr>
        <w:t>būdas</w:t>
      </w:r>
      <w:r w:rsidR="001B5F3A" w:rsidRPr="00A21AB6">
        <w:rPr>
          <w:sz w:val="24"/>
          <w:szCs w:val="24"/>
        </w:rPr>
        <w:t xml:space="preserve"> yra netinkamas</w:t>
      </w:r>
      <w:r w:rsidR="00481A37" w:rsidRPr="00A21AB6">
        <w:rPr>
          <w:sz w:val="24"/>
          <w:szCs w:val="24"/>
        </w:rPr>
        <w:t>, žaloja asmens sveikatą</w:t>
      </w:r>
      <w:r w:rsidR="001B5F3A" w:rsidRPr="00A21AB6">
        <w:rPr>
          <w:sz w:val="24"/>
          <w:szCs w:val="24"/>
        </w:rPr>
        <w:t xml:space="preserve"> ir žemina jo orumą. Policijos vadovai toleravo virvės naudojimą, tačiau nesitaikstė su jos panaudojimu asmen</w:t>
      </w:r>
      <w:r w:rsidR="00122F0C">
        <w:rPr>
          <w:sz w:val="24"/>
          <w:szCs w:val="24"/>
        </w:rPr>
        <w:t>ims</w:t>
      </w:r>
      <w:r w:rsidR="001B5F3A" w:rsidRPr="00A21AB6">
        <w:rPr>
          <w:sz w:val="24"/>
          <w:szCs w:val="24"/>
        </w:rPr>
        <w:t xml:space="preserve"> </w:t>
      </w:r>
      <w:r w:rsidR="00122F0C" w:rsidRPr="00A21AB6">
        <w:rPr>
          <w:sz w:val="24"/>
          <w:szCs w:val="24"/>
        </w:rPr>
        <w:t>kankin</w:t>
      </w:r>
      <w:r w:rsidR="00122F0C">
        <w:rPr>
          <w:sz w:val="24"/>
          <w:szCs w:val="24"/>
        </w:rPr>
        <w:t>ti</w:t>
      </w:r>
      <w:r w:rsidR="001B5F3A" w:rsidRPr="00A21AB6">
        <w:rPr>
          <w:sz w:val="24"/>
          <w:szCs w:val="24"/>
        </w:rPr>
        <w:t xml:space="preserve">, </w:t>
      </w:r>
      <w:r w:rsidR="008B65DB" w:rsidRPr="00A21AB6">
        <w:rPr>
          <w:sz w:val="24"/>
          <w:szCs w:val="24"/>
        </w:rPr>
        <w:t>nes</w:t>
      </w:r>
      <w:r w:rsidR="001B5F3A" w:rsidRPr="00A21AB6">
        <w:rPr>
          <w:sz w:val="24"/>
          <w:szCs w:val="24"/>
        </w:rPr>
        <w:t xml:space="preserve"> nurodė įvertinti policijos pareigūnų veiksmus.</w:t>
      </w:r>
    </w:p>
    <w:p w:rsidR="001B5F3A" w:rsidRDefault="008B65DB" w:rsidP="00811605">
      <w:pPr>
        <w:pStyle w:val="Bodytext20"/>
        <w:numPr>
          <w:ilvl w:val="1"/>
          <w:numId w:val="21"/>
        </w:numPr>
        <w:shd w:val="clear" w:color="auto" w:fill="auto"/>
        <w:spacing w:before="0" w:after="120" w:line="240" w:lineRule="auto"/>
        <w:ind w:left="993" w:hanging="567"/>
        <w:rPr>
          <w:sz w:val="24"/>
          <w:szCs w:val="24"/>
        </w:rPr>
      </w:pPr>
      <w:r w:rsidRPr="00A21AB6">
        <w:rPr>
          <w:sz w:val="24"/>
          <w:szCs w:val="24"/>
        </w:rPr>
        <w:t>Apeliacinės instancijos</w:t>
      </w:r>
      <w:r w:rsidR="001B5F3A" w:rsidRPr="00A21AB6">
        <w:rPr>
          <w:sz w:val="24"/>
          <w:szCs w:val="24"/>
        </w:rPr>
        <w:t xml:space="preserve"> teismas</w:t>
      </w:r>
      <w:r w:rsidR="00122F0C">
        <w:rPr>
          <w:sz w:val="24"/>
          <w:szCs w:val="24"/>
        </w:rPr>
        <w:t>,</w:t>
      </w:r>
      <w:r w:rsidR="001B5F3A" w:rsidRPr="00A21AB6">
        <w:rPr>
          <w:sz w:val="24"/>
          <w:szCs w:val="24"/>
        </w:rPr>
        <w:t xml:space="preserve"> vertindamas teisinį policijos pareigūnų darbinės veiklos reglamentavimą</w:t>
      </w:r>
      <w:r w:rsidR="00122F0C">
        <w:rPr>
          <w:sz w:val="24"/>
          <w:szCs w:val="24"/>
        </w:rPr>
        <w:t>,</w:t>
      </w:r>
      <w:r w:rsidR="001B5F3A" w:rsidRPr="00A21AB6">
        <w:rPr>
          <w:sz w:val="24"/>
          <w:szCs w:val="24"/>
        </w:rPr>
        <w:t xml:space="preserve"> neįvertino Lietuvos Respublikos Konstitucijos 21 str</w:t>
      </w:r>
      <w:r w:rsidRPr="00A21AB6">
        <w:rPr>
          <w:sz w:val="24"/>
          <w:szCs w:val="24"/>
        </w:rPr>
        <w:t>aipsnio</w:t>
      </w:r>
      <w:r w:rsidR="00DD5B41">
        <w:rPr>
          <w:sz w:val="24"/>
          <w:szCs w:val="24"/>
        </w:rPr>
        <w:t xml:space="preserve"> 3 </w:t>
      </w:r>
      <w:r w:rsidRPr="00A21AB6">
        <w:rPr>
          <w:sz w:val="24"/>
          <w:szCs w:val="24"/>
        </w:rPr>
        <w:t>dalies</w:t>
      </w:r>
      <w:r w:rsidR="001B5F3A" w:rsidRPr="00A21AB6">
        <w:rPr>
          <w:sz w:val="24"/>
          <w:szCs w:val="24"/>
        </w:rPr>
        <w:t xml:space="preserve">, Žmogaus teisių ir pagrindinių laisvių </w:t>
      </w:r>
      <w:r w:rsidRPr="00A21AB6">
        <w:rPr>
          <w:sz w:val="24"/>
          <w:szCs w:val="24"/>
        </w:rPr>
        <w:t>apsaugos konvencijos 3 straipsnio</w:t>
      </w:r>
      <w:r w:rsidR="001B5F3A" w:rsidRPr="00A21AB6">
        <w:rPr>
          <w:sz w:val="24"/>
          <w:szCs w:val="24"/>
        </w:rPr>
        <w:t xml:space="preserve"> bei Visuotinės žmogau</w:t>
      </w:r>
      <w:r w:rsidRPr="00A21AB6">
        <w:rPr>
          <w:sz w:val="24"/>
          <w:szCs w:val="24"/>
        </w:rPr>
        <w:t>s teisių deklaracijos 5 straipsnio nuostatų, kurios</w:t>
      </w:r>
      <w:r w:rsidR="001B5F3A" w:rsidRPr="00A21AB6">
        <w:rPr>
          <w:sz w:val="24"/>
          <w:szCs w:val="24"/>
        </w:rPr>
        <w:t xml:space="preserve"> nurodo, kad n</w:t>
      </w:r>
      <w:r w:rsidR="00122F0C">
        <w:rPr>
          <w:sz w:val="24"/>
          <w:szCs w:val="24"/>
        </w:rPr>
        <w:t>ė</w:t>
      </w:r>
      <w:r w:rsidR="001B5F3A" w:rsidRPr="00A21AB6">
        <w:rPr>
          <w:sz w:val="24"/>
          <w:szCs w:val="24"/>
        </w:rPr>
        <w:t xml:space="preserve"> vienas pareigūnas ar valstybės tarnautojas ar</w:t>
      </w:r>
      <w:r w:rsidR="00122F0C">
        <w:rPr>
          <w:sz w:val="24"/>
          <w:szCs w:val="24"/>
        </w:rPr>
        <w:t>ba</w:t>
      </w:r>
      <w:r w:rsidR="001B5F3A" w:rsidRPr="00A21AB6">
        <w:rPr>
          <w:sz w:val="24"/>
          <w:szCs w:val="24"/>
        </w:rPr>
        <w:t xml:space="preserve"> bet koks kitas asmuo negali vykdyti, kurstyti ar toleruoti jokio kankinimo veiksmo ar kitokio žiauraus, nežmoniško ar žeminančio elgesio ar baudimo. Konvencijos prieš kankinimą ir kitokį žiaurų, nežmonišką ar že</w:t>
      </w:r>
      <w:r w:rsidR="00CF7EFC" w:rsidRPr="00A21AB6">
        <w:rPr>
          <w:sz w:val="24"/>
          <w:szCs w:val="24"/>
        </w:rPr>
        <w:t>minantį elgesį ar baudimą 1 straipsnyje</w:t>
      </w:r>
      <w:r w:rsidR="001B5F3A" w:rsidRPr="00A21AB6">
        <w:rPr>
          <w:sz w:val="24"/>
          <w:szCs w:val="24"/>
        </w:rPr>
        <w:t xml:space="preserve"> yra nurodyta, kad </w:t>
      </w:r>
      <w:r w:rsidR="00CF7EFC" w:rsidRPr="00A21AB6">
        <w:rPr>
          <w:rStyle w:val="Bodytext2Italic"/>
          <w:i w:val="0"/>
          <w:sz w:val="24"/>
          <w:szCs w:val="24"/>
        </w:rPr>
        <w:t>„kankinimas“ –</w:t>
      </w:r>
      <w:r w:rsidR="001B5F3A" w:rsidRPr="00A21AB6">
        <w:rPr>
          <w:rStyle w:val="Bodytext2Italic"/>
          <w:i w:val="0"/>
          <w:sz w:val="24"/>
          <w:szCs w:val="24"/>
        </w:rPr>
        <w:t xml:space="preserve"> </w:t>
      </w:r>
      <w:r w:rsidR="001B5F3A" w:rsidRPr="00A21AB6">
        <w:rPr>
          <w:sz w:val="24"/>
          <w:szCs w:val="24"/>
        </w:rPr>
        <w:t xml:space="preserve">tai bet koks veiksmas, kuriuo asmeniui tyčia sukeliamas stiprus fizinis ar psichinis skausmas arba kančia siekiant &lt;...&gt; </w:t>
      </w:r>
      <w:r w:rsidR="001B5F3A" w:rsidRPr="00A21AB6">
        <w:rPr>
          <w:rStyle w:val="Bodytext2Italic"/>
          <w:i w:val="0"/>
          <w:sz w:val="24"/>
          <w:szCs w:val="24"/>
        </w:rPr>
        <w:t>nubausti jį už kokį nors veiksmą</w:t>
      </w:r>
      <w:r w:rsidR="001B5F3A" w:rsidRPr="00A21AB6">
        <w:rPr>
          <w:sz w:val="24"/>
          <w:szCs w:val="24"/>
        </w:rPr>
        <w:t xml:space="preserve">, kurį jis arba trečiasis asmuo įvykdė ar yra įtariamas jį įvykdęs, arba </w:t>
      </w:r>
      <w:r w:rsidR="001B5F3A" w:rsidRPr="00A21AB6">
        <w:rPr>
          <w:rStyle w:val="Bodytext2Italic"/>
          <w:i w:val="0"/>
          <w:sz w:val="24"/>
          <w:szCs w:val="24"/>
        </w:rPr>
        <w:t>įbauginti ar priversti jį arba trečiąjį asmenį ką nors padaryti</w:t>
      </w:r>
      <w:r w:rsidR="001B5F3A" w:rsidRPr="00A21AB6">
        <w:rPr>
          <w:sz w:val="24"/>
          <w:szCs w:val="24"/>
        </w:rPr>
        <w:t xml:space="preserve">, &lt;...&gt; kai tokį </w:t>
      </w:r>
      <w:r w:rsidR="001B5F3A" w:rsidRPr="00A21AB6">
        <w:rPr>
          <w:rStyle w:val="Bodytext2Italic"/>
          <w:i w:val="0"/>
          <w:sz w:val="24"/>
          <w:szCs w:val="24"/>
        </w:rPr>
        <w:t>skausmą ar kančią sukelia viešosios valdžios pareigūnas ar kitas oficialias pareigas einantis</w:t>
      </w:r>
      <w:r w:rsidR="001B5F3A" w:rsidRPr="00A21AB6">
        <w:rPr>
          <w:sz w:val="24"/>
          <w:szCs w:val="24"/>
        </w:rPr>
        <w:t xml:space="preserve"> </w:t>
      </w:r>
      <w:r w:rsidR="001B5F3A" w:rsidRPr="00A21AB6">
        <w:rPr>
          <w:rStyle w:val="Bodytext2Italic"/>
          <w:i w:val="0"/>
          <w:sz w:val="24"/>
          <w:szCs w:val="24"/>
        </w:rPr>
        <w:t>asmuo.</w:t>
      </w:r>
      <w:r w:rsidR="001B5F3A" w:rsidRPr="00A21AB6">
        <w:rPr>
          <w:sz w:val="24"/>
          <w:szCs w:val="24"/>
        </w:rPr>
        <w:t xml:space="preserve"> </w:t>
      </w:r>
    </w:p>
    <w:p w:rsidR="001B5F3A" w:rsidRDefault="00B93CD3" w:rsidP="00811605">
      <w:pPr>
        <w:pStyle w:val="Bodytext20"/>
        <w:numPr>
          <w:ilvl w:val="1"/>
          <w:numId w:val="21"/>
        </w:numPr>
        <w:shd w:val="clear" w:color="auto" w:fill="auto"/>
        <w:spacing w:before="0" w:after="120" w:line="240" w:lineRule="auto"/>
        <w:ind w:left="993" w:hanging="567"/>
        <w:rPr>
          <w:sz w:val="24"/>
          <w:szCs w:val="24"/>
        </w:rPr>
      </w:pPr>
      <w:r w:rsidRPr="00A21AB6">
        <w:rPr>
          <w:sz w:val="24"/>
          <w:szCs w:val="24"/>
        </w:rPr>
        <w:t>Apeliacinės instancijos</w:t>
      </w:r>
      <w:r w:rsidR="00BA022F" w:rsidRPr="00A21AB6">
        <w:rPr>
          <w:sz w:val="24"/>
          <w:szCs w:val="24"/>
        </w:rPr>
        <w:t xml:space="preserve"> teismo išvada</w:t>
      </w:r>
      <w:r w:rsidR="001B5F3A" w:rsidRPr="00A21AB6">
        <w:rPr>
          <w:sz w:val="24"/>
          <w:szCs w:val="24"/>
        </w:rPr>
        <w:t>, kad už</w:t>
      </w:r>
      <w:r w:rsidR="00F513D8" w:rsidRPr="00A21AB6">
        <w:rPr>
          <w:sz w:val="24"/>
          <w:szCs w:val="24"/>
        </w:rPr>
        <w:t xml:space="preserve"> </w:t>
      </w:r>
      <w:bookmarkStart w:id="51" w:name="Buk_116"/>
      <w:r w:rsidR="00B86697" w:rsidRPr="0073593D">
        <w:rPr>
          <w:sz w:val="24"/>
          <w:szCs w:val="24"/>
        </w:rPr>
        <w:t>V. A.</w:t>
      </w:r>
      <w:bookmarkEnd w:id="51"/>
      <w:r w:rsidR="00F513D8" w:rsidRPr="00A21AB6">
        <w:rPr>
          <w:sz w:val="24"/>
          <w:szCs w:val="24"/>
        </w:rPr>
        <w:t xml:space="preserve">, </w:t>
      </w:r>
      <w:bookmarkStart w:id="52" w:name="Buk_65"/>
      <w:r w:rsidR="00B86697" w:rsidRPr="0073593D">
        <w:rPr>
          <w:sz w:val="24"/>
          <w:szCs w:val="24"/>
        </w:rPr>
        <w:t>R. Š.</w:t>
      </w:r>
      <w:bookmarkEnd w:id="52"/>
      <w:r w:rsidR="00F513D8" w:rsidRPr="00A21AB6">
        <w:rPr>
          <w:sz w:val="24"/>
          <w:szCs w:val="24"/>
        </w:rPr>
        <w:t>, D</w:t>
      </w:r>
      <w:r w:rsidR="00DD5B41">
        <w:rPr>
          <w:sz w:val="24"/>
          <w:szCs w:val="24"/>
        </w:rPr>
        <w:t>. </w:t>
      </w:r>
      <w:r w:rsidR="00782DBB">
        <w:rPr>
          <w:sz w:val="24"/>
          <w:szCs w:val="24"/>
        </w:rPr>
        <w:t>M.</w:t>
      </w:r>
      <w:r w:rsidR="001B5F3A" w:rsidRPr="00A21AB6">
        <w:rPr>
          <w:sz w:val="24"/>
          <w:szCs w:val="24"/>
        </w:rPr>
        <w:t xml:space="preserve"> veiksmus atsakingi yra </w:t>
      </w:r>
      <w:r w:rsidR="00F5185D" w:rsidRPr="003132C8">
        <w:rPr>
          <w:i/>
          <w:sz w:val="24"/>
          <w:szCs w:val="24"/>
        </w:rPr>
        <w:t>(duomenys neskelbtini)</w:t>
      </w:r>
      <w:r w:rsidR="00122F0C">
        <w:rPr>
          <w:sz w:val="24"/>
          <w:szCs w:val="24"/>
        </w:rPr>
        <w:t xml:space="preserve"> policijos komisariato</w:t>
      </w:r>
      <w:r w:rsidR="00122F0C" w:rsidRPr="00A21AB6">
        <w:rPr>
          <w:sz w:val="24"/>
          <w:szCs w:val="24"/>
        </w:rPr>
        <w:t xml:space="preserve"> </w:t>
      </w:r>
      <w:r w:rsidR="001B5F3A" w:rsidRPr="00A21AB6">
        <w:rPr>
          <w:sz w:val="24"/>
          <w:szCs w:val="24"/>
        </w:rPr>
        <w:t>vadovai, kurie nesudarė tinkamų sąlygų policijos pareigūnams vykdyti savo pareigas: neinstruktavo, kaip elgtis sulai</w:t>
      </w:r>
      <w:r w:rsidR="00F513D8" w:rsidRPr="00A21AB6">
        <w:rPr>
          <w:sz w:val="24"/>
          <w:szCs w:val="24"/>
        </w:rPr>
        <w:t>kytiems asmenims triukšmaujant, gadinant inventorių ir</w:t>
      </w:r>
      <w:r w:rsidR="00BA022F" w:rsidRPr="00A21AB6">
        <w:rPr>
          <w:sz w:val="24"/>
          <w:szCs w:val="24"/>
        </w:rPr>
        <w:t xml:space="preserve"> bandant žalotis, yra klaidinga ir</w:t>
      </w:r>
      <w:r w:rsidR="001B5F3A" w:rsidRPr="00A21AB6">
        <w:rPr>
          <w:sz w:val="24"/>
          <w:szCs w:val="24"/>
        </w:rPr>
        <w:t xml:space="preserve"> paneigianti asmeninės atsakomybės už at</w:t>
      </w:r>
      <w:r w:rsidR="00BA022F" w:rsidRPr="00A21AB6">
        <w:rPr>
          <w:sz w:val="24"/>
          <w:szCs w:val="24"/>
        </w:rPr>
        <w:t>liktus veiksmus principą. I</w:t>
      </w:r>
      <w:r w:rsidR="001B5F3A" w:rsidRPr="00A21AB6">
        <w:rPr>
          <w:sz w:val="24"/>
          <w:szCs w:val="24"/>
        </w:rPr>
        <w:t>štei</w:t>
      </w:r>
      <w:r w:rsidR="00BA022F" w:rsidRPr="00A21AB6">
        <w:rPr>
          <w:sz w:val="24"/>
          <w:szCs w:val="24"/>
        </w:rPr>
        <w:t xml:space="preserve">sintieji dirbo policijoje </w:t>
      </w:r>
      <w:r w:rsidR="001B5F3A" w:rsidRPr="00A21AB6">
        <w:rPr>
          <w:sz w:val="24"/>
          <w:szCs w:val="24"/>
        </w:rPr>
        <w:t>b</w:t>
      </w:r>
      <w:r w:rsidR="00BA022F" w:rsidRPr="00A21AB6">
        <w:rPr>
          <w:sz w:val="24"/>
          <w:szCs w:val="24"/>
        </w:rPr>
        <w:t>eveik po 20 metų, turėjo</w:t>
      </w:r>
      <w:r w:rsidR="001B5F3A" w:rsidRPr="00A21AB6">
        <w:rPr>
          <w:sz w:val="24"/>
          <w:szCs w:val="24"/>
        </w:rPr>
        <w:t xml:space="preserve"> didžiulę pro</w:t>
      </w:r>
      <w:r w:rsidR="00BA022F" w:rsidRPr="00A21AB6">
        <w:rPr>
          <w:sz w:val="24"/>
          <w:szCs w:val="24"/>
        </w:rPr>
        <w:t>fesinę darbo patirtį, išmanė atliekamą darbą ir</w:t>
      </w:r>
      <w:r w:rsidR="001B5F3A" w:rsidRPr="00A21AB6">
        <w:rPr>
          <w:sz w:val="24"/>
          <w:szCs w:val="24"/>
        </w:rPr>
        <w:t xml:space="preserve"> reglamentuojančius norminius akt</w:t>
      </w:r>
      <w:r w:rsidR="00D46253" w:rsidRPr="00A21AB6">
        <w:rPr>
          <w:sz w:val="24"/>
          <w:szCs w:val="24"/>
        </w:rPr>
        <w:t>us, todėl už jų veiksmus atsakomybė kyla</w:t>
      </w:r>
      <w:r w:rsidR="001B5F3A" w:rsidRPr="00A21AB6">
        <w:rPr>
          <w:sz w:val="24"/>
          <w:szCs w:val="24"/>
        </w:rPr>
        <w:t xml:space="preserve"> jiems, o ne jų vadovams. </w:t>
      </w:r>
    </w:p>
    <w:p w:rsidR="005305F1" w:rsidRDefault="005305F1" w:rsidP="00BE6E53">
      <w:pPr>
        <w:pStyle w:val="Bodytext20"/>
        <w:numPr>
          <w:ilvl w:val="1"/>
          <w:numId w:val="21"/>
        </w:numPr>
        <w:shd w:val="clear" w:color="auto" w:fill="auto"/>
        <w:spacing w:before="0" w:line="240" w:lineRule="auto"/>
        <w:ind w:left="993" w:hanging="567"/>
        <w:rPr>
          <w:sz w:val="24"/>
          <w:szCs w:val="24"/>
        </w:rPr>
      </w:pPr>
      <w:r w:rsidRPr="00A21AB6">
        <w:rPr>
          <w:rStyle w:val="Bodytext4NotItalic"/>
          <w:i w:val="0"/>
        </w:rPr>
        <w:t>Išteisin</w:t>
      </w:r>
      <w:r w:rsidR="00780A1B" w:rsidRPr="00A21AB6">
        <w:rPr>
          <w:rStyle w:val="Bodytext4NotItalic"/>
          <w:i w:val="0"/>
        </w:rPr>
        <w:t>tieji tvirtina, kad</w:t>
      </w:r>
      <w:r w:rsidRPr="005305F1">
        <w:rPr>
          <w:rStyle w:val="Bodytext4NotItalic"/>
          <w:i w:val="0"/>
        </w:rPr>
        <w:t xml:space="preserve"> sulaikytasis </w:t>
      </w:r>
      <w:bookmarkStart w:id="53" w:name="Buk_114"/>
      <w:r w:rsidR="00B86697" w:rsidRPr="0073593D">
        <w:rPr>
          <w:rStyle w:val="Bodytext4NotItalic"/>
          <w:i w:val="0"/>
          <w:color w:val="auto"/>
        </w:rPr>
        <w:t xml:space="preserve">T. S. </w:t>
      </w:r>
      <w:bookmarkEnd w:id="53"/>
      <w:r w:rsidRPr="005305F1">
        <w:rPr>
          <w:rStyle w:val="Bodytext4NotItalic"/>
          <w:i w:val="0"/>
        </w:rPr>
        <w:t xml:space="preserve">daužė kameros inventorių, žalojo save, o </w:t>
      </w:r>
      <w:r w:rsidR="001C0558" w:rsidRPr="00A21AB6">
        <w:rPr>
          <w:rStyle w:val="Bodytext4NotItalic"/>
          <w:i w:val="0"/>
        </w:rPr>
        <w:t>specialios</w:t>
      </w:r>
      <w:r w:rsidR="001532A2">
        <w:rPr>
          <w:rStyle w:val="Bodytext4NotItalic"/>
          <w:i w:val="0"/>
        </w:rPr>
        <w:t>ios</w:t>
      </w:r>
      <w:r w:rsidR="007B3069" w:rsidRPr="00A21AB6">
        <w:rPr>
          <w:rStyle w:val="Bodytext4NotItalic"/>
          <w:i w:val="0"/>
        </w:rPr>
        <w:t xml:space="preserve"> priemonės </w:t>
      </w:r>
      <w:r w:rsidR="001C0558" w:rsidRPr="00A21AB6">
        <w:rPr>
          <w:rStyle w:val="Bodytext4NotItalic"/>
          <w:i w:val="0"/>
        </w:rPr>
        <w:t>buvo panaudotos</w:t>
      </w:r>
      <w:r w:rsidRPr="00A21AB6">
        <w:rPr>
          <w:rStyle w:val="Bodytext4NotItalic"/>
          <w:i w:val="0"/>
        </w:rPr>
        <w:t xml:space="preserve"> pa</w:t>
      </w:r>
      <w:r w:rsidR="001C0558" w:rsidRPr="00A21AB6">
        <w:rPr>
          <w:rStyle w:val="Bodytext4NotItalic"/>
          <w:i w:val="0"/>
        </w:rPr>
        <w:t>sekmėms išvengti</w:t>
      </w:r>
      <w:r w:rsidRPr="005305F1">
        <w:rPr>
          <w:rStyle w:val="Bodytext4NotItalic"/>
          <w:i w:val="0"/>
        </w:rPr>
        <w:t xml:space="preserve">. </w:t>
      </w:r>
      <w:r w:rsidR="00982E99" w:rsidRPr="00A21AB6">
        <w:rPr>
          <w:sz w:val="24"/>
          <w:szCs w:val="24"/>
        </w:rPr>
        <w:t>Iš</w:t>
      </w:r>
      <w:r w:rsidRPr="00A21AB6">
        <w:rPr>
          <w:sz w:val="24"/>
          <w:szCs w:val="24"/>
        </w:rPr>
        <w:t xml:space="preserve"> b</w:t>
      </w:r>
      <w:r w:rsidR="00982E99" w:rsidRPr="00A21AB6">
        <w:rPr>
          <w:sz w:val="24"/>
          <w:szCs w:val="24"/>
        </w:rPr>
        <w:t>yloje esančio įrašo</w:t>
      </w:r>
      <w:r w:rsidRPr="00A21AB6">
        <w:rPr>
          <w:sz w:val="24"/>
          <w:szCs w:val="24"/>
        </w:rPr>
        <w:t xml:space="preserve"> matyti, kad sula</w:t>
      </w:r>
      <w:r w:rsidR="00982E99" w:rsidRPr="00A21AB6">
        <w:rPr>
          <w:sz w:val="24"/>
          <w:szCs w:val="24"/>
        </w:rPr>
        <w:t xml:space="preserve">ikytasis </w:t>
      </w:r>
      <w:bookmarkStart w:id="54" w:name="Buk_115"/>
      <w:r w:rsidR="00B86697" w:rsidRPr="0073593D">
        <w:rPr>
          <w:sz w:val="24"/>
          <w:szCs w:val="24"/>
        </w:rPr>
        <w:t xml:space="preserve">T. S. </w:t>
      </w:r>
      <w:bookmarkEnd w:id="54"/>
      <w:r w:rsidR="00982E99" w:rsidRPr="00A21AB6">
        <w:rPr>
          <w:sz w:val="24"/>
          <w:szCs w:val="24"/>
        </w:rPr>
        <w:t>gulėjo ant suolo,</w:t>
      </w:r>
      <w:r w:rsidRPr="00A21AB6">
        <w:rPr>
          <w:sz w:val="24"/>
          <w:szCs w:val="24"/>
        </w:rPr>
        <w:t xml:space="preserve"> beldė į sulaiky</w:t>
      </w:r>
      <w:r w:rsidR="00982E99" w:rsidRPr="00A21AB6">
        <w:rPr>
          <w:sz w:val="24"/>
          <w:szCs w:val="24"/>
        </w:rPr>
        <w:t xml:space="preserve">mo patalpos duris, bet </w:t>
      </w:r>
      <w:r w:rsidR="00866447" w:rsidRPr="00A21AB6">
        <w:rPr>
          <w:sz w:val="24"/>
          <w:szCs w:val="24"/>
        </w:rPr>
        <w:t>nedaužė, negadino inventoriaus ir savęs</w:t>
      </w:r>
      <w:r w:rsidRPr="00A21AB6">
        <w:rPr>
          <w:sz w:val="24"/>
          <w:szCs w:val="24"/>
        </w:rPr>
        <w:t xml:space="preserve"> </w:t>
      </w:r>
      <w:r w:rsidR="00866447" w:rsidRPr="00A21AB6">
        <w:rPr>
          <w:sz w:val="24"/>
          <w:szCs w:val="24"/>
        </w:rPr>
        <w:t>nežalojo</w:t>
      </w:r>
      <w:r w:rsidR="003A22E1" w:rsidRPr="00A21AB6">
        <w:rPr>
          <w:sz w:val="24"/>
          <w:szCs w:val="24"/>
        </w:rPr>
        <w:t>. Su tuo</w:t>
      </w:r>
      <w:r w:rsidRPr="00A21AB6">
        <w:rPr>
          <w:sz w:val="24"/>
          <w:szCs w:val="24"/>
        </w:rPr>
        <w:t xml:space="preserve"> iš dalies</w:t>
      </w:r>
      <w:r w:rsidR="003A22E1" w:rsidRPr="00A21AB6">
        <w:rPr>
          <w:sz w:val="24"/>
          <w:szCs w:val="24"/>
        </w:rPr>
        <w:t xml:space="preserve"> sutiko</w:t>
      </w:r>
      <w:r w:rsidRPr="00A21AB6">
        <w:rPr>
          <w:sz w:val="24"/>
          <w:szCs w:val="24"/>
        </w:rPr>
        <w:t xml:space="preserve"> ir </w:t>
      </w:r>
      <w:r w:rsidR="003A22E1" w:rsidRPr="00A21AB6">
        <w:rPr>
          <w:sz w:val="24"/>
          <w:szCs w:val="24"/>
        </w:rPr>
        <w:t>apeliacinės instancijos</w:t>
      </w:r>
      <w:r w:rsidRPr="00A21AB6">
        <w:rPr>
          <w:sz w:val="24"/>
          <w:szCs w:val="24"/>
        </w:rPr>
        <w:t xml:space="preserve"> teismas nurodydamas, kad </w:t>
      </w:r>
      <w:r w:rsidR="003337D8" w:rsidRPr="000F2FF5">
        <w:rPr>
          <w:rStyle w:val="Bodytext2Italic"/>
          <w:i w:val="0"/>
          <w:sz w:val="24"/>
          <w:szCs w:val="24"/>
        </w:rPr>
        <w:t>nukent</w:t>
      </w:r>
      <w:r w:rsidR="00DD5B41">
        <w:rPr>
          <w:rStyle w:val="Bodytext2Italic"/>
          <w:i w:val="0"/>
          <w:sz w:val="24"/>
          <w:szCs w:val="24"/>
        </w:rPr>
        <w:t xml:space="preserve">ėjusiojo </w:t>
      </w:r>
      <w:bookmarkStart w:id="55" w:name="Buk_93"/>
      <w:r w:rsidR="00B86697" w:rsidRPr="0073593D">
        <w:rPr>
          <w:rStyle w:val="Bodytext2Italic"/>
          <w:i w:val="0"/>
          <w:color w:val="auto"/>
          <w:sz w:val="24"/>
          <w:szCs w:val="24"/>
        </w:rPr>
        <w:t xml:space="preserve">T. S. </w:t>
      </w:r>
      <w:bookmarkEnd w:id="55"/>
      <w:r w:rsidRPr="000F2FF5">
        <w:rPr>
          <w:rStyle w:val="Bodytext2Italic"/>
          <w:i w:val="0"/>
          <w:sz w:val="24"/>
          <w:szCs w:val="24"/>
        </w:rPr>
        <w:t>elgesys nerodo, kad jis galėjo žalotis, jis policijos pareigūnams nesiprieš</w:t>
      </w:r>
      <w:r w:rsidR="00EC4E3A" w:rsidRPr="000F2FF5">
        <w:rPr>
          <w:rStyle w:val="Bodytext2Italic"/>
          <w:i w:val="0"/>
          <w:sz w:val="24"/>
          <w:szCs w:val="24"/>
        </w:rPr>
        <w:t>ino, jokios agresijos</w:t>
      </w:r>
      <w:r w:rsidRPr="000F2FF5">
        <w:rPr>
          <w:rStyle w:val="Bodytext2Italic"/>
          <w:i w:val="0"/>
          <w:sz w:val="24"/>
          <w:szCs w:val="24"/>
        </w:rPr>
        <w:t xml:space="preserve"> nerodė</w:t>
      </w:r>
      <w:r w:rsidR="00EC4E3A" w:rsidRPr="000F2FF5">
        <w:rPr>
          <w:rStyle w:val="Bodytext2Italic"/>
          <w:i w:val="0"/>
          <w:sz w:val="24"/>
          <w:szCs w:val="24"/>
        </w:rPr>
        <w:t xml:space="preserve">. </w:t>
      </w:r>
      <w:r w:rsidRPr="000F2FF5">
        <w:rPr>
          <w:sz w:val="24"/>
          <w:szCs w:val="24"/>
        </w:rPr>
        <w:t xml:space="preserve">Tačiau apeliacinės instancijos teismas </w:t>
      </w:r>
      <w:r w:rsidR="00EC4E3A" w:rsidRPr="000F2FF5">
        <w:rPr>
          <w:sz w:val="24"/>
          <w:szCs w:val="24"/>
        </w:rPr>
        <w:t>padarė</w:t>
      </w:r>
      <w:r w:rsidRPr="000F2FF5">
        <w:rPr>
          <w:sz w:val="24"/>
          <w:szCs w:val="24"/>
        </w:rPr>
        <w:t xml:space="preserve"> prieštaringas, spėjamojo pobūdžio išva</w:t>
      </w:r>
      <w:r w:rsidR="00EC4E3A" w:rsidRPr="000F2FF5">
        <w:rPr>
          <w:sz w:val="24"/>
          <w:szCs w:val="24"/>
        </w:rPr>
        <w:t xml:space="preserve">das </w:t>
      </w:r>
      <w:r w:rsidR="001532A2" w:rsidRPr="000F2FF5">
        <w:rPr>
          <w:sz w:val="24"/>
          <w:szCs w:val="24"/>
        </w:rPr>
        <w:t>nurod</w:t>
      </w:r>
      <w:r w:rsidR="001532A2">
        <w:rPr>
          <w:sz w:val="24"/>
          <w:szCs w:val="24"/>
        </w:rPr>
        <w:t>ydamas</w:t>
      </w:r>
      <w:r w:rsidR="00EC4E3A" w:rsidRPr="000F2FF5">
        <w:rPr>
          <w:i/>
          <w:sz w:val="24"/>
          <w:szCs w:val="24"/>
        </w:rPr>
        <w:t xml:space="preserve">, </w:t>
      </w:r>
      <w:r w:rsidR="00EC4E3A" w:rsidRPr="000F2FF5">
        <w:rPr>
          <w:sz w:val="24"/>
          <w:szCs w:val="24"/>
        </w:rPr>
        <w:t>kad</w:t>
      </w:r>
      <w:r w:rsidRPr="000F2FF5">
        <w:rPr>
          <w:rStyle w:val="Bodytext2Italic"/>
          <w:i w:val="0"/>
          <w:sz w:val="24"/>
          <w:szCs w:val="24"/>
        </w:rPr>
        <w:t xml:space="preserve"> aplinkybė, jog nuo nukentėjusiojo </w:t>
      </w:r>
      <w:bookmarkStart w:id="56" w:name="Buk_94"/>
      <w:r w:rsidR="00B86697" w:rsidRPr="0073593D">
        <w:rPr>
          <w:rStyle w:val="Bodytext2Italic"/>
          <w:i w:val="0"/>
          <w:color w:val="auto"/>
          <w:sz w:val="24"/>
          <w:szCs w:val="24"/>
        </w:rPr>
        <w:t xml:space="preserve">T. S. </w:t>
      </w:r>
      <w:bookmarkEnd w:id="56"/>
      <w:r w:rsidRPr="000F2FF5">
        <w:rPr>
          <w:rStyle w:val="Bodytext2Italic"/>
          <w:i w:val="0"/>
          <w:sz w:val="24"/>
          <w:szCs w:val="24"/>
        </w:rPr>
        <w:t>suduoto smūgio į laikino</w:t>
      </w:r>
      <w:r w:rsidR="001532A2">
        <w:rPr>
          <w:rStyle w:val="Bodytext2Italic"/>
          <w:i w:val="0"/>
          <w:sz w:val="24"/>
          <w:szCs w:val="24"/>
        </w:rPr>
        <w:t>jo</w:t>
      </w:r>
      <w:r w:rsidRPr="000F2FF5">
        <w:rPr>
          <w:rStyle w:val="Bodytext2Italic"/>
          <w:i w:val="0"/>
          <w:sz w:val="24"/>
          <w:szCs w:val="24"/>
        </w:rPr>
        <w:t xml:space="preserve"> sulaikymo patalpos duris pasikėlė šių patalpų durų stačiakampio formos geležinės durelės, o spardydamas į duris jis vis dėlto buvo praradęs pusiausvyrą, leidžia teigti, jog galimybė, kad nukentėjusysis, kuris, kaip minėta, buvo neblaivus, praradęs pusiausvyrą ir kritęs būtų galėj</w:t>
      </w:r>
      <w:r w:rsidR="00BE132D" w:rsidRPr="000F2FF5">
        <w:rPr>
          <w:rStyle w:val="Bodytext2Italic"/>
          <w:i w:val="0"/>
          <w:sz w:val="24"/>
          <w:szCs w:val="24"/>
        </w:rPr>
        <w:t>ęs susižaloti, vis dėlto buvo, t</w:t>
      </w:r>
      <w:r w:rsidRPr="000F2FF5">
        <w:rPr>
          <w:rStyle w:val="Bodytext2Italic"/>
          <w:i w:val="0"/>
          <w:sz w:val="24"/>
          <w:szCs w:val="24"/>
        </w:rPr>
        <w:t>odėl policijos pareigūnai turėjo pagrindo imtis v</w:t>
      </w:r>
      <w:r w:rsidR="00BE132D" w:rsidRPr="000F2FF5">
        <w:rPr>
          <w:rStyle w:val="Bodytext2Italic"/>
          <w:i w:val="0"/>
          <w:sz w:val="24"/>
          <w:szCs w:val="24"/>
        </w:rPr>
        <w:t xml:space="preserve">eiksmų prieš nukentėjusįjį </w:t>
      </w:r>
      <w:bookmarkStart w:id="57" w:name="Buk_104"/>
      <w:r w:rsidR="00B86697" w:rsidRPr="0073593D">
        <w:rPr>
          <w:rStyle w:val="Bodytext2Italic"/>
          <w:i w:val="0"/>
          <w:color w:val="auto"/>
          <w:sz w:val="24"/>
          <w:szCs w:val="24"/>
        </w:rPr>
        <w:t>T. S.</w:t>
      </w:r>
      <w:bookmarkEnd w:id="57"/>
      <w:r w:rsidRPr="000F2FF5">
        <w:rPr>
          <w:rStyle w:val="Bodytext2Italic"/>
          <w:i w:val="0"/>
          <w:sz w:val="24"/>
          <w:szCs w:val="24"/>
        </w:rPr>
        <w:t>, kad jis nesusižalotų.</w:t>
      </w:r>
      <w:r w:rsidRPr="000F2FF5">
        <w:rPr>
          <w:i/>
          <w:sz w:val="24"/>
          <w:szCs w:val="24"/>
        </w:rPr>
        <w:t xml:space="preserve"> </w:t>
      </w:r>
      <w:r w:rsidRPr="000F2FF5">
        <w:rPr>
          <w:sz w:val="24"/>
          <w:szCs w:val="24"/>
        </w:rPr>
        <w:t>Toks spėjimais</w:t>
      </w:r>
      <w:r w:rsidRPr="00A21AB6">
        <w:rPr>
          <w:sz w:val="24"/>
          <w:szCs w:val="24"/>
        </w:rPr>
        <w:t xml:space="preserve"> ir prielaidomis grindžiamas nuosprendis negali būti laikomas teisėtu ir pagrįstu.</w:t>
      </w:r>
    </w:p>
    <w:p w:rsidR="000F2FF5" w:rsidRDefault="000F2FF5" w:rsidP="00BE6E53">
      <w:pPr>
        <w:pStyle w:val="Bodytext20"/>
        <w:shd w:val="clear" w:color="auto" w:fill="auto"/>
        <w:spacing w:before="0" w:line="240" w:lineRule="auto"/>
        <w:ind w:left="993" w:hanging="567"/>
        <w:rPr>
          <w:sz w:val="24"/>
          <w:szCs w:val="24"/>
        </w:rPr>
      </w:pPr>
    </w:p>
    <w:p w:rsidR="005305F1" w:rsidRDefault="005305F1" w:rsidP="00BE6E53">
      <w:pPr>
        <w:pStyle w:val="Bodytext20"/>
        <w:numPr>
          <w:ilvl w:val="1"/>
          <w:numId w:val="21"/>
        </w:numPr>
        <w:shd w:val="clear" w:color="auto" w:fill="auto"/>
        <w:spacing w:before="0" w:line="240" w:lineRule="auto"/>
        <w:ind w:left="993" w:hanging="567"/>
        <w:rPr>
          <w:sz w:val="24"/>
          <w:szCs w:val="24"/>
        </w:rPr>
      </w:pPr>
      <w:r w:rsidRPr="000F2FF5">
        <w:rPr>
          <w:sz w:val="24"/>
          <w:szCs w:val="24"/>
        </w:rPr>
        <w:t xml:space="preserve">Akivaizdžiai perteklinis specialiųjų priemonių panaudojimas siekiant nubausti </w:t>
      </w:r>
      <w:r w:rsidRPr="000F2FF5">
        <w:rPr>
          <w:sz w:val="24"/>
          <w:szCs w:val="24"/>
        </w:rPr>
        <w:lastRenderedPageBreak/>
        <w:t>nepaklusnų asmenį,</w:t>
      </w:r>
      <w:r w:rsidR="002251E0" w:rsidRPr="000F2FF5">
        <w:rPr>
          <w:sz w:val="24"/>
          <w:szCs w:val="24"/>
        </w:rPr>
        <w:t xml:space="preserve"> fizinio skausmo jam</w:t>
      </w:r>
      <w:r w:rsidRPr="000F2FF5">
        <w:rPr>
          <w:sz w:val="24"/>
          <w:szCs w:val="24"/>
        </w:rPr>
        <w:t xml:space="preserve"> tyčinis sukėlimas ir tokių veiksmų toleravimas</w:t>
      </w:r>
      <w:r w:rsidR="005060E2" w:rsidRPr="000F2FF5">
        <w:rPr>
          <w:sz w:val="24"/>
          <w:szCs w:val="24"/>
        </w:rPr>
        <w:t xml:space="preserve"> bei prisidėjimas prie jų</w:t>
      </w:r>
      <w:r w:rsidRPr="000F2FF5">
        <w:rPr>
          <w:sz w:val="24"/>
          <w:szCs w:val="24"/>
        </w:rPr>
        <w:t xml:space="preserve"> sudaro pagrindą daryti priešingą išvadą apie išteisintųjų </w:t>
      </w:r>
      <w:bookmarkStart w:id="58" w:name="Buk_117"/>
      <w:r w:rsidR="00B86697" w:rsidRPr="0073593D">
        <w:rPr>
          <w:sz w:val="24"/>
          <w:szCs w:val="24"/>
        </w:rPr>
        <w:t>V. A.</w:t>
      </w:r>
      <w:bookmarkEnd w:id="58"/>
      <w:r w:rsidR="005060E2" w:rsidRPr="000F2FF5">
        <w:rPr>
          <w:sz w:val="24"/>
          <w:szCs w:val="24"/>
        </w:rPr>
        <w:t xml:space="preserve">, </w:t>
      </w:r>
      <w:bookmarkStart w:id="59" w:name="Buk_66"/>
      <w:r w:rsidR="00B86697" w:rsidRPr="0073593D">
        <w:rPr>
          <w:sz w:val="24"/>
          <w:szCs w:val="24"/>
        </w:rPr>
        <w:t xml:space="preserve">R. Š. </w:t>
      </w:r>
      <w:bookmarkEnd w:id="59"/>
      <w:r w:rsidR="005060E2" w:rsidRPr="000F2FF5">
        <w:rPr>
          <w:sz w:val="24"/>
          <w:szCs w:val="24"/>
        </w:rPr>
        <w:t>ir D</w:t>
      </w:r>
      <w:r w:rsidR="00782DBB">
        <w:rPr>
          <w:sz w:val="24"/>
          <w:szCs w:val="24"/>
        </w:rPr>
        <w:t>. M</w:t>
      </w:r>
      <w:r w:rsidRPr="000F2FF5">
        <w:rPr>
          <w:sz w:val="24"/>
          <w:szCs w:val="24"/>
        </w:rPr>
        <w:t xml:space="preserve"> veiksmų vertinimą kaip apie nusikalstamą piktnaudžiavimą. Tai teisingai ir pagrįstai buvo nustatęs pirmosios instancijos teismas. Aplinkybes, kad kaltinamieji veikė sąmoningai ir tokių pasekmių siekė, patvirtina ir </w:t>
      </w:r>
      <w:r w:rsidR="005060E2" w:rsidRPr="000F2FF5">
        <w:rPr>
          <w:sz w:val="24"/>
          <w:szCs w:val="24"/>
        </w:rPr>
        <w:t>tai, kad jie</w:t>
      </w:r>
      <w:r w:rsidRPr="000F2FF5">
        <w:rPr>
          <w:sz w:val="24"/>
          <w:szCs w:val="24"/>
        </w:rPr>
        <w:t xml:space="preserve"> girdėjo sulaikytojo šauksmus, suprat</w:t>
      </w:r>
      <w:r w:rsidR="00421F6C" w:rsidRPr="000F2FF5">
        <w:rPr>
          <w:sz w:val="24"/>
          <w:szCs w:val="24"/>
        </w:rPr>
        <w:t>o, kad jis kenčia skausmą, yra žeminamas</w:t>
      </w:r>
      <w:r w:rsidR="001532A2">
        <w:rPr>
          <w:sz w:val="24"/>
          <w:szCs w:val="24"/>
        </w:rPr>
        <w:t>,</w:t>
      </w:r>
      <w:r w:rsidR="00421F6C" w:rsidRPr="000F2FF5">
        <w:rPr>
          <w:sz w:val="24"/>
          <w:szCs w:val="24"/>
        </w:rPr>
        <w:t xml:space="preserve"> ir</w:t>
      </w:r>
      <w:r w:rsidRPr="000F2FF5">
        <w:rPr>
          <w:sz w:val="24"/>
          <w:szCs w:val="24"/>
        </w:rPr>
        <w:t xml:space="preserve"> nesiėmė jokių veiksmų jo kančioms</w:t>
      </w:r>
      <w:r w:rsidR="00421F6C" w:rsidRPr="000F2FF5">
        <w:rPr>
          <w:sz w:val="24"/>
          <w:szCs w:val="24"/>
        </w:rPr>
        <w:t xml:space="preserve"> nutraukti. Išteisintieji</w:t>
      </w:r>
      <w:r w:rsidRPr="000F2FF5">
        <w:rPr>
          <w:sz w:val="24"/>
          <w:szCs w:val="24"/>
        </w:rPr>
        <w:t xml:space="preserve"> žinojo jų veiklą reglamentuojančių teisės aktų reikalavimus ir suvok</w:t>
      </w:r>
      <w:r w:rsidR="00EF61B3" w:rsidRPr="000F2FF5">
        <w:rPr>
          <w:sz w:val="24"/>
          <w:szCs w:val="24"/>
        </w:rPr>
        <w:t>ė, kokie</w:t>
      </w:r>
      <w:r w:rsidRPr="000F2FF5">
        <w:rPr>
          <w:sz w:val="24"/>
          <w:szCs w:val="24"/>
        </w:rPr>
        <w:t xml:space="preserve"> veiksmai gali būti atliekami konkrečiose</w:t>
      </w:r>
      <w:r w:rsidR="003D288C" w:rsidRPr="000F2FF5">
        <w:rPr>
          <w:sz w:val="24"/>
          <w:szCs w:val="24"/>
        </w:rPr>
        <w:t xml:space="preserve"> situacijose. </w:t>
      </w:r>
      <w:bookmarkStart w:id="60" w:name="Buk_118"/>
      <w:r w:rsidR="00B86697" w:rsidRPr="0073593D">
        <w:rPr>
          <w:sz w:val="24"/>
          <w:szCs w:val="24"/>
        </w:rPr>
        <w:t>V. A.</w:t>
      </w:r>
      <w:bookmarkEnd w:id="60"/>
      <w:r w:rsidR="00062475" w:rsidRPr="000F2FF5">
        <w:rPr>
          <w:sz w:val="24"/>
          <w:szCs w:val="24"/>
        </w:rPr>
        <w:t xml:space="preserve">, </w:t>
      </w:r>
      <w:bookmarkStart w:id="61" w:name="Buk_67"/>
      <w:r w:rsidR="00B86697" w:rsidRPr="0073593D">
        <w:rPr>
          <w:sz w:val="24"/>
          <w:szCs w:val="24"/>
        </w:rPr>
        <w:t>R. Š.</w:t>
      </w:r>
      <w:bookmarkEnd w:id="61"/>
      <w:r w:rsidR="00062475" w:rsidRPr="000F2FF5">
        <w:rPr>
          <w:sz w:val="24"/>
          <w:szCs w:val="24"/>
        </w:rPr>
        <w:t>, D</w:t>
      </w:r>
      <w:r w:rsidR="00DD5B41">
        <w:rPr>
          <w:sz w:val="24"/>
          <w:szCs w:val="24"/>
        </w:rPr>
        <w:t>. </w:t>
      </w:r>
      <w:r w:rsidR="00782DBB">
        <w:rPr>
          <w:sz w:val="24"/>
          <w:szCs w:val="24"/>
        </w:rPr>
        <w:t>M.</w:t>
      </w:r>
      <w:r w:rsidR="00062475" w:rsidRPr="000F2FF5">
        <w:rPr>
          <w:sz w:val="24"/>
          <w:szCs w:val="24"/>
        </w:rPr>
        <w:t xml:space="preserve"> </w:t>
      </w:r>
      <w:r w:rsidRPr="000F2FF5">
        <w:rPr>
          <w:sz w:val="24"/>
          <w:szCs w:val="24"/>
        </w:rPr>
        <w:t>naudojama prievarta buvo akivaizdžiai neadekv</w:t>
      </w:r>
      <w:r w:rsidR="00BE74B0" w:rsidRPr="000F2FF5">
        <w:rPr>
          <w:sz w:val="24"/>
          <w:szCs w:val="24"/>
        </w:rPr>
        <w:t xml:space="preserve">ati tarnybinei pareigai atlikti ir neatitinka </w:t>
      </w:r>
      <w:r w:rsidRPr="000F2FF5">
        <w:rPr>
          <w:sz w:val="24"/>
          <w:szCs w:val="24"/>
        </w:rPr>
        <w:t>jų veiklą reglamentuojančio Policijos įstatymo (veikos padarymo metu galiojusi 2015 m. birželio 25</w:t>
      </w:r>
      <w:r w:rsidR="001532A2">
        <w:rPr>
          <w:sz w:val="24"/>
          <w:szCs w:val="24"/>
        </w:rPr>
        <w:t> </w:t>
      </w:r>
      <w:r w:rsidRPr="000F2FF5">
        <w:rPr>
          <w:sz w:val="24"/>
          <w:szCs w:val="24"/>
        </w:rPr>
        <w:t>d. įstatymo Nr. XII-1856 redakcija) 26 straipsnyje nustatytų prievartos naudojimo sąlygų: „</w:t>
      </w:r>
      <w:r w:rsidR="001532A2">
        <w:rPr>
          <w:sz w:val="24"/>
          <w:szCs w:val="24"/>
        </w:rPr>
        <w:t xml:space="preserve">&lt;...&gt; </w:t>
      </w:r>
      <w:r w:rsidRPr="000F2FF5">
        <w:rPr>
          <w:sz w:val="24"/>
          <w:szCs w:val="24"/>
        </w:rPr>
        <w:t>pareigūnas tu</w:t>
      </w:r>
      <w:r w:rsidR="00BE74B0" w:rsidRPr="000F2FF5">
        <w:rPr>
          <w:sz w:val="24"/>
          <w:szCs w:val="24"/>
        </w:rPr>
        <w:t>ri teisę panaudoti prievartą</w:t>
      </w:r>
      <w:r w:rsidRPr="000F2FF5">
        <w:rPr>
          <w:sz w:val="24"/>
          <w:szCs w:val="24"/>
        </w:rPr>
        <w:t xml:space="preserve"> saugant ir ginant asmens, visuomenės, valstybės teisėtus interesus. Prievarta, dėl kurios žmogaus sveikata gali sutrikti</w:t>
      </w:r>
      <w:r w:rsidR="001532A2">
        <w:rPr>
          <w:sz w:val="24"/>
          <w:szCs w:val="24"/>
        </w:rPr>
        <w:t>,</w:t>
      </w:r>
      <w:r w:rsidRPr="000F2FF5">
        <w:rPr>
          <w:sz w:val="24"/>
          <w:szCs w:val="24"/>
        </w:rPr>
        <w:t xml:space="preserve"> gali būti naudojama tik tiek, kiek to reikia tarnybinei pareigai atlikti, ir tik po to, kai visos įmanomos įtikinėjimo ar kitos priemonės nebuvo veiksmi</w:t>
      </w:r>
      <w:r w:rsidR="00294CAD" w:rsidRPr="000F2FF5">
        <w:rPr>
          <w:sz w:val="24"/>
          <w:szCs w:val="24"/>
        </w:rPr>
        <w:t>ngos“</w:t>
      </w:r>
      <w:r w:rsidR="001532A2">
        <w:rPr>
          <w:sz w:val="24"/>
          <w:szCs w:val="24"/>
        </w:rPr>
        <w:t>.</w:t>
      </w:r>
      <w:r w:rsidR="00294CAD" w:rsidRPr="000F2FF5">
        <w:rPr>
          <w:sz w:val="24"/>
          <w:szCs w:val="24"/>
        </w:rPr>
        <w:t xml:space="preserve"> </w:t>
      </w:r>
      <w:r w:rsidRPr="000F2FF5">
        <w:rPr>
          <w:sz w:val="24"/>
          <w:szCs w:val="24"/>
        </w:rPr>
        <w:t>Panaudodami specialiąs</w:t>
      </w:r>
      <w:r w:rsidR="00294CAD" w:rsidRPr="000F2FF5">
        <w:rPr>
          <w:sz w:val="24"/>
          <w:szCs w:val="24"/>
        </w:rPr>
        <w:t>ias priemones</w:t>
      </w:r>
      <w:r w:rsidRPr="000F2FF5">
        <w:rPr>
          <w:sz w:val="24"/>
          <w:szCs w:val="24"/>
        </w:rPr>
        <w:t xml:space="preserve"> tokiu būdu, išteisintieji atliko nežmoniškus, kankinančius kitą asmenį, žeminančius žmogaus orumą veiks</w:t>
      </w:r>
      <w:r w:rsidR="003534D7" w:rsidRPr="000F2FF5">
        <w:rPr>
          <w:sz w:val="24"/>
          <w:szCs w:val="24"/>
        </w:rPr>
        <w:t>mus ir taip</w:t>
      </w:r>
      <w:r w:rsidRPr="000F2FF5">
        <w:rPr>
          <w:sz w:val="24"/>
          <w:szCs w:val="24"/>
        </w:rPr>
        <w:t xml:space="preserve"> p</w:t>
      </w:r>
      <w:r w:rsidR="003534D7" w:rsidRPr="000F2FF5">
        <w:rPr>
          <w:sz w:val="24"/>
          <w:szCs w:val="24"/>
        </w:rPr>
        <w:t xml:space="preserve">ažemino pareigūno vardą, kas </w:t>
      </w:r>
      <w:r w:rsidRPr="000F2FF5">
        <w:rPr>
          <w:sz w:val="24"/>
          <w:szCs w:val="24"/>
        </w:rPr>
        <w:t>yra sudėtinė nusikalstamo piktnaudžiavimo tarnybine padėtimi dalis didelės žalos požymio buvimo aspektu.</w:t>
      </w:r>
      <w:r w:rsidR="00CD4D5A" w:rsidRPr="000F2FF5">
        <w:rPr>
          <w:sz w:val="24"/>
          <w:szCs w:val="24"/>
        </w:rPr>
        <w:t xml:space="preserve"> </w:t>
      </w:r>
      <w:r w:rsidRPr="000F2FF5">
        <w:rPr>
          <w:sz w:val="24"/>
          <w:szCs w:val="24"/>
        </w:rPr>
        <w:t xml:space="preserve">Šių argumentų ir aplinkybių apeliacinės instancijos teismas nevertino. </w:t>
      </w:r>
    </w:p>
    <w:p w:rsidR="000F2FF5" w:rsidRDefault="000F2FF5" w:rsidP="00BE6E53">
      <w:pPr>
        <w:pStyle w:val="Bodytext20"/>
        <w:shd w:val="clear" w:color="auto" w:fill="auto"/>
        <w:spacing w:before="0" w:line="240" w:lineRule="auto"/>
        <w:ind w:left="993" w:hanging="567"/>
        <w:rPr>
          <w:sz w:val="24"/>
          <w:szCs w:val="24"/>
        </w:rPr>
      </w:pPr>
    </w:p>
    <w:p w:rsidR="00CD6272" w:rsidRPr="000F2FF5" w:rsidRDefault="005305F1" w:rsidP="00BE6E53">
      <w:pPr>
        <w:pStyle w:val="Bodytext20"/>
        <w:numPr>
          <w:ilvl w:val="1"/>
          <w:numId w:val="21"/>
        </w:numPr>
        <w:shd w:val="clear" w:color="auto" w:fill="auto"/>
        <w:spacing w:before="0" w:line="240" w:lineRule="auto"/>
        <w:ind w:left="993" w:hanging="567"/>
        <w:rPr>
          <w:sz w:val="24"/>
          <w:szCs w:val="24"/>
        </w:rPr>
      </w:pPr>
      <w:r w:rsidRPr="000F2FF5">
        <w:rPr>
          <w:sz w:val="24"/>
          <w:szCs w:val="24"/>
        </w:rPr>
        <w:t>Apl</w:t>
      </w:r>
      <w:r w:rsidR="00DC587D" w:rsidRPr="000F2FF5">
        <w:rPr>
          <w:sz w:val="24"/>
          <w:szCs w:val="24"/>
        </w:rPr>
        <w:t xml:space="preserve">inkybės, kad </w:t>
      </w:r>
      <w:bookmarkStart w:id="62" w:name="Buk_139"/>
      <w:r w:rsidR="00B86697" w:rsidRPr="0073593D">
        <w:rPr>
          <w:sz w:val="24"/>
          <w:szCs w:val="24"/>
        </w:rPr>
        <w:t xml:space="preserve">V. A. </w:t>
      </w:r>
      <w:bookmarkEnd w:id="62"/>
      <w:r w:rsidR="00DC587D" w:rsidRPr="000F2FF5">
        <w:rPr>
          <w:sz w:val="24"/>
          <w:szCs w:val="24"/>
        </w:rPr>
        <w:t xml:space="preserve">ir </w:t>
      </w:r>
      <w:bookmarkStart w:id="63" w:name="Buk_56"/>
      <w:r w:rsidR="00DC587D" w:rsidRPr="0073593D">
        <w:rPr>
          <w:sz w:val="24"/>
          <w:szCs w:val="24"/>
        </w:rPr>
        <w:t>D</w:t>
      </w:r>
      <w:r w:rsidRPr="0073593D">
        <w:rPr>
          <w:sz w:val="24"/>
          <w:szCs w:val="24"/>
        </w:rPr>
        <w:t>. M</w:t>
      </w:r>
      <w:bookmarkEnd w:id="63"/>
      <w:r w:rsidR="00782DBB">
        <w:rPr>
          <w:color w:val="FF0000"/>
          <w:sz w:val="24"/>
          <w:szCs w:val="24"/>
        </w:rPr>
        <w:t>.</w:t>
      </w:r>
      <w:r w:rsidR="001532A2">
        <w:rPr>
          <w:sz w:val="24"/>
          <w:szCs w:val="24"/>
        </w:rPr>
        <w:t>,</w:t>
      </w:r>
      <w:r w:rsidR="00DC587D" w:rsidRPr="000F2FF5">
        <w:rPr>
          <w:sz w:val="24"/>
          <w:szCs w:val="24"/>
        </w:rPr>
        <w:t xml:space="preserve"> būdami valstybės tarnautojai –</w:t>
      </w:r>
      <w:r w:rsidRPr="000F2FF5">
        <w:rPr>
          <w:sz w:val="24"/>
          <w:szCs w:val="24"/>
        </w:rPr>
        <w:t xml:space="preserve"> </w:t>
      </w:r>
      <w:r w:rsidR="00782DBB" w:rsidRPr="00782DBB">
        <w:rPr>
          <w:i/>
          <w:sz w:val="24"/>
          <w:szCs w:val="24"/>
        </w:rPr>
        <w:t>(duomenys neskelbtini</w:t>
      </w:r>
      <w:r w:rsidR="00782DBB" w:rsidRPr="00B86697">
        <w:rPr>
          <w:i/>
        </w:rPr>
        <w:t>)</w:t>
      </w:r>
      <w:r w:rsidR="00782DBB" w:rsidRPr="004F6055">
        <w:t xml:space="preserve"> </w:t>
      </w:r>
      <w:r w:rsidR="003132C8" w:rsidRPr="003132C8">
        <w:rPr>
          <w:i/>
          <w:sz w:val="24"/>
          <w:szCs w:val="24"/>
        </w:rPr>
        <w:t>(duomenys neskelbtini)</w:t>
      </w:r>
      <w:r w:rsidRPr="000F2FF5">
        <w:rPr>
          <w:sz w:val="24"/>
          <w:szCs w:val="24"/>
        </w:rPr>
        <w:t xml:space="preserve"> policijos komisariato Operatyvaus valdymo skyriaus </w:t>
      </w:r>
      <w:r w:rsidR="001532A2" w:rsidRPr="000F2FF5">
        <w:rPr>
          <w:sz w:val="24"/>
          <w:szCs w:val="24"/>
        </w:rPr>
        <w:t>vyriausi</w:t>
      </w:r>
      <w:r w:rsidR="001532A2">
        <w:rPr>
          <w:sz w:val="24"/>
          <w:szCs w:val="24"/>
        </w:rPr>
        <w:t>eji</w:t>
      </w:r>
      <w:r w:rsidR="001532A2" w:rsidRPr="000F2FF5">
        <w:rPr>
          <w:sz w:val="24"/>
          <w:szCs w:val="24"/>
        </w:rPr>
        <w:t xml:space="preserve"> </w:t>
      </w:r>
      <w:proofErr w:type="spellStart"/>
      <w:r w:rsidRPr="000F2FF5">
        <w:rPr>
          <w:sz w:val="24"/>
          <w:szCs w:val="24"/>
        </w:rPr>
        <w:t>postiniai</w:t>
      </w:r>
      <w:proofErr w:type="spellEnd"/>
      <w:r w:rsidRPr="000F2FF5">
        <w:rPr>
          <w:sz w:val="24"/>
          <w:szCs w:val="24"/>
        </w:rPr>
        <w:t xml:space="preserve">, dirbo pagal </w:t>
      </w:r>
      <w:r w:rsidR="003132C8" w:rsidRPr="003132C8">
        <w:rPr>
          <w:i/>
          <w:sz w:val="24"/>
          <w:szCs w:val="24"/>
        </w:rPr>
        <w:t>(duomenys neskelbtini)</w:t>
      </w:r>
      <w:r w:rsidRPr="000F2FF5">
        <w:rPr>
          <w:sz w:val="24"/>
          <w:szCs w:val="24"/>
        </w:rPr>
        <w:t xml:space="preserve"> policijos komisariato Operatyvaus valdymo skyriaus vyresniojo patrulio pareigybės aprašymą, patvirtintą </w:t>
      </w:r>
      <w:r w:rsidR="003132C8" w:rsidRPr="003132C8">
        <w:rPr>
          <w:i/>
          <w:sz w:val="24"/>
          <w:szCs w:val="24"/>
        </w:rPr>
        <w:t>(duomenys neskelbtini)</w:t>
      </w:r>
      <w:r w:rsidRPr="000F2FF5">
        <w:rPr>
          <w:sz w:val="24"/>
          <w:szCs w:val="24"/>
        </w:rPr>
        <w:t xml:space="preserve"> policijos komisariato viršininko 2012 m. gruodžio 27 d. įsakymu, o ne pagal </w:t>
      </w:r>
      <w:r w:rsidR="003132C8" w:rsidRPr="003132C8">
        <w:rPr>
          <w:i/>
          <w:sz w:val="24"/>
          <w:szCs w:val="24"/>
        </w:rPr>
        <w:t>(duomenys neskelbtini)</w:t>
      </w:r>
      <w:r w:rsidRPr="000F2FF5">
        <w:rPr>
          <w:sz w:val="24"/>
          <w:szCs w:val="24"/>
        </w:rPr>
        <w:t xml:space="preserve"> policijos komisariato Operatyvaus valdymo skyriaus vyriausiojo </w:t>
      </w:r>
      <w:proofErr w:type="spellStart"/>
      <w:r w:rsidRPr="000F2FF5">
        <w:rPr>
          <w:sz w:val="24"/>
          <w:szCs w:val="24"/>
        </w:rPr>
        <w:t>postinio</w:t>
      </w:r>
      <w:proofErr w:type="spellEnd"/>
      <w:r w:rsidRPr="000F2FF5">
        <w:rPr>
          <w:sz w:val="24"/>
          <w:szCs w:val="24"/>
        </w:rPr>
        <w:t xml:space="preserve"> pareigybės aprašymą, nešalina jų at</w:t>
      </w:r>
      <w:r w:rsidR="004041C9" w:rsidRPr="000F2FF5">
        <w:rPr>
          <w:sz w:val="24"/>
          <w:szCs w:val="24"/>
        </w:rPr>
        <w:t xml:space="preserve">sakomybės </w:t>
      </w:r>
      <w:r w:rsidR="001532A2">
        <w:rPr>
          <w:sz w:val="24"/>
          <w:szCs w:val="24"/>
        </w:rPr>
        <w:t>ir</w:t>
      </w:r>
      <w:r w:rsidR="001532A2" w:rsidRPr="000F2FF5">
        <w:rPr>
          <w:sz w:val="24"/>
          <w:szCs w:val="24"/>
        </w:rPr>
        <w:t xml:space="preserve"> </w:t>
      </w:r>
      <w:r w:rsidR="004041C9" w:rsidRPr="000F2FF5">
        <w:rPr>
          <w:sz w:val="24"/>
          <w:szCs w:val="24"/>
        </w:rPr>
        <w:t xml:space="preserve">neatleidžia nuo </w:t>
      </w:r>
      <w:r w:rsidRPr="000F2FF5">
        <w:rPr>
          <w:sz w:val="24"/>
          <w:szCs w:val="24"/>
        </w:rPr>
        <w:t>nustatytų pareigų vykdymo bei prievolės tinkamai atlikti savo kai</w:t>
      </w:r>
      <w:r w:rsidR="00727461" w:rsidRPr="000F2FF5">
        <w:rPr>
          <w:sz w:val="24"/>
          <w:szCs w:val="24"/>
        </w:rPr>
        <w:t>p policijos pareigūnų pareigas. P</w:t>
      </w:r>
      <w:r w:rsidRPr="000F2FF5">
        <w:rPr>
          <w:sz w:val="24"/>
          <w:szCs w:val="24"/>
        </w:rPr>
        <w:t>areigūnų leistinų prievartos priemonių panaudojimas</w:t>
      </w:r>
      <w:r w:rsidR="001532A2">
        <w:rPr>
          <w:sz w:val="24"/>
          <w:szCs w:val="24"/>
        </w:rPr>
        <w:t>,</w:t>
      </w:r>
      <w:r w:rsidRPr="000F2FF5">
        <w:rPr>
          <w:sz w:val="24"/>
          <w:szCs w:val="24"/>
        </w:rPr>
        <w:t xml:space="preserve"> </w:t>
      </w:r>
      <w:r w:rsidR="001532A2">
        <w:rPr>
          <w:sz w:val="24"/>
          <w:szCs w:val="24"/>
        </w:rPr>
        <w:t xml:space="preserve">turint </w:t>
      </w:r>
      <w:r w:rsidRPr="000F2FF5">
        <w:rPr>
          <w:sz w:val="24"/>
          <w:szCs w:val="24"/>
        </w:rPr>
        <w:t>tiksl</w:t>
      </w:r>
      <w:r w:rsidR="001532A2">
        <w:rPr>
          <w:sz w:val="24"/>
          <w:szCs w:val="24"/>
        </w:rPr>
        <w:t>ą</w:t>
      </w:r>
      <w:r w:rsidRPr="000F2FF5">
        <w:rPr>
          <w:sz w:val="24"/>
          <w:szCs w:val="24"/>
        </w:rPr>
        <w:t xml:space="preserve"> ne užkardyti teisės pažeidimą, o norint savo smurtiniu elgesiu, neleistinomis priemonėmis sutramdyti ir nubausti </w:t>
      </w:r>
      <w:bookmarkStart w:id="64" w:name="Buk_105"/>
      <w:r w:rsidR="00B86697" w:rsidRPr="0073593D">
        <w:rPr>
          <w:sz w:val="24"/>
          <w:szCs w:val="24"/>
        </w:rPr>
        <w:t xml:space="preserve">T. S. </w:t>
      </w:r>
      <w:bookmarkEnd w:id="64"/>
      <w:r w:rsidRPr="000F2FF5">
        <w:rPr>
          <w:sz w:val="24"/>
          <w:szCs w:val="24"/>
        </w:rPr>
        <w:t xml:space="preserve">bei priversti jį vykdyti policijos pareigūnų reikalavimus, visiškai nesiderina su policijos pareigūno tarnybine veikla. Tokio pobūdžio veiksmai daro didelę žalą visos Lietuvos policijos autoritetui. </w:t>
      </w:r>
    </w:p>
    <w:p w:rsidR="00EE22E8" w:rsidRPr="005305F1" w:rsidRDefault="00EE22E8" w:rsidP="00EE22E8">
      <w:pPr>
        <w:pStyle w:val="Bodytext20"/>
        <w:shd w:val="clear" w:color="auto" w:fill="auto"/>
        <w:spacing w:before="0" w:line="240" w:lineRule="auto"/>
        <w:ind w:firstLine="780"/>
        <w:rPr>
          <w:sz w:val="24"/>
          <w:szCs w:val="24"/>
        </w:rPr>
      </w:pPr>
    </w:p>
    <w:p w:rsidR="00DC7429" w:rsidRDefault="00CD6272" w:rsidP="003A1CCF">
      <w:pPr>
        <w:pStyle w:val="Bodytext20"/>
        <w:shd w:val="clear" w:color="auto" w:fill="auto"/>
        <w:spacing w:before="0" w:line="240" w:lineRule="auto"/>
        <w:jc w:val="center"/>
        <w:rPr>
          <w:sz w:val="24"/>
          <w:szCs w:val="24"/>
          <w:lang w:bidi="lt-LT"/>
        </w:rPr>
      </w:pPr>
      <w:r>
        <w:rPr>
          <w:sz w:val="24"/>
          <w:szCs w:val="24"/>
        </w:rPr>
        <w:t xml:space="preserve">IV. </w:t>
      </w:r>
      <w:r w:rsidRPr="004F1A7F">
        <w:rPr>
          <w:sz w:val="24"/>
          <w:szCs w:val="24"/>
          <w:lang w:bidi="lt-LT"/>
        </w:rPr>
        <w:t>Kasacinės instancijos teismo argumentai ir išvados</w:t>
      </w:r>
    </w:p>
    <w:p w:rsidR="00A471B5" w:rsidRDefault="00A471B5" w:rsidP="003A1CCF">
      <w:pPr>
        <w:pStyle w:val="Bodytext20"/>
        <w:shd w:val="clear" w:color="auto" w:fill="auto"/>
        <w:spacing w:before="0" w:line="240" w:lineRule="auto"/>
        <w:jc w:val="center"/>
        <w:rPr>
          <w:sz w:val="24"/>
          <w:szCs w:val="24"/>
          <w:lang w:bidi="lt-LT"/>
        </w:rPr>
      </w:pPr>
    </w:p>
    <w:p w:rsidR="00A471B5" w:rsidRPr="00A471B5" w:rsidRDefault="00A471B5" w:rsidP="00A471B5">
      <w:pPr>
        <w:ind w:firstLine="720"/>
        <w:jc w:val="both"/>
        <w:rPr>
          <w:i/>
        </w:rPr>
      </w:pPr>
      <w:r w:rsidRPr="00A471B5">
        <w:rPr>
          <w:i/>
        </w:rPr>
        <w:t xml:space="preserve">Dėl </w:t>
      </w:r>
      <w:r w:rsidR="00B777B0">
        <w:rPr>
          <w:i/>
        </w:rPr>
        <w:t xml:space="preserve">prokuroro </w:t>
      </w:r>
      <w:r w:rsidRPr="00A471B5">
        <w:rPr>
          <w:i/>
        </w:rPr>
        <w:t xml:space="preserve">skunde nurodomų BPK pažeidimų </w:t>
      </w:r>
    </w:p>
    <w:p w:rsidR="00A471B5" w:rsidRPr="00A471B5" w:rsidRDefault="00A471B5" w:rsidP="00A471B5">
      <w:pPr>
        <w:ind w:firstLine="720"/>
        <w:jc w:val="both"/>
      </w:pPr>
    </w:p>
    <w:p w:rsidR="00A471B5" w:rsidRPr="00B03213" w:rsidRDefault="00A471B5" w:rsidP="00B03213">
      <w:pPr>
        <w:pStyle w:val="Sraopastraipa"/>
        <w:numPr>
          <w:ilvl w:val="0"/>
          <w:numId w:val="21"/>
        </w:numPr>
        <w:ind w:left="426" w:hanging="426"/>
        <w:jc w:val="both"/>
        <w:rPr>
          <w:rFonts w:eastAsia="SimSun"/>
          <w:color w:val="000000"/>
        </w:rPr>
      </w:pPr>
      <w:r w:rsidRPr="00A471B5">
        <w:t xml:space="preserve">Kasatorius, nesutikdamas su </w:t>
      </w:r>
      <w:bookmarkStart w:id="65" w:name="_Hlk5195143"/>
      <w:r w:rsidRPr="00A471B5">
        <w:t xml:space="preserve">apeliacinės instancijos teismo </w:t>
      </w:r>
      <w:r w:rsidR="003C0DC0">
        <w:t>išteisi</w:t>
      </w:r>
      <w:r w:rsidRPr="00A471B5">
        <w:t>namuoju nuosprend</w:t>
      </w:r>
      <w:bookmarkEnd w:id="65"/>
      <w:r w:rsidRPr="00A471B5">
        <w:t>žiu, teigia, kad jį priimant</w:t>
      </w:r>
      <w:r w:rsidR="003C0DC0">
        <w:t xml:space="preserve"> </w:t>
      </w:r>
      <w:r w:rsidRPr="00A471B5">
        <w:t>buvo</w:t>
      </w:r>
      <w:r w:rsidR="003C0DC0">
        <w:t xml:space="preserve"> padaryti esminiai BPK pažeidimai, nesi</w:t>
      </w:r>
      <w:r w:rsidRPr="00A471B5">
        <w:t>laik</w:t>
      </w:r>
      <w:r w:rsidR="003C0DC0">
        <w:t>an</w:t>
      </w:r>
      <w:r w:rsidRPr="00A471B5">
        <w:t xml:space="preserve">t BPK 20 straipsnio 3–5 dalių, 305 straipsnio </w:t>
      </w:r>
      <w:r w:rsidR="003C0DC0">
        <w:t>3</w:t>
      </w:r>
      <w:r w:rsidRPr="00A471B5">
        <w:t xml:space="preserve"> dalies 2</w:t>
      </w:r>
      <w:r w:rsidR="001532A2">
        <w:t>–</w:t>
      </w:r>
      <w:r w:rsidR="003C0DC0">
        <w:t>3</w:t>
      </w:r>
      <w:r w:rsidRPr="00A471B5">
        <w:t xml:space="preserve"> punkto nuostatų. </w:t>
      </w:r>
      <w:r w:rsidR="000972BB">
        <w:t xml:space="preserve">Tačiau iš esmės kasatorius ginčija išteisintųjų veiksmų teisinį vertinimą. </w:t>
      </w:r>
      <w:r w:rsidRPr="00A471B5">
        <w:t xml:space="preserve">Šie kasacinio skundo argumentai nepagrįsti. </w:t>
      </w:r>
    </w:p>
    <w:p w:rsidR="00F46B0F" w:rsidRPr="00E34AE2" w:rsidRDefault="00F46B0F" w:rsidP="00B03213">
      <w:pPr>
        <w:pStyle w:val="Sraopastraipa"/>
        <w:numPr>
          <w:ilvl w:val="0"/>
          <w:numId w:val="21"/>
        </w:numPr>
        <w:ind w:left="426" w:hanging="426"/>
        <w:jc w:val="both"/>
        <w:rPr>
          <w:rFonts w:eastAsia="SimSun"/>
          <w:color w:val="000000"/>
        </w:rPr>
      </w:pPr>
      <w:r w:rsidRPr="00B03213">
        <w:rPr>
          <w:iCs/>
        </w:rPr>
        <w:t xml:space="preserve">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Pagrindiniai reikalavimai įrodymams, kuriais turi būti pagrįstos teismo išvados dėl nusikalstamos veikos padarymo aplinkybių, nurodyti BPK 20 straipsnyje. Pagal šio straipsnio nuostatas įrodymai gali būti tik teisėtais būdais (įstatymų nustatyta tvarka) gauti duomenys, kuriuos galima patikrinti BPK nustatytais proceso veiksmais, taip pat kurie patvirtina ar paneigia bent vieną aplinkybę, turinčią reikšmės bylai išspręsti </w:t>
      </w:r>
      <w:r w:rsidR="00E34AE2">
        <w:rPr>
          <w:iCs/>
        </w:rPr>
        <w:t xml:space="preserve">teisingai (BPK 20 straipsnio </w:t>
      </w:r>
      <w:r w:rsidR="00E34AE2">
        <w:rPr>
          <w:iCs/>
        </w:rPr>
        <w:lastRenderedPageBreak/>
        <w:t>1, </w:t>
      </w:r>
      <w:r w:rsidRPr="00B03213">
        <w:rPr>
          <w:iCs/>
        </w:rPr>
        <w:t>3, 4 dalys). Duomenų pripažinimas įrodymais ir įrodymų vertinimas yra teismo prerogatyva (BPK 20 straipsnio 2, 5 dalys). BPK 20 straipsnio 5 dalyje nustatyta, kad teisėjai įrodymus vertina pagal savo vidinį įsitikinimą, pagrįstą išsamiu ir nešališku visų bylos aplinkybių išnagrin</w:t>
      </w:r>
      <w:r w:rsidR="00E34AE2">
        <w:rPr>
          <w:iCs/>
        </w:rPr>
        <w:t>ėjimu, vadovaudamiesi įstatymu.</w:t>
      </w:r>
    </w:p>
    <w:p w:rsidR="00E34AE2" w:rsidRPr="00211F59" w:rsidRDefault="00F46B0F" w:rsidP="00144A9A">
      <w:pPr>
        <w:pStyle w:val="Sraopastraipa"/>
        <w:numPr>
          <w:ilvl w:val="0"/>
          <w:numId w:val="21"/>
        </w:numPr>
        <w:ind w:left="426" w:hanging="426"/>
        <w:jc w:val="both"/>
        <w:rPr>
          <w:rFonts w:eastAsia="SimSun"/>
          <w:color w:val="000000"/>
        </w:rPr>
      </w:pPr>
      <w:r w:rsidRPr="00211F59">
        <w:rPr>
          <w:iCs/>
        </w:rPr>
        <w:t>Pagal BPK 20 straipsnio 5 dalies nuostatas esminiu pažeidimu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 dalyse nustatytiems reikalavimams negalėjo būti pripažinti įrodymais; nepagrįstai įrodymais nepripažinti duomenys, kurie atitinka BPK 20 straipsnio 1–4 dalyse nustatytus reikalavimus; neišdėstyti teisiniai argumentai dėl ištirtų įrodymų vertinimo ir pan. (kasacinės nutartys baudžiamosiose bylose Nr. 2K-587/2014, 2K-7-176-303/2015, 2K-471-507/2015, 2K-483-976/2015, 2K-28-489/2016, 2K-160-507/2016, 2K-251-507/2016, 2K-74-976/2017, 2K-314-693/2018).</w:t>
      </w:r>
    </w:p>
    <w:p w:rsidR="00593675" w:rsidRPr="00EB25E9" w:rsidRDefault="00593675" w:rsidP="00E34AE2">
      <w:pPr>
        <w:pStyle w:val="Sraopastraipa"/>
        <w:numPr>
          <w:ilvl w:val="0"/>
          <w:numId w:val="21"/>
        </w:numPr>
        <w:ind w:left="426" w:hanging="426"/>
        <w:jc w:val="both"/>
        <w:rPr>
          <w:rFonts w:eastAsia="SimSun"/>
          <w:color w:val="000000"/>
        </w:rPr>
      </w:pPr>
      <w:r w:rsidRPr="00E34AE2">
        <w:rPr>
          <w:iCs/>
        </w:rPr>
        <w:t xml:space="preserve">Pirmosios instancijos teismas </w:t>
      </w:r>
      <w:bookmarkStart w:id="66" w:name="_Hlk5022708"/>
      <w:bookmarkStart w:id="67" w:name="Buk_76"/>
      <w:r w:rsidR="00B86697" w:rsidRPr="0073593D">
        <w:rPr>
          <w:iCs/>
        </w:rPr>
        <w:t xml:space="preserve">R. Š. </w:t>
      </w:r>
      <w:bookmarkEnd w:id="67"/>
      <w:r w:rsidRPr="00E34AE2">
        <w:rPr>
          <w:iCs/>
        </w:rPr>
        <w:t xml:space="preserve">ir </w:t>
      </w:r>
      <w:bookmarkStart w:id="68" w:name="Buk_50"/>
      <w:r w:rsidRPr="0073593D">
        <w:rPr>
          <w:iCs/>
        </w:rPr>
        <w:t>D</w:t>
      </w:r>
      <w:r w:rsidR="00295016" w:rsidRPr="0073593D">
        <w:rPr>
          <w:iCs/>
        </w:rPr>
        <w:t>. M.</w:t>
      </w:r>
      <w:r w:rsidRPr="0073593D">
        <w:rPr>
          <w:iCs/>
        </w:rPr>
        <w:t xml:space="preserve"> </w:t>
      </w:r>
      <w:bookmarkEnd w:id="66"/>
      <w:bookmarkEnd w:id="68"/>
      <w:r w:rsidR="000752AF">
        <w:rPr>
          <w:iCs/>
        </w:rPr>
        <w:t>buvo nuteisęs pagal BK 140 </w:t>
      </w:r>
      <w:r w:rsidRPr="00E34AE2">
        <w:rPr>
          <w:iCs/>
        </w:rPr>
        <w:t>straipsnio 1 dalį ir 228 strai</w:t>
      </w:r>
      <w:r w:rsidR="00EB25E9">
        <w:rPr>
          <w:iCs/>
        </w:rPr>
        <w:t xml:space="preserve">psnio 1 dalį, o </w:t>
      </w:r>
      <w:bookmarkStart w:id="69" w:name="Buk_129"/>
      <w:r w:rsidR="00B86697" w:rsidRPr="0073593D">
        <w:rPr>
          <w:iCs/>
        </w:rPr>
        <w:t xml:space="preserve">V. A. </w:t>
      </w:r>
      <w:bookmarkEnd w:id="69"/>
      <w:r w:rsidRPr="00E34AE2">
        <w:rPr>
          <w:iCs/>
        </w:rPr>
        <w:t>nuo baudžiamosios atsakomybės buvo atleidęs pagal laidavimą pritaikęs BK 40 straipsnio nuostatas.</w:t>
      </w:r>
    </w:p>
    <w:p w:rsidR="00593675" w:rsidRPr="00EB25E9" w:rsidRDefault="00593675" w:rsidP="00EB25E9">
      <w:pPr>
        <w:pStyle w:val="Sraopastraipa"/>
        <w:numPr>
          <w:ilvl w:val="0"/>
          <w:numId w:val="21"/>
        </w:numPr>
        <w:ind w:left="426" w:hanging="426"/>
        <w:jc w:val="both"/>
        <w:rPr>
          <w:rFonts w:eastAsia="SimSun"/>
          <w:color w:val="000000"/>
        </w:rPr>
      </w:pPr>
      <w:bookmarkStart w:id="70" w:name="_Hlk5177484"/>
      <w:r w:rsidRPr="00EB25E9">
        <w:rPr>
          <w:iCs/>
        </w:rPr>
        <w:t>Apeliacinės instancijos teismas</w:t>
      </w:r>
      <w:bookmarkEnd w:id="70"/>
      <w:r w:rsidRPr="00EB25E9">
        <w:rPr>
          <w:iCs/>
        </w:rPr>
        <w:t xml:space="preserve">, išnagrinėjęs bylą pagal nuteistojo </w:t>
      </w:r>
      <w:bookmarkStart w:id="71" w:name="Buk_68"/>
      <w:r w:rsidR="00B86697" w:rsidRPr="0073593D">
        <w:rPr>
          <w:iCs/>
        </w:rPr>
        <w:t xml:space="preserve">R. Š. </w:t>
      </w:r>
      <w:bookmarkEnd w:id="71"/>
      <w:r w:rsidRPr="00EB25E9">
        <w:rPr>
          <w:iCs/>
        </w:rPr>
        <w:t>ir nuteistojo D.</w:t>
      </w:r>
      <w:r w:rsidR="001532A2">
        <w:rPr>
          <w:iCs/>
        </w:rPr>
        <w:t> </w:t>
      </w:r>
      <w:r w:rsidR="00295016">
        <w:rPr>
          <w:iCs/>
        </w:rPr>
        <w:t>M.</w:t>
      </w:r>
      <w:r w:rsidRPr="00EB25E9">
        <w:rPr>
          <w:iCs/>
        </w:rPr>
        <w:t xml:space="preserve"> gynėjo apeliacinius skundus, BPK 329 straipsnio 1 punkto pagrindu panaikino apkaltinamąjį nuosprendį ir priėmė išteisinamąjį nuosprendį, kuriuo </w:t>
      </w:r>
      <w:bookmarkStart w:id="72" w:name="Buk_77"/>
      <w:r w:rsidR="00B86697" w:rsidRPr="0073593D">
        <w:rPr>
          <w:iCs/>
        </w:rPr>
        <w:t>R. Š.</w:t>
      </w:r>
      <w:bookmarkEnd w:id="72"/>
      <w:r w:rsidRPr="00EB25E9">
        <w:rPr>
          <w:iCs/>
        </w:rPr>
        <w:t xml:space="preserve">, </w:t>
      </w:r>
      <w:bookmarkStart w:id="73" w:name="Buk_51"/>
      <w:r w:rsidRPr="0073593D">
        <w:rPr>
          <w:iCs/>
        </w:rPr>
        <w:t>D</w:t>
      </w:r>
      <w:r w:rsidR="00295016" w:rsidRPr="0073593D">
        <w:rPr>
          <w:iCs/>
        </w:rPr>
        <w:t>. M.</w:t>
      </w:r>
      <w:r w:rsidRPr="0073593D">
        <w:rPr>
          <w:iCs/>
        </w:rPr>
        <w:t xml:space="preserve"> </w:t>
      </w:r>
      <w:bookmarkEnd w:id="73"/>
      <w:r w:rsidRPr="00EB25E9">
        <w:rPr>
          <w:iCs/>
        </w:rPr>
        <w:t xml:space="preserve">ir </w:t>
      </w:r>
      <w:bookmarkStart w:id="74" w:name="Buk_130"/>
      <w:r w:rsidR="00B86697" w:rsidRPr="0073593D">
        <w:rPr>
          <w:iCs/>
        </w:rPr>
        <w:t xml:space="preserve">V. A. </w:t>
      </w:r>
      <w:bookmarkEnd w:id="74"/>
      <w:r w:rsidRPr="00EB25E9">
        <w:rPr>
          <w:iCs/>
        </w:rPr>
        <w:t>dėl kaltinimų pagal BK 140 straipsnio 1 dalį ir 228 straipsnio 1 dalį išteisino, nes nepadaryta veika, turinti nusikaltimo ar baudžiamojo nusižengimo požymių.</w:t>
      </w:r>
    </w:p>
    <w:p w:rsidR="00F47029" w:rsidRPr="008E01B0" w:rsidRDefault="002D7683" w:rsidP="00EB25E9">
      <w:pPr>
        <w:pStyle w:val="Sraopastraipa"/>
        <w:numPr>
          <w:ilvl w:val="0"/>
          <w:numId w:val="21"/>
        </w:numPr>
        <w:ind w:left="426" w:hanging="426"/>
        <w:jc w:val="both"/>
        <w:rPr>
          <w:rFonts w:eastAsia="SimSun"/>
          <w:color w:val="000000"/>
        </w:rPr>
      </w:pPr>
      <w:r w:rsidRPr="00EB25E9">
        <w:rPr>
          <w:iCs/>
        </w:rPr>
        <w:t xml:space="preserve">Teisėjų kolegija, teisės taikymo aspektu patikrinusi </w:t>
      </w:r>
      <w:r w:rsidR="00695E89">
        <w:rPr>
          <w:iCs/>
        </w:rPr>
        <w:t>pirmosios ir apeliacinės</w:t>
      </w:r>
      <w:r w:rsidR="00695E89" w:rsidRPr="00EB25E9">
        <w:rPr>
          <w:iCs/>
        </w:rPr>
        <w:t xml:space="preserve"> </w:t>
      </w:r>
      <w:r w:rsidRPr="00EB25E9">
        <w:rPr>
          <w:iCs/>
        </w:rPr>
        <w:t xml:space="preserve">instancijos teismų nuosprendžių turinį, juose nurodytus motyvus ir byloje surinktus duomenis, konstatuoja, </w:t>
      </w:r>
      <w:r w:rsidR="00F46B0F" w:rsidRPr="00EB25E9">
        <w:rPr>
          <w:iCs/>
        </w:rPr>
        <w:t>kad kasacine tvarka apskųst</w:t>
      </w:r>
      <w:r w:rsidR="00593675" w:rsidRPr="00EB25E9">
        <w:rPr>
          <w:iCs/>
        </w:rPr>
        <w:t>ame</w:t>
      </w:r>
      <w:r w:rsidR="00F46B0F" w:rsidRPr="00EB25E9">
        <w:rPr>
          <w:iCs/>
        </w:rPr>
        <w:t xml:space="preserve"> </w:t>
      </w:r>
      <w:r w:rsidRPr="00EB25E9">
        <w:rPr>
          <w:iCs/>
        </w:rPr>
        <w:t xml:space="preserve">apeliacinės instancijos teismo </w:t>
      </w:r>
      <w:r w:rsidR="00593675" w:rsidRPr="00EB25E9">
        <w:rPr>
          <w:iCs/>
        </w:rPr>
        <w:t>nuosprendyje</w:t>
      </w:r>
      <w:r w:rsidR="00F46B0F" w:rsidRPr="00EB25E9">
        <w:rPr>
          <w:iCs/>
        </w:rPr>
        <w:t xml:space="preserve"> atliktas įrodymų vertinimas </w:t>
      </w:r>
      <w:r w:rsidR="00593675" w:rsidRPr="00EB25E9">
        <w:rPr>
          <w:iCs/>
        </w:rPr>
        <w:t xml:space="preserve">ir nuosprendžio surašymas </w:t>
      </w:r>
      <w:r w:rsidR="00F46B0F" w:rsidRPr="00EB25E9">
        <w:rPr>
          <w:iCs/>
        </w:rPr>
        <w:t>tokių trūkumų, kuriuos nurodo kasatorius, neturi, o jo skunde keliamos abejonės dėl netinkamo įrodymų vertinimo yra nepagrįstos.</w:t>
      </w:r>
      <w:r w:rsidR="00593675" w:rsidRPr="00EB25E9">
        <w:rPr>
          <w:iCs/>
        </w:rPr>
        <w:t xml:space="preserve"> Šis teismas dar kartą išanalizavo byloje surinktus ir pirmosios instancijos teismo</w:t>
      </w:r>
      <w:r w:rsidR="00EB25E9">
        <w:rPr>
          <w:iCs/>
        </w:rPr>
        <w:t xml:space="preserve"> posėdyje ištirtus įrodymus (</w:t>
      </w:r>
      <w:bookmarkStart w:id="75" w:name="Buk_119"/>
      <w:r w:rsidR="00B86697" w:rsidRPr="0073593D">
        <w:rPr>
          <w:iCs/>
        </w:rPr>
        <w:t>V. A.</w:t>
      </w:r>
      <w:bookmarkEnd w:id="75"/>
      <w:r w:rsidR="00593675" w:rsidRPr="00EB25E9">
        <w:rPr>
          <w:iCs/>
        </w:rPr>
        <w:t xml:space="preserve">, </w:t>
      </w:r>
      <w:bookmarkStart w:id="76" w:name="Buk_69"/>
      <w:r w:rsidR="00B86697" w:rsidRPr="0073593D">
        <w:rPr>
          <w:iCs/>
        </w:rPr>
        <w:t>R. Š.</w:t>
      </w:r>
      <w:bookmarkEnd w:id="76"/>
      <w:r w:rsidR="00593675" w:rsidRPr="00EB25E9">
        <w:rPr>
          <w:iCs/>
        </w:rPr>
        <w:t>, D</w:t>
      </w:r>
      <w:r w:rsidR="00295016">
        <w:rPr>
          <w:iCs/>
        </w:rPr>
        <w:t>. M.</w:t>
      </w:r>
      <w:r w:rsidR="00593675" w:rsidRPr="00EB25E9">
        <w:rPr>
          <w:iCs/>
        </w:rPr>
        <w:t xml:space="preserve">, nukentėjusiojo </w:t>
      </w:r>
      <w:bookmarkStart w:id="77" w:name="Buk_95"/>
      <w:r w:rsidR="00B86697" w:rsidRPr="0073593D">
        <w:rPr>
          <w:iCs/>
        </w:rPr>
        <w:t xml:space="preserve">T. S. </w:t>
      </w:r>
      <w:bookmarkEnd w:id="77"/>
      <w:r w:rsidR="00593675" w:rsidRPr="00EB25E9">
        <w:rPr>
          <w:iCs/>
        </w:rPr>
        <w:t>parodymus, pastarojo veiksmus būnant laikino</w:t>
      </w:r>
      <w:r w:rsidR="00695E89">
        <w:rPr>
          <w:iCs/>
        </w:rPr>
        <w:t>jo</w:t>
      </w:r>
      <w:r w:rsidR="00593675" w:rsidRPr="00EB25E9">
        <w:rPr>
          <w:iCs/>
        </w:rPr>
        <w:t xml:space="preserve"> sulaikymo patalpoje (spardymą į duris, triukšmo kėlimą, tai užfiksuota vaizdo įraše), kitus duomenis) ir iš esmės pritarė pirmosios instancijos teismo nustatytoms faktinėms aplinkybėms, kad</w:t>
      </w:r>
      <w:r w:rsidR="00695E89">
        <w:rPr>
          <w:iCs/>
        </w:rPr>
        <w:t>,</w:t>
      </w:r>
      <w:r w:rsidR="00593675" w:rsidRPr="00EB25E9">
        <w:rPr>
          <w:iCs/>
        </w:rPr>
        <w:t xml:space="preserve"> įvykio metu nukentėjusiajam </w:t>
      </w:r>
      <w:bookmarkStart w:id="78" w:name="Buk_110"/>
      <w:r w:rsidR="00B86697" w:rsidRPr="0073593D">
        <w:rPr>
          <w:iCs/>
        </w:rPr>
        <w:t xml:space="preserve">T. S. </w:t>
      </w:r>
      <w:bookmarkEnd w:id="78"/>
      <w:r w:rsidR="00593675" w:rsidRPr="00EB25E9">
        <w:rPr>
          <w:iCs/>
        </w:rPr>
        <w:t>būnant laikino</w:t>
      </w:r>
      <w:r w:rsidR="00695E89">
        <w:rPr>
          <w:iCs/>
        </w:rPr>
        <w:t>jo</w:t>
      </w:r>
      <w:r w:rsidR="00593675" w:rsidRPr="00EB25E9">
        <w:rPr>
          <w:iCs/>
        </w:rPr>
        <w:t xml:space="preserve"> sulaikymo patalpoje, spardant į duris ir triukšmaujant, po įspėjimo </w:t>
      </w:r>
      <w:bookmarkStart w:id="79" w:name="_Hlk5269494"/>
      <w:bookmarkStart w:id="80" w:name="Buk_120"/>
      <w:r w:rsidR="00B86697" w:rsidRPr="0073593D">
        <w:rPr>
          <w:iCs/>
        </w:rPr>
        <w:t>V. A.</w:t>
      </w:r>
      <w:bookmarkEnd w:id="80"/>
      <w:r w:rsidR="0057227D">
        <w:rPr>
          <w:iCs/>
        </w:rPr>
        <w:t xml:space="preserve">, </w:t>
      </w:r>
      <w:bookmarkStart w:id="81" w:name="Buk_70"/>
      <w:r w:rsidR="00B86697" w:rsidRPr="0073593D">
        <w:rPr>
          <w:iCs/>
        </w:rPr>
        <w:t xml:space="preserve">R. Š. </w:t>
      </w:r>
      <w:bookmarkEnd w:id="81"/>
      <w:r w:rsidR="00593675" w:rsidRPr="00EB25E9">
        <w:rPr>
          <w:iCs/>
        </w:rPr>
        <w:t>ir D</w:t>
      </w:r>
      <w:r w:rsidR="00295016">
        <w:rPr>
          <w:iCs/>
        </w:rPr>
        <w:t>. M.</w:t>
      </w:r>
      <w:r w:rsidR="00593675" w:rsidRPr="00EB25E9">
        <w:rPr>
          <w:iCs/>
        </w:rPr>
        <w:t xml:space="preserve"> bendri veiksm</w:t>
      </w:r>
      <w:bookmarkEnd w:id="79"/>
      <w:r w:rsidR="00593675" w:rsidRPr="00EB25E9">
        <w:rPr>
          <w:iCs/>
        </w:rPr>
        <w:t xml:space="preserve">ai – </w:t>
      </w:r>
      <w:bookmarkStart w:id="82" w:name="_Hlk5699783"/>
      <w:bookmarkStart w:id="83" w:name="Buk_96"/>
      <w:r w:rsidR="00B86697" w:rsidRPr="0073593D">
        <w:rPr>
          <w:iCs/>
        </w:rPr>
        <w:t xml:space="preserve">T. S. </w:t>
      </w:r>
      <w:bookmarkEnd w:id="83"/>
      <w:r w:rsidR="00593675" w:rsidRPr="00EB25E9">
        <w:rPr>
          <w:iCs/>
        </w:rPr>
        <w:t>rankų surakinimas antrankiais už nugaros, prie antrankių pririšant virvę, o kitą jos galą perkeliant per durų viršų</w:t>
      </w:r>
      <w:r w:rsidR="00695E89">
        <w:rPr>
          <w:iCs/>
        </w:rPr>
        <w:t>,</w:t>
      </w:r>
      <w:r w:rsidR="00593675" w:rsidRPr="00EB25E9">
        <w:rPr>
          <w:iCs/>
        </w:rPr>
        <w:t xml:space="preserve"> tokiu būdu įtempiant rankas ir virvę pritvirtinant prie išorinių kameros durų rankenos </w:t>
      </w:r>
      <w:bookmarkEnd w:id="82"/>
      <w:r w:rsidR="00BC22F7">
        <w:rPr>
          <w:iCs/>
        </w:rPr>
        <w:t>bei</w:t>
      </w:r>
      <w:r w:rsidR="00BC22F7" w:rsidRPr="00EB25E9">
        <w:rPr>
          <w:iCs/>
        </w:rPr>
        <w:t xml:space="preserve"> </w:t>
      </w:r>
      <w:r w:rsidR="00593675" w:rsidRPr="00EB25E9">
        <w:rPr>
          <w:iCs/>
        </w:rPr>
        <w:t>taip laikant 57</w:t>
      </w:r>
      <w:r w:rsidR="00BC22F7">
        <w:rPr>
          <w:iCs/>
        </w:rPr>
        <w:t> </w:t>
      </w:r>
      <w:r w:rsidR="00593675" w:rsidRPr="00EB25E9">
        <w:rPr>
          <w:iCs/>
        </w:rPr>
        <w:t>min., nebuvo adekvati priemonė susidariusioje situacijoje (nuosprendžio 41 punktas).</w:t>
      </w:r>
      <w:r w:rsidR="00481EEB" w:rsidRPr="00EB25E9">
        <w:rPr>
          <w:iCs/>
        </w:rPr>
        <w:t xml:space="preserve"> Be to</w:t>
      </w:r>
      <w:r w:rsidR="00695E89">
        <w:rPr>
          <w:iCs/>
        </w:rPr>
        <w:t>,</w:t>
      </w:r>
      <w:r w:rsidR="00481EEB" w:rsidRPr="00EB25E9">
        <w:rPr>
          <w:iCs/>
        </w:rPr>
        <w:t xml:space="preserve"> policijos pareigūnai turėjo galimybę panaudoti teisėtus būdus </w:t>
      </w:r>
      <w:bookmarkStart w:id="84" w:name="Buk_111"/>
      <w:r w:rsidR="00B86697" w:rsidRPr="0073593D">
        <w:rPr>
          <w:iCs/>
        </w:rPr>
        <w:t xml:space="preserve">T. S. </w:t>
      </w:r>
      <w:bookmarkEnd w:id="84"/>
      <w:r w:rsidR="00695E89" w:rsidRPr="00EB25E9">
        <w:rPr>
          <w:iCs/>
        </w:rPr>
        <w:t>nuramin</w:t>
      </w:r>
      <w:r w:rsidR="00695E89">
        <w:rPr>
          <w:iCs/>
        </w:rPr>
        <w:t>ti</w:t>
      </w:r>
      <w:r w:rsidR="00481EEB" w:rsidRPr="00EB25E9">
        <w:rPr>
          <w:iCs/>
        </w:rPr>
        <w:t xml:space="preserve">. </w:t>
      </w:r>
      <w:bookmarkStart w:id="85" w:name="Buk_121"/>
      <w:r w:rsidR="00B86697" w:rsidRPr="0073593D">
        <w:rPr>
          <w:iCs/>
        </w:rPr>
        <w:t xml:space="preserve">V. A. </w:t>
      </w:r>
      <w:bookmarkEnd w:id="85"/>
      <w:r w:rsidR="002761E9" w:rsidRPr="00EB25E9">
        <w:rPr>
          <w:iCs/>
        </w:rPr>
        <w:t>vėlesnis veiksmas dar įtempiant virvę buvo perteklinis. Tačiau apeliacinės instancijos teismas</w:t>
      </w:r>
      <w:r w:rsidR="00695E89">
        <w:rPr>
          <w:iCs/>
        </w:rPr>
        <w:t>,</w:t>
      </w:r>
      <w:r w:rsidR="002761E9" w:rsidRPr="00EB25E9">
        <w:rPr>
          <w:iCs/>
        </w:rPr>
        <w:t xml:space="preserve"> įvertinęs minėtus </w:t>
      </w:r>
      <w:bookmarkStart w:id="86" w:name="Buk_122"/>
      <w:r w:rsidR="00B86697" w:rsidRPr="0073593D">
        <w:rPr>
          <w:iCs/>
        </w:rPr>
        <w:t>V. A.</w:t>
      </w:r>
      <w:bookmarkEnd w:id="86"/>
      <w:r w:rsidR="002761E9" w:rsidRPr="00EB25E9">
        <w:rPr>
          <w:iCs/>
        </w:rPr>
        <w:t xml:space="preserve">, </w:t>
      </w:r>
      <w:bookmarkStart w:id="87" w:name="Buk_71"/>
      <w:r w:rsidR="00B86697" w:rsidRPr="0073593D">
        <w:rPr>
          <w:iCs/>
        </w:rPr>
        <w:t xml:space="preserve">R. Š. </w:t>
      </w:r>
      <w:bookmarkEnd w:id="87"/>
      <w:r w:rsidR="002761E9" w:rsidRPr="00EB25E9">
        <w:rPr>
          <w:iCs/>
        </w:rPr>
        <w:t>ir D</w:t>
      </w:r>
      <w:r w:rsidR="00295016">
        <w:rPr>
          <w:iCs/>
        </w:rPr>
        <w:t>. M.</w:t>
      </w:r>
      <w:r w:rsidR="002761E9" w:rsidRPr="00EB25E9">
        <w:rPr>
          <w:iCs/>
        </w:rPr>
        <w:t xml:space="preserve"> veiksmus</w:t>
      </w:r>
      <w:r w:rsidR="00695E89">
        <w:rPr>
          <w:iCs/>
        </w:rPr>
        <w:t>,</w:t>
      </w:r>
      <w:r w:rsidR="002761E9" w:rsidRPr="00EB25E9">
        <w:rPr>
          <w:iCs/>
        </w:rPr>
        <w:t xml:space="preserve"> nelaikė jų tiek pavojingais</w:t>
      </w:r>
      <w:r w:rsidR="000972BB" w:rsidRPr="00EB25E9">
        <w:rPr>
          <w:iCs/>
        </w:rPr>
        <w:t xml:space="preserve">, kad jiems </w:t>
      </w:r>
      <w:r w:rsidR="00695E89">
        <w:rPr>
          <w:iCs/>
        </w:rPr>
        <w:t xml:space="preserve">būtų </w:t>
      </w:r>
      <w:r w:rsidR="00695E89" w:rsidRPr="00EB25E9">
        <w:rPr>
          <w:iCs/>
        </w:rPr>
        <w:t>taik</w:t>
      </w:r>
      <w:r w:rsidR="00695E89">
        <w:rPr>
          <w:iCs/>
        </w:rPr>
        <w:t>oma</w:t>
      </w:r>
      <w:r w:rsidR="00695E89" w:rsidRPr="00EB25E9">
        <w:rPr>
          <w:iCs/>
        </w:rPr>
        <w:t xml:space="preserve"> baudžiam</w:t>
      </w:r>
      <w:r w:rsidR="00695E89">
        <w:rPr>
          <w:iCs/>
        </w:rPr>
        <w:t>oji</w:t>
      </w:r>
      <w:r w:rsidR="00695E89" w:rsidRPr="00EB25E9">
        <w:rPr>
          <w:iCs/>
        </w:rPr>
        <w:t xml:space="preserve"> </w:t>
      </w:r>
      <w:r w:rsidR="000972BB" w:rsidRPr="00EB25E9">
        <w:rPr>
          <w:iCs/>
        </w:rPr>
        <w:t>atsakomyb</w:t>
      </w:r>
      <w:r w:rsidR="00695E89">
        <w:rPr>
          <w:iCs/>
        </w:rPr>
        <w:t>ė</w:t>
      </w:r>
      <w:r w:rsidR="000972BB" w:rsidRPr="00EB25E9">
        <w:rPr>
          <w:iCs/>
        </w:rPr>
        <w:t xml:space="preserve"> (nuosprendžio 42</w:t>
      </w:r>
      <w:r w:rsidR="00BC22F7">
        <w:rPr>
          <w:iCs/>
        </w:rPr>
        <w:t> </w:t>
      </w:r>
      <w:r w:rsidR="000972BB" w:rsidRPr="00EB25E9">
        <w:rPr>
          <w:iCs/>
        </w:rPr>
        <w:t>punktas).</w:t>
      </w:r>
      <w:r w:rsidR="002761E9" w:rsidRPr="00EB25E9">
        <w:rPr>
          <w:iCs/>
        </w:rPr>
        <w:t xml:space="preserve"> </w:t>
      </w:r>
      <w:r w:rsidR="00593675" w:rsidRPr="00EB25E9">
        <w:rPr>
          <w:iCs/>
        </w:rPr>
        <w:t>Taigi apeliacinės instancijos teismas</w:t>
      </w:r>
      <w:r w:rsidR="003F5847" w:rsidRPr="00EB25E9">
        <w:rPr>
          <w:iCs/>
        </w:rPr>
        <w:t xml:space="preserve"> </w:t>
      </w:r>
      <w:r w:rsidR="00E92C8B" w:rsidRPr="00EB25E9">
        <w:rPr>
          <w:iCs/>
        </w:rPr>
        <w:t>iš esmės patvirtino pirmosios instancijos teismo nustatytas faktines bylos aplinkybes ir</w:t>
      </w:r>
      <w:r w:rsidR="00593675" w:rsidRPr="00EB25E9">
        <w:rPr>
          <w:iCs/>
        </w:rPr>
        <w:t xml:space="preserve"> pripažino, kad </w:t>
      </w:r>
      <w:bookmarkStart w:id="88" w:name="_Hlk5280522"/>
      <w:bookmarkStart w:id="89" w:name="Buk_123"/>
      <w:r w:rsidR="00B86697" w:rsidRPr="0073593D">
        <w:rPr>
          <w:iCs/>
        </w:rPr>
        <w:t>V. A.</w:t>
      </w:r>
      <w:bookmarkEnd w:id="89"/>
      <w:r w:rsidR="008E01B0">
        <w:rPr>
          <w:iCs/>
        </w:rPr>
        <w:t xml:space="preserve">, </w:t>
      </w:r>
      <w:bookmarkStart w:id="90" w:name="Buk_72"/>
      <w:r w:rsidR="00B86697" w:rsidRPr="0073593D">
        <w:rPr>
          <w:iCs/>
        </w:rPr>
        <w:t xml:space="preserve">R. Š. </w:t>
      </w:r>
      <w:bookmarkEnd w:id="90"/>
      <w:r w:rsidR="008E01B0">
        <w:rPr>
          <w:iCs/>
        </w:rPr>
        <w:t>ir D. </w:t>
      </w:r>
      <w:r w:rsidR="00295016">
        <w:rPr>
          <w:iCs/>
        </w:rPr>
        <w:t>M.</w:t>
      </w:r>
      <w:r w:rsidR="00593675" w:rsidRPr="00EB25E9">
        <w:rPr>
          <w:iCs/>
        </w:rPr>
        <w:t xml:space="preserve"> bendri veiksmai</w:t>
      </w:r>
      <w:bookmarkEnd w:id="88"/>
      <w:r w:rsidR="00593675" w:rsidRPr="00EB25E9">
        <w:rPr>
          <w:iCs/>
        </w:rPr>
        <w:t xml:space="preserve"> </w:t>
      </w:r>
      <w:r w:rsidR="00695E89">
        <w:rPr>
          <w:iCs/>
        </w:rPr>
        <w:t xml:space="preserve">prieš </w:t>
      </w:r>
      <w:r w:rsidR="00695E89" w:rsidRPr="00EB25E9">
        <w:rPr>
          <w:iCs/>
        </w:rPr>
        <w:t>nukentėjus</w:t>
      </w:r>
      <w:r w:rsidR="00695E89">
        <w:rPr>
          <w:iCs/>
        </w:rPr>
        <w:t>įjį</w:t>
      </w:r>
      <w:r w:rsidR="00695E89" w:rsidRPr="00EB25E9">
        <w:rPr>
          <w:iCs/>
        </w:rPr>
        <w:t xml:space="preserve"> </w:t>
      </w:r>
      <w:bookmarkStart w:id="91" w:name="Buk_106"/>
      <w:r w:rsidR="00B86697" w:rsidRPr="0073593D">
        <w:rPr>
          <w:iCs/>
        </w:rPr>
        <w:t xml:space="preserve">T. S. </w:t>
      </w:r>
      <w:bookmarkEnd w:id="91"/>
      <w:r w:rsidR="00593675" w:rsidRPr="00EB25E9">
        <w:rPr>
          <w:iCs/>
        </w:rPr>
        <w:t>buvo neteisėti ir neproporcingi</w:t>
      </w:r>
      <w:r w:rsidR="000972BB" w:rsidRPr="00EB25E9">
        <w:rPr>
          <w:iCs/>
        </w:rPr>
        <w:t>, tačiau įvertinęs visas aplinkybes</w:t>
      </w:r>
      <w:r w:rsidR="001B2E55" w:rsidRPr="00EB25E9">
        <w:rPr>
          <w:iCs/>
        </w:rPr>
        <w:t xml:space="preserve"> (paties </w:t>
      </w:r>
      <w:bookmarkStart w:id="92" w:name="Buk_97"/>
      <w:r w:rsidR="00B86697" w:rsidRPr="0073593D">
        <w:rPr>
          <w:iCs/>
        </w:rPr>
        <w:t xml:space="preserve">T. S. </w:t>
      </w:r>
      <w:bookmarkEnd w:id="92"/>
      <w:r w:rsidR="001B2E55" w:rsidRPr="00EB25E9">
        <w:rPr>
          <w:iCs/>
        </w:rPr>
        <w:t xml:space="preserve">netinkamą elgesį, policijos komisariato organizacinio darbo trūkumus ir tai, kad </w:t>
      </w:r>
      <w:bookmarkStart w:id="93" w:name="Buk_140"/>
      <w:r w:rsidR="00B86697" w:rsidRPr="0073593D">
        <w:rPr>
          <w:iCs/>
        </w:rPr>
        <w:t xml:space="preserve">V. A. </w:t>
      </w:r>
      <w:bookmarkEnd w:id="93"/>
      <w:r w:rsidR="001B2E55" w:rsidRPr="00EB25E9">
        <w:rPr>
          <w:iCs/>
        </w:rPr>
        <w:t>atlygino nukentėjusiajam padarytą žalą)</w:t>
      </w:r>
      <w:r w:rsidR="000972BB" w:rsidRPr="00EB25E9">
        <w:rPr>
          <w:iCs/>
        </w:rPr>
        <w:t xml:space="preserve"> </w:t>
      </w:r>
      <w:r w:rsidR="00E92C8B" w:rsidRPr="00EB25E9">
        <w:rPr>
          <w:iCs/>
        </w:rPr>
        <w:t xml:space="preserve">jų veiksmų nelaikė tiek pavojingais, kad jiems </w:t>
      </w:r>
      <w:r w:rsidR="00695E89">
        <w:rPr>
          <w:iCs/>
        </w:rPr>
        <w:t xml:space="preserve">būtų </w:t>
      </w:r>
      <w:r w:rsidR="00695E89" w:rsidRPr="00EB25E9">
        <w:rPr>
          <w:iCs/>
        </w:rPr>
        <w:t>taik</w:t>
      </w:r>
      <w:r w:rsidR="00695E89">
        <w:rPr>
          <w:iCs/>
        </w:rPr>
        <w:t>oma</w:t>
      </w:r>
      <w:r w:rsidR="00695E89" w:rsidRPr="00EB25E9">
        <w:rPr>
          <w:iCs/>
        </w:rPr>
        <w:t xml:space="preserve"> baudžiam</w:t>
      </w:r>
      <w:r w:rsidR="00695E89">
        <w:rPr>
          <w:iCs/>
        </w:rPr>
        <w:t>oji</w:t>
      </w:r>
      <w:r w:rsidR="00695E89" w:rsidRPr="00EB25E9">
        <w:rPr>
          <w:iCs/>
        </w:rPr>
        <w:t xml:space="preserve"> </w:t>
      </w:r>
      <w:r w:rsidR="00E92C8B" w:rsidRPr="00EB25E9">
        <w:rPr>
          <w:iCs/>
        </w:rPr>
        <w:t>atsakomyb</w:t>
      </w:r>
      <w:r w:rsidR="00695E89">
        <w:rPr>
          <w:iCs/>
        </w:rPr>
        <w:t>ė</w:t>
      </w:r>
      <w:r w:rsidR="00593675" w:rsidRPr="00EB25E9">
        <w:rPr>
          <w:iCs/>
        </w:rPr>
        <w:t>.</w:t>
      </w:r>
      <w:r w:rsidR="003802BA" w:rsidRPr="00EB25E9">
        <w:rPr>
          <w:iCs/>
        </w:rPr>
        <w:t xml:space="preserve"> </w:t>
      </w:r>
      <w:r w:rsidR="00593675" w:rsidRPr="00EB25E9">
        <w:rPr>
          <w:iCs/>
        </w:rPr>
        <w:t xml:space="preserve">Teismas nustatė, kad </w:t>
      </w:r>
      <w:bookmarkStart w:id="94" w:name="Buk_141"/>
      <w:r w:rsidR="00B86697" w:rsidRPr="0073593D">
        <w:rPr>
          <w:iCs/>
        </w:rPr>
        <w:t>V. A.</w:t>
      </w:r>
      <w:bookmarkEnd w:id="94"/>
      <w:r w:rsidR="00593675" w:rsidRPr="00EB25E9">
        <w:rPr>
          <w:iCs/>
        </w:rPr>
        <w:t xml:space="preserve">, </w:t>
      </w:r>
      <w:bookmarkStart w:id="95" w:name="Buk_86"/>
      <w:r w:rsidR="00B86697" w:rsidRPr="0073593D">
        <w:rPr>
          <w:iCs/>
        </w:rPr>
        <w:t xml:space="preserve">R. Š. </w:t>
      </w:r>
      <w:bookmarkEnd w:id="95"/>
      <w:r w:rsidR="00593675" w:rsidRPr="00EB25E9">
        <w:rPr>
          <w:iCs/>
        </w:rPr>
        <w:t xml:space="preserve">ir </w:t>
      </w:r>
      <w:bookmarkStart w:id="96" w:name="Buk_57"/>
      <w:r w:rsidR="00593675" w:rsidRPr="0073593D">
        <w:rPr>
          <w:iCs/>
        </w:rPr>
        <w:t>D</w:t>
      </w:r>
      <w:r w:rsidR="00295016" w:rsidRPr="0073593D">
        <w:rPr>
          <w:iCs/>
        </w:rPr>
        <w:t>. M.</w:t>
      </w:r>
      <w:r w:rsidR="00593675" w:rsidRPr="0073593D">
        <w:rPr>
          <w:iCs/>
        </w:rPr>
        <w:t xml:space="preserve"> </w:t>
      </w:r>
      <w:bookmarkStart w:id="97" w:name="_Hlk5280786"/>
      <w:bookmarkEnd w:id="96"/>
      <w:r w:rsidR="00593675" w:rsidRPr="00EB25E9">
        <w:rPr>
          <w:iCs/>
        </w:rPr>
        <w:t xml:space="preserve">už pareigūno vardo pažeminimą </w:t>
      </w:r>
      <w:bookmarkEnd w:id="97"/>
      <w:r w:rsidR="00593675" w:rsidRPr="00EB25E9">
        <w:rPr>
          <w:iCs/>
        </w:rPr>
        <w:t xml:space="preserve">nuo </w:t>
      </w:r>
      <w:bookmarkStart w:id="98" w:name="_Hlk5178848"/>
      <w:r w:rsidR="00593675" w:rsidRPr="00EB25E9">
        <w:rPr>
          <w:iCs/>
        </w:rPr>
        <w:t xml:space="preserve">2017 m. vasario 17 d. </w:t>
      </w:r>
      <w:bookmarkEnd w:id="98"/>
      <w:r w:rsidR="00593675" w:rsidRPr="00EB25E9">
        <w:rPr>
          <w:iCs/>
        </w:rPr>
        <w:t xml:space="preserve">atleisti iš vidaus tarnybos (2017 m. vasario 15 d. įsakymas Nr. 30-TE-145). </w:t>
      </w:r>
      <w:r w:rsidR="00B76F06" w:rsidRPr="00EB25E9">
        <w:rPr>
          <w:iCs/>
        </w:rPr>
        <w:t xml:space="preserve">Taigi už neteisėtus veiksmus </w:t>
      </w:r>
      <w:bookmarkStart w:id="99" w:name="Buk_127"/>
      <w:r w:rsidR="00B86697" w:rsidRPr="0073593D">
        <w:rPr>
          <w:iCs/>
        </w:rPr>
        <w:t>V. A.</w:t>
      </w:r>
      <w:bookmarkEnd w:id="99"/>
      <w:r w:rsidR="008E01B0">
        <w:rPr>
          <w:iCs/>
        </w:rPr>
        <w:t xml:space="preserve">, </w:t>
      </w:r>
      <w:bookmarkStart w:id="100" w:name="Buk_80"/>
      <w:r w:rsidR="00B86697" w:rsidRPr="0073593D">
        <w:rPr>
          <w:iCs/>
        </w:rPr>
        <w:t xml:space="preserve">R. Š. </w:t>
      </w:r>
      <w:bookmarkEnd w:id="100"/>
      <w:r w:rsidR="00B76F06" w:rsidRPr="00EB25E9">
        <w:rPr>
          <w:iCs/>
        </w:rPr>
        <w:t xml:space="preserve">ir </w:t>
      </w:r>
      <w:bookmarkStart w:id="101" w:name="Buk_63"/>
      <w:bookmarkStart w:id="102" w:name="Buk_64"/>
      <w:r w:rsidR="00B76F06" w:rsidRPr="0073593D">
        <w:rPr>
          <w:iCs/>
        </w:rPr>
        <w:t>D</w:t>
      </w:r>
      <w:r w:rsidR="00295016" w:rsidRPr="0073593D">
        <w:rPr>
          <w:iCs/>
        </w:rPr>
        <w:t>. M.</w:t>
      </w:r>
      <w:r w:rsidR="00B76F06" w:rsidRPr="0073593D">
        <w:rPr>
          <w:iCs/>
        </w:rPr>
        <w:t xml:space="preserve"> </w:t>
      </w:r>
      <w:bookmarkEnd w:id="101"/>
      <w:bookmarkEnd w:id="102"/>
      <w:r w:rsidR="00B76F06" w:rsidRPr="00EB25E9">
        <w:rPr>
          <w:iCs/>
        </w:rPr>
        <w:t>paskirta griežčiausia drausminė nuobauda.</w:t>
      </w:r>
    </w:p>
    <w:p w:rsidR="00593675" w:rsidRPr="001F5965" w:rsidRDefault="00F47029" w:rsidP="008E01B0">
      <w:pPr>
        <w:pStyle w:val="Sraopastraipa"/>
        <w:numPr>
          <w:ilvl w:val="0"/>
          <w:numId w:val="21"/>
        </w:numPr>
        <w:ind w:left="426" w:hanging="426"/>
        <w:jc w:val="both"/>
        <w:rPr>
          <w:rFonts w:eastAsia="SimSun"/>
          <w:color w:val="000000"/>
        </w:rPr>
      </w:pPr>
      <w:r w:rsidRPr="001F5965">
        <w:rPr>
          <w:color w:val="000000"/>
        </w:rPr>
        <w:t xml:space="preserve">Teisėjų kolegija atkreipia dėmesį į tai, kad Lietuvos Respublikos Konstitucinio Teismo jurisprudencijoje (1997 m. lapkričio 13 d., 2005 m. lapkričio 10 d. nutarimai) pažymėta, jog „siekiant užkirsti kelią neteisėtoms veikoms ne visuomet yra tikslinga tokią veiką pripažinti </w:t>
      </w:r>
      <w:r w:rsidRPr="001F5965">
        <w:rPr>
          <w:color w:val="000000"/>
        </w:rPr>
        <w:lastRenderedPageBreak/>
        <w:t xml:space="preserve">nusikaltimu, taikyti pačią griežčiausią priemonę – kriminalinę bausmę. Todėl kiekvieną kartą, kai reikia spręsti, pripažinti veiką nusikaltimu ar kitokiu teisės pažeidimu, labai svarbu įvertinti, kokių rezultatų galima pasiekti kitomis, nesusijusiomis su kriminalinių bausmių taikymu, priemonėmis (administracinėmis, drausminėmis, civilinėmis sankcijomis ar visuomenės poveikio priemonėmis ir pan.)“. </w:t>
      </w:r>
      <w:r w:rsidR="000916FF" w:rsidRPr="001F5965">
        <w:rPr>
          <w:color w:val="000000"/>
        </w:rPr>
        <w:t>Taip pat kasacinės instancijos teismo prakti</w:t>
      </w:r>
      <w:r w:rsidR="00670CF5">
        <w:rPr>
          <w:color w:val="000000"/>
        </w:rPr>
        <w:t xml:space="preserve">koje ne kartą yra konstatuota, </w:t>
      </w:r>
      <w:r w:rsidR="000916FF" w:rsidRPr="001F5965">
        <w:rPr>
          <w:color w:val="000000"/>
        </w:rPr>
        <w:t>kad pagal BK 11 ir 12 straipsnius tiek nusikaltimu, tiek baudžiamuoju nusižengimu yra pripažįstamos pavojingos, BK uždraustos veikos (veikimas, neveikimas). Taigi padaryta veika, kad ji būtų laikoma nusikalstama, ne tik turi formaliai atitikti BK straipsnyje įtvirtinto nusikaltimo ar baudžiamojo nusižengimo sudėtį, bet ir būti pavojinga. Turi būti įvertinta, ar padarytos veikos pavojingumas yra pakankamas, kad ji būtų pripažinta nusikalstama veika (pvz., kasacinė nutartis baudžiamojoje byloje Nr. 2K-69/2014). Šios nuostatos yra aktualios</w:t>
      </w:r>
      <w:r w:rsidRPr="001F5965">
        <w:rPr>
          <w:color w:val="000000"/>
        </w:rPr>
        <w:t xml:space="preserve"> aiškinant ir nustatant nusikalstamo piktnaudžiavimo (BK 228 straipsnis) požymius.</w:t>
      </w:r>
      <w:r w:rsidR="00F34108" w:rsidRPr="001F5965">
        <w:rPr>
          <w:color w:val="000000"/>
        </w:rPr>
        <w:t xml:space="preserve"> </w:t>
      </w:r>
      <w:r w:rsidR="00F34108" w:rsidRPr="001F5965">
        <w:rPr>
          <w:iCs/>
          <w:color w:val="000000"/>
        </w:rPr>
        <w:t xml:space="preserve">Apeliacinės instancijos teismas, priešingai nei pirmosios instancijos teismas, išanalizavo </w:t>
      </w:r>
      <w:bookmarkStart w:id="103" w:name="Buk_124"/>
      <w:r w:rsidR="00B86697" w:rsidRPr="0073593D">
        <w:rPr>
          <w:iCs/>
        </w:rPr>
        <w:t>V. A.</w:t>
      </w:r>
      <w:bookmarkEnd w:id="103"/>
      <w:r w:rsidR="00F34108" w:rsidRPr="001F5965">
        <w:rPr>
          <w:iCs/>
          <w:color w:val="000000"/>
        </w:rPr>
        <w:t xml:space="preserve">, </w:t>
      </w:r>
      <w:bookmarkStart w:id="104" w:name="Buk_73"/>
      <w:r w:rsidR="00B86697" w:rsidRPr="0073593D">
        <w:rPr>
          <w:iCs/>
        </w:rPr>
        <w:t xml:space="preserve">R. Š. </w:t>
      </w:r>
      <w:bookmarkEnd w:id="104"/>
      <w:r w:rsidR="00F34108" w:rsidRPr="001F5965">
        <w:rPr>
          <w:iCs/>
          <w:color w:val="000000"/>
        </w:rPr>
        <w:t>ir D</w:t>
      </w:r>
      <w:r w:rsidR="00F91409">
        <w:rPr>
          <w:iCs/>
          <w:color w:val="000000"/>
        </w:rPr>
        <w:t>. M.</w:t>
      </w:r>
      <w:r w:rsidR="002B4455" w:rsidRPr="001F5965">
        <w:rPr>
          <w:iCs/>
          <w:color w:val="000000"/>
        </w:rPr>
        <w:t xml:space="preserve"> padarytų</w:t>
      </w:r>
      <w:r w:rsidR="00F34108" w:rsidRPr="001F5965">
        <w:rPr>
          <w:iCs/>
          <w:color w:val="000000"/>
        </w:rPr>
        <w:t xml:space="preserve"> neteisėtų </w:t>
      </w:r>
      <w:r w:rsidRPr="001F5965">
        <w:rPr>
          <w:color w:val="000000"/>
        </w:rPr>
        <w:t>veiksmų pavojingum</w:t>
      </w:r>
      <w:r w:rsidR="002B4455" w:rsidRPr="001F5965">
        <w:rPr>
          <w:color w:val="000000"/>
        </w:rPr>
        <w:t>ą</w:t>
      </w:r>
      <w:r w:rsidR="00A9575B" w:rsidRPr="001F5965">
        <w:rPr>
          <w:color w:val="000000"/>
        </w:rPr>
        <w:t xml:space="preserve"> ir įvertinęs byloje nustatytas aplinkybes teisingai konstatavo, kad</w:t>
      </w:r>
      <w:r w:rsidR="00A9575B" w:rsidRPr="001F5965">
        <w:t xml:space="preserve"> policijos pareigūnų veiksmų prieš nukentėjusįjį </w:t>
      </w:r>
      <w:bookmarkStart w:id="105" w:name="Buk_107"/>
      <w:r w:rsidR="00B86697" w:rsidRPr="0073593D">
        <w:t xml:space="preserve">T. S. </w:t>
      </w:r>
      <w:bookmarkEnd w:id="105"/>
      <w:r w:rsidR="00A9575B" w:rsidRPr="001F5965">
        <w:t xml:space="preserve">negalima laikyti tokiais pavojingais, dėl kurių jiems kiltų baudžiamoji atsakomybė. </w:t>
      </w:r>
      <w:r w:rsidR="00A9575B" w:rsidRPr="001F5965">
        <w:rPr>
          <w:color w:val="000000"/>
        </w:rPr>
        <w:t>Apeliacinės instancijos teismas atsižvelgė ir į tai, kad minėti asmenys yra</w:t>
      </w:r>
      <w:r w:rsidR="002B4455" w:rsidRPr="001F5965">
        <w:rPr>
          <w:color w:val="000000"/>
        </w:rPr>
        <w:t xml:space="preserve"> atleisti iš tarnybos </w:t>
      </w:r>
      <w:r w:rsidR="002B4455" w:rsidRPr="001F5965">
        <w:rPr>
          <w:iCs/>
          <w:color w:val="000000"/>
        </w:rPr>
        <w:t>už pareigūno vardo pažeminimą</w:t>
      </w:r>
      <w:r w:rsidR="001B2E55" w:rsidRPr="001F5965">
        <w:rPr>
          <w:iCs/>
          <w:color w:val="000000"/>
        </w:rPr>
        <w:t>, žala nukentėjusiajam atlyginta</w:t>
      </w:r>
      <w:r w:rsidR="00695E89" w:rsidRPr="001F5965">
        <w:rPr>
          <w:iCs/>
          <w:color w:val="000000"/>
        </w:rPr>
        <w:t>,</w:t>
      </w:r>
      <w:r w:rsidR="001F5965" w:rsidRPr="001F5965">
        <w:rPr>
          <w:iCs/>
          <w:color w:val="000000"/>
        </w:rPr>
        <w:t xml:space="preserve"> ir pagrįstai konstatavo, jog</w:t>
      </w:r>
      <w:r w:rsidR="002B4455" w:rsidRPr="001F5965">
        <w:rPr>
          <w:iCs/>
          <w:color w:val="000000"/>
        </w:rPr>
        <w:t xml:space="preserve"> netikslinga jiems taikyti </w:t>
      </w:r>
      <w:r w:rsidR="00621A25" w:rsidRPr="001F5965">
        <w:rPr>
          <w:iCs/>
          <w:color w:val="000000"/>
        </w:rPr>
        <w:t>dar ir baudžiamąją atsakomybę.</w:t>
      </w:r>
    </w:p>
    <w:p w:rsidR="00F46B0F" w:rsidRPr="00621A25" w:rsidRDefault="009F1A6B" w:rsidP="00621A25">
      <w:pPr>
        <w:pStyle w:val="Sraopastraipa"/>
        <w:numPr>
          <w:ilvl w:val="0"/>
          <w:numId w:val="21"/>
        </w:numPr>
        <w:ind w:left="426" w:hanging="426"/>
        <w:jc w:val="both"/>
        <w:rPr>
          <w:rFonts w:eastAsia="SimSun"/>
          <w:color w:val="000000"/>
        </w:rPr>
      </w:pPr>
      <w:r w:rsidRPr="00621A25">
        <w:rPr>
          <w:iCs/>
        </w:rPr>
        <w:t>Remiantis tuo, kas išdėstyta, konstatuotina, kad apeliacinės instancijos teismas</w:t>
      </w:r>
      <w:r w:rsidR="00695E89">
        <w:rPr>
          <w:iCs/>
        </w:rPr>
        <w:t>,</w:t>
      </w:r>
      <w:r w:rsidRPr="00621A25">
        <w:rPr>
          <w:iCs/>
        </w:rPr>
        <w:t xml:space="preserve"> vertindamas surinktus įrodymus ir nustatydamas faktines </w:t>
      </w:r>
      <w:r w:rsidR="00695E89">
        <w:rPr>
          <w:iCs/>
        </w:rPr>
        <w:t xml:space="preserve">bylos </w:t>
      </w:r>
      <w:r w:rsidRPr="00621A25">
        <w:rPr>
          <w:iCs/>
        </w:rPr>
        <w:t>aplinkybes</w:t>
      </w:r>
      <w:r w:rsidR="00695E89">
        <w:rPr>
          <w:iCs/>
        </w:rPr>
        <w:t>,</w:t>
      </w:r>
      <w:r w:rsidRPr="00621A25">
        <w:rPr>
          <w:iCs/>
        </w:rPr>
        <w:t xml:space="preserve"> esminių baudžiamojo proceso įstatymo pažeidimų nepadarė; pagrįstai panaikino pirmosios instancijos teismo apkaltinamąjį nuosprendį ir priėmė išteisinamąjį nuosprendį.</w:t>
      </w:r>
    </w:p>
    <w:p w:rsidR="00F46B0F" w:rsidRDefault="00F46B0F" w:rsidP="00A471B5">
      <w:pPr>
        <w:ind w:firstLine="720"/>
        <w:jc w:val="both"/>
      </w:pPr>
    </w:p>
    <w:p w:rsidR="00F46B0F" w:rsidRPr="00F46B0F" w:rsidRDefault="00F46B0F" w:rsidP="00F46B0F">
      <w:pPr>
        <w:ind w:firstLine="720"/>
        <w:jc w:val="both"/>
      </w:pPr>
      <w:r w:rsidRPr="00F46B0F">
        <w:t>Teisėjų kolegija, vadovaudamasi Lietuvos Respublikos baudžiamojo proceso kodekso 382 straipsnio 1 dalimi,</w:t>
      </w:r>
    </w:p>
    <w:p w:rsidR="00F46B0F" w:rsidRPr="00F46B0F" w:rsidRDefault="00F46B0F" w:rsidP="00F46B0F">
      <w:pPr>
        <w:ind w:firstLine="720"/>
        <w:jc w:val="both"/>
      </w:pPr>
    </w:p>
    <w:p w:rsidR="00F46B0F" w:rsidRPr="00F46B0F" w:rsidRDefault="00F46B0F" w:rsidP="00F46B0F">
      <w:pPr>
        <w:ind w:firstLine="720"/>
        <w:jc w:val="both"/>
      </w:pPr>
      <w:r w:rsidRPr="00F46B0F">
        <w:t>n u t a r i a :</w:t>
      </w:r>
    </w:p>
    <w:p w:rsidR="00F46B0F" w:rsidRPr="00F46B0F" w:rsidRDefault="00F46B0F" w:rsidP="00F46B0F">
      <w:pPr>
        <w:ind w:firstLine="720"/>
        <w:jc w:val="both"/>
        <w:rPr>
          <w:b/>
          <w:bCs/>
        </w:rPr>
      </w:pPr>
    </w:p>
    <w:p w:rsidR="00F46B0F" w:rsidRDefault="009F1A6B" w:rsidP="00F46B0F">
      <w:pPr>
        <w:ind w:firstLine="720"/>
        <w:jc w:val="both"/>
        <w:rPr>
          <w:bCs/>
          <w:iCs/>
        </w:rPr>
      </w:pPr>
      <w:r w:rsidRPr="000752AF">
        <w:rPr>
          <w:bCs/>
          <w:iCs/>
        </w:rPr>
        <w:t xml:space="preserve">Klaipėdos apygardos prokuratūros Organizuotų nusikaltimų ir korupcijos tyrimo skyriaus vyriausiojo prokuroro Jevgenijaus </w:t>
      </w:r>
      <w:proofErr w:type="spellStart"/>
      <w:r w:rsidRPr="000752AF">
        <w:rPr>
          <w:bCs/>
          <w:iCs/>
        </w:rPr>
        <w:t>Michailovskio</w:t>
      </w:r>
      <w:proofErr w:type="spellEnd"/>
      <w:r w:rsidRPr="000752AF">
        <w:rPr>
          <w:b/>
          <w:bCs/>
          <w:iCs/>
        </w:rPr>
        <w:t xml:space="preserve"> </w:t>
      </w:r>
      <w:r w:rsidR="00F46B0F" w:rsidRPr="000752AF">
        <w:rPr>
          <w:bCs/>
          <w:iCs/>
        </w:rPr>
        <w:t>kasacinį skundą atmesti</w:t>
      </w:r>
      <w:r w:rsidR="00F46B0F" w:rsidRPr="00F46B0F">
        <w:rPr>
          <w:bCs/>
          <w:iCs/>
        </w:rPr>
        <w:t>.</w:t>
      </w:r>
    </w:p>
    <w:p w:rsidR="00DF30C5" w:rsidRDefault="00DF30C5" w:rsidP="00F46B0F">
      <w:pPr>
        <w:ind w:firstLine="720"/>
        <w:jc w:val="both"/>
        <w:rPr>
          <w:bCs/>
          <w:iCs/>
        </w:rPr>
      </w:pPr>
    </w:p>
    <w:p w:rsidR="00DF30C5" w:rsidRPr="00F46B0F" w:rsidRDefault="00DF30C5" w:rsidP="00F46B0F">
      <w:pPr>
        <w:ind w:firstLine="720"/>
        <w:jc w:val="both"/>
        <w:rPr>
          <w:bCs/>
        </w:rPr>
      </w:pPr>
    </w:p>
    <w:p w:rsidR="00F46B0F" w:rsidRDefault="00F46B0F" w:rsidP="00F46B0F">
      <w:pPr>
        <w:ind w:firstLine="720"/>
        <w:jc w:val="both"/>
      </w:pPr>
    </w:p>
    <w:p w:rsidR="00621A25" w:rsidRDefault="00F46B0F" w:rsidP="00F46B0F">
      <w:pPr>
        <w:ind w:firstLine="720"/>
        <w:jc w:val="both"/>
      </w:pPr>
      <w:r w:rsidRPr="00F46B0F">
        <w:t>Teisėjai</w:t>
      </w:r>
      <w:r w:rsidRPr="00F46B0F">
        <w:tab/>
      </w:r>
      <w:r w:rsidRPr="00F46B0F">
        <w:tab/>
      </w:r>
      <w:r w:rsidRPr="00F46B0F">
        <w:tab/>
      </w:r>
      <w:r w:rsidRPr="00F46B0F">
        <w:tab/>
      </w:r>
      <w:r w:rsidRPr="00F46B0F">
        <w:tab/>
      </w:r>
      <w:r w:rsidRPr="00F46B0F">
        <w:tab/>
      </w:r>
      <w:r w:rsidR="009F1A6B">
        <w:t xml:space="preserve">                     </w:t>
      </w:r>
      <w:proofErr w:type="spellStart"/>
      <w:r w:rsidR="009F1A6B" w:rsidRPr="009F1A6B">
        <w:t>Arman</w:t>
      </w:r>
      <w:r w:rsidR="009F1A6B">
        <w:t>as</w:t>
      </w:r>
      <w:proofErr w:type="spellEnd"/>
      <w:r w:rsidR="009F1A6B" w:rsidRPr="009F1A6B">
        <w:t xml:space="preserve"> Abramaviči</w:t>
      </w:r>
      <w:r w:rsidR="009F1A6B">
        <w:t>us</w:t>
      </w:r>
    </w:p>
    <w:p w:rsidR="009F1A6B" w:rsidRPr="00F46B0F" w:rsidRDefault="009F1A6B" w:rsidP="00F46B0F">
      <w:pPr>
        <w:ind w:firstLine="720"/>
        <w:jc w:val="both"/>
      </w:pPr>
    </w:p>
    <w:p w:rsidR="00621A25" w:rsidRPr="00F46B0F" w:rsidRDefault="00F46B0F" w:rsidP="00F46B0F">
      <w:pPr>
        <w:ind w:firstLine="720"/>
        <w:jc w:val="both"/>
      </w:pPr>
      <w:r w:rsidRPr="00F46B0F">
        <w:tab/>
      </w:r>
      <w:r w:rsidRPr="00F46B0F">
        <w:tab/>
      </w:r>
      <w:r w:rsidRPr="00F46B0F">
        <w:tab/>
      </w:r>
      <w:r w:rsidRPr="00F46B0F">
        <w:tab/>
      </w:r>
      <w:r w:rsidRPr="00F46B0F">
        <w:tab/>
      </w:r>
      <w:r w:rsidRPr="00F46B0F">
        <w:tab/>
      </w:r>
      <w:r w:rsidRPr="00F46B0F">
        <w:tab/>
      </w:r>
      <w:r w:rsidRPr="00F46B0F">
        <w:tab/>
        <w:t xml:space="preserve">         </w:t>
      </w:r>
      <w:r w:rsidR="009F1A6B">
        <w:t xml:space="preserve">Pranas </w:t>
      </w:r>
      <w:proofErr w:type="spellStart"/>
      <w:r w:rsidR="009F1A6B">
        <w:t>Kuconis</w:t>
      </w:r>
      <w:proofErr w:type="spellEnd"/>
    </w:p>
    <w:p w:rsidR="00F46B0F" w:rsidRPr="00F46B0F" w:rsidRDefault="00F46B0F" w:rsidP="00F46B0F">
      <w:pPr>
        <w:ind w:firstLine="720"/>
        <w:jc w:val="both"/>
      </w:pPr>
    </w:p>
    <w:p w:rsidR="00F46B0F" w:rsidRPr="00F46B0F" w:rsidRDefault="00F46B0F" w:rsidP="00F46B0F">
      <w:pPr>
        <w:ind w:firstLine="720"/>
        <w:jc w:val="both"/>
      </w:pPr>
      <w:r w:rsidRPr="00F46B0F">
        <w:tab/>
      </w:r>
      <w:r w:rsidRPr="00F46B0F">
        <w:tab/>
      </w:r>
      <w:r w:rsidRPr="00F46B0F">
        <w:tab/>
      </w:r>
      <w:r w:rsidRPr="00F46B0F">
        <w:tab/>
      </w:r>
      <w:r w:rsidRPr="00F46B0F">
        <w:tab/>
      </w:r>
      <w:r w:rsidRPr="00F46B0F">
        <w:tab/>
      </w:r>
      <w:r w:rsidRPr="00F46B0F">
        <w:tab/>
      </w:r>
      <w:r w:rsidRPr="00F46B0F">
        <w:tab/>
        <w:t xml:space="preserve">         Vytautas Masiokas</w:t>
      </w:r>
    </w:p>
    <w:p w:rsidR="00F46B0F" w:rsidRPr="00A471B5" w:rsidRDefault="00F46B0F" w:rsidP="00A471B5">
      <w:pPr>
        <w:ind w:firstLine="720"/>
        <w:jc w:val="both"/>
      </w:pPr>
    </w:p>
    <w:p w:rsidR="00CD6272" w:rsidRDefault="00CD6272" w:rsidP="00F043CC">
      <w:pPr>
        <w:pStyle w:val="Bodytext20"/>
        <w:shd w:val="clear" w:color="auto" w:fill="auto"/>
        <w:spacing w:before="0" w:line="240" w:lineRule="auto"/>
        <w:rPr>
          <w:sz w:val="24"/>
          <w:szCs w:val="24"/>
        </w:rPr>
      </w:pPr>
    </w:p>
    <w:sectPr w:rsidR="00CD6272" w:rsidSect="00970EF4">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E3D" w:rsidRDefault="00856E3D">
      <w:r>
        <w:separator/>
      </w:r>
    </w:p>
  </w:endnote>
  <w:endnote w:type="continuationSeparator" w:id="0">
    <w:p w:rsidR="00856E3D" w:rsidRDefault="0085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inherit">
    <w:altName w:val="Cambria"/>
    <w:panose1 w:val="00000000000000000000"/>
    <w:charset w:val="00"/>
    <w:family w:val="roman"/>
    <w:notTrueType/>
    <w:pitch w:val="default"/>
  </w:font>
  <w:font w:name="Trebuchet MS">
    <w:panose1 w:val="020B0603020202020204"/>
    <w:charset w:val="BA"/>
    <w:family w:val="swiss"/>
    <w:pitch w:val="variable"/>
    <w:sig w:usb0="00000287" w:usb1="00000000" w:usb2="00000000" w:usb3="00000000" w:csb0="0000009F" w:csb1="00000000"/>
  </w:font>
  <w:font w:name="Nimbus Roman No9 L">
    <w:altName w:val="Times New Roman"/>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E3D" w:rsidRDefault="00856E3D">
      <w:r>
        <w:separator/>
      </w:r>
    </w:p>
  </w:footnote>
  <w:footnote w:type="continuationSeparator" w:id="0">
    <w:p w:rsidR="00856E3D" w:rsidRDefault="0085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rsidR="000C3339" w:rsidRDefault="000C333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3A3AA0">
      <w:rPr>
        <w:rStyle w:val="Puslapionumeris"/>
        <w:noProof/>
      </w:rPr>
      <w:t>6</w:t>
    </w:r>
    <w:r>
      <w:rPr>
        <w:rStyle w:val="Puslapionumeris"/>
      </w:rPr>
      <w:fldChar w:fldCharType="end"/>
    </w:r>
  </w:p>
  <w:p w:rsidR="000C3339" w:rsidRDefault="000C3339">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4CA5"/>
    <w:multiLevelType w:val="multilevel"/>
    <w:tmpl w:val="AEFEBA62"/>
    <w:lvl w:ilvl="0">
      <w:start w:val="1"/>
      <w:numFmt w:val="decimal"/>
      <w:lvlText w:val="%1."/>
      <w:lvlJc w:val="left"/>
      <w:pPr>
        <w:ind w:left="502" w:hanging="360"/>
      </w:pPr>
      <w:rPr>
        <w:rFonts w:hint="default"/>
        <w:color w:val="auto"/>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
    <w:nsid w:val="05D15A63"/>
    <w:multiLevelType w:val="multilevel"/>
    <w:tmpl w:val="E540734E"/>
    <w:lvl w:ilvl="0">
      <w:start w:val="1"/>
      <w:numFmt w:val="decimal"/>
      <w:lvlText w:val="%1."/>
      <w:lvlJc w:val="left"/>
      <w:pPr>
        <w:ind w:left="720" w:hanging="360"/>
      </w:pPr>
      <w:rPr>
        <w:b w:val="0"/>
      </w:rPr>
    </w:lvl>
    <w:lvl w:ilvl="1">
      <w:start w:val="1"/>
      <w:numFmt w:val="decimal"/>
      <w:isLgl/>
      <w:lvlText w:val="%1.%2."/>
      <w:lvlJc w:val="left"/>
      <w:pPr>
        <w:ind w:left="1100" w:hanging="360"/>
      </w:pPr>
      <w:rPr>
        <w:rFonts w:hint="default"/>
      </w:rPr>
    </w:lvl>
    <w:lvl w:ilvl="2">
      <w:start w:val="1"/>
      <w:numFmt w:val="decimal"/>
      <w:isLgl/>
      <w:lvlText w:val="%1.%2.%3."/>
      <w:lvlJc w:val="left"/>
      <w:pPr>
        <w:ind w:left="184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60" w:hanging="1080"/>
      </w:pPr>
      <w:rPr>
        <w:rFonts w:hint="default"/>
      </w:rPr>
    </w:lvl>
    <w:lvl w:ilvl="5">
      <w:start w:val="1"/>
      <w:numFmt w:val="decimal"/>
      <w:isLgl/>
      <w:lvlText w:val="%1.%2.%3.%4.%5.%6."/>
      <w:lvlJc w:val="left"/>
      <w:pPr>
        <w:ind w:left="3340" w:hanging="1080"/>
      </w:pPr>
      <w:rPr>
        <w:rFonts w:hint="default"/>
      </w:rPr>
    </w:lvl>
    <w:lvl w:ilvl="6">
      <w:start w:val="1"/>
      <w:numFmt w:val="decimal"/>
      <w:isLgl/>
      <w:lvlText w:val="%1.%2.%3.%4.%5.%6.%7."/>
      <w:lvlJc w:val="left"/>
      <w:pPr>
        <w:ind w:left="4080" w:hanging="1440"/>
      </w:pPr>
      <w:rPr>
        <w:rFonts w:hint="default"/>
      </w:rPr>
    </w:lvl>
    <w:lvl w:ilvl="7">
      <w:start w:val="1"/>
      <w:numFmt w:val="decimal"/>
      <w:isLgl/>
      <w:lvlText w:val="%1.%2.%3.%4.%5.%6.%7.%8."/>
      <w:lvlJc w:val="left"/>
      <w:pPr>
        <w:ind w:left="4460" w:hanging="1440"/>
      </w:pPr>
      <w:rPr>
        <w:rFonts w:hint="default"/>
      </w:rPr>
    </w:lvl>
    <w:lvl w:ilvl="8">
      <w:start w:val="1"/>
      <w:numFmt w:val="decimal"/>
      <w:isLgl/>
      <w:lvlText w:val="%1.%2.%3.%4.%5.%6.%7.%8.%9."/>
      <w:lvlJc w:val="left"/>
      <w:pPr>
        <w:ind w:left="5200" w:hanging="1800"/>
      </w:pPr>
      <w:rPr>
        <w:rFonts w:hint="default"/>
      </w:rPr>
    </w:lvl>
  </w:abstractNum>
  <w:abstractNum w:abstractNumId="2">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nsid w:val="315369A5"/>
    <w:multiLevelType w:val="multilevel"/>
    <w:tmpl w:val="1DF6F0F6"/>
    <w:lvl w:ilvl="0">
      <w:start w:val="1"/>
      <w:numFmt w:val="decimal"/>
      <w:lvlText w:val="%1."/>
      <w:lvlJc w:val="left"/>
      <w:pPr>
        <w:ind w:left="717" w:hanging="360"/>
      </w:pPr>
      <w:rPr>
        <w:rFonts w:hint="default"/>
        <w:color w:val="000000"/>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8">
    <w:nsid w:val="41AF084B"/>
    <w:multiLevelType w:val="hybridMultilevel"/>
    <w:tmpl w:val="CBC4BB8E"/>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9">
    <w:nsid w:val="44775D63"/>
    <w:multiLevelType w:val="multilevel"/>
    <w:tmpl w:val="0427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6066729"/>
    <w:multiLevelType w:val="multilevel"/>
    <w:tmpl w:val="0427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62C0F0C"/>
    <w:multiLevelType w:val="multilevel"/>
    <w:tmpl w:val="E6BA1A44"/>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2">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5">
    <w:nsid w:val="5D501DD4"/>
    <w:multiLevelType w:val="multilevel"/>
    <w:tmpl w:val="0D96739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7AFE2338"/>
    <w:multiLevelType w:val="multilevel"/>
    <w:tmpl w:val="8264AF48"/>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3"/>
  </w:num>
  <w:num w:numId="3">
    <w:abstractNumId w:val="12"/>
  </w:num>
  <w:num w:numId="4">
    <w:abstractNumId w:val="4"/>
  </w:num>
  <w:num w:numId="5">
    <w:abstractNumId w:val="19"/>
  </w:num>
  <w:num w:numId="6">
    <w:abstractNumId w:val="16"/>
  </w:num>
  <w:num w:numId="7">
    <w:abstractNumId w:val="20"/>
  </w:num>
  <w:num w:numId="8">
    <w:abstractNumId w:val="2"/>
  </w:num>
  <w:num w:numId="9">
    <w:abstractNumId w:val="14"/>
  </w:num>
  <w:num w:numId="10">
    <w:abstractNumId w:val="5"/>
  </w:num>
  <w:num w:numId="11">
    <w:abstractNumId w:val="17"/>
  </w:num>
  <w:num w:numId="12">
    <w:abstractNumId w:val="18"/>
  </w:num>
  <w:num w:numId="13">
    <w:abstractNumId w:val="10"/>
  </w:num>
  <w:num w:numId="14">
    <w:abstractNumId w:val="6"/>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7"/>
  </w:num>
  <w:num w:numId="18">
    <w:abstractNumId w:val="9"/>
  </w:num>
  <w:num w:numId="19">
    <w:abstractNumId w:val="0"/>
  </w:num>
  <w:num w:numId="20">
    <w:abstractNumId w:val="21"/>
  </w:num>
  <w:num w:numId="21">
    <w:abstractNumId w:val="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FD"/>
    <w:rsid w:val="000004D3"/>
    <w:rsid w:val="00000A2A"/>
    <w:rsid w:val="000021EF"/>
    <w:rsid w:val="00002CF9"/>
    <w:rsid w:val="00003030"/>
    <w:rsid w:val="00005203"/>
    <w:rsid w:val="00005A3D"/>
    <w:rsid w:val="00013C8E"/>
    <w:rsid w:val="00017311"/>
    <w:rsid w:val="0001766C"/>
    <w:rsid w:val="00017C31"/>
    <w:rsid w:val="00021A23"/>
    <w:rsid w:val="0002400A"/>
    <w:rsid w:val="00025D67"/>
    <w:rsid w:val="00026D44"/>
    <w:rsid w:val="000271E5"/>
    <w:rsid w:val="00030A92"/>
    <w:rsid w:val="000316C7"/>
    <w:rsid w:val="00031805"/>
    <w:rsid w:val="00031968"/>
    <w:rsid w:val="00032030"/>
    <w:rsid w:val="00032B93"/>
    <w:rsid w:val="00032D09"/>
    <w:rsid w:val="00033A9B"/>
    <w:rsid w:val="000346F0"/>
    <w:rsid w:val="00041FB2"/>
    <w:rsid w:val="000420B2"/>
    <w:rsid w:val="00043A33"/>
    <w:rsid w:val="00047118"/>
    <w:rsid w:val="000506E9"/>
    <w:rsid w:val="00051A76"/>
    <w:rsid w:val="000541B1"/>
    <w:rsid w:val="000553CB"/>
    <w:rsid w:val="0005670A"/>
    <w:rsid w:val="00056C32"/>
    <w:rsid w:val="00062475"/>
    <w:rsid w:val="00064042"/>
    <w:rsid w:val="000646BC"/>
    <w:rsid w:val="000646E4"/>
    <w:rsid w:val="00071EBA"/>
    <w:rsid w:val="00074D5C"/>
    <w:rsid w:val="00074F13"/>
    <w:rsid w:val="00075146"/>
    <w:rsid w:val="000751F9"/>
    <w:rsid w:val="000752AF"/>
    <w:rsid w:val="000800AD"/>
    <w:rsid w:val="000806C2"/>
    <w:rsid w:val="0008094E"/>
    <w:rsid w:val="000840E3"/>
    <w:rsid w:val="00085B83"/>
    <w:rsid w:val="00085C9E"/>
    <w:rsid w:val="00086013"/>
    <w:rsid w:val="000873BD"/>
    <w:rsid w:val="0008752C"/>
    <w:rsid w:val="000901EF"/>
    <w:rsid w:val="000916FF"/>
    <w:rsid w:val="00091D49"/>
    <w:rsid w:val="00093735"/>
    <w:rsid w:val="00096313"/>
    <w:rsid w:val="00096535"/>
    <w:rsid w:val="000972BB"/>
    <w:rsid w:val="000A0CB5"/>
    <w:rsid w:val="000A195B"/>
    <w:rsid w:val="000A19B5"/>
    <w:rsid w:val="000A4FCE"/>
    <w:rsid w:val="000A6388"/>
    <w:rsid w:val="000A6835"/>
    <w:rsid w:val="000B17EA"/>
    <w:rsid w:val="000B23F4"/>
    <w:rsid w:val="000B4A14"/>
    <w:rsid w:val="000B76A3"/>
    <w:rsid w:val="000B7A57"/>
    <w:rsid w:val="000B7CC8"/>
    <w:rsid w:val="000C067E"/>
    <w:rsid w:val="000C21CC"/>
    <w:rsid w:val="000C3339"/>
    <w:rsid w:val="000C73A2"/>
    <w:rsid w:val="000D19E4"/>
    <w:rsid w:val="000D20B0"/>
    <w:rsid w:val="000D360E"/>
    <w:rsid w:val="000D3712"/>
    <w:rsid w:val="000D56FA"/>
    <w:rsid w:val="000E089F"/>
    <w:rsid w:val="000E0F0C"/>
    <w:rsid w:val="000E18DF"/>
    <w:rsid w:val="000E1974"/>
    <w:rsid w:val="000E4A65"/>
    <w:rsid w:val="000E6501"/>
    <w:rsid w:val="000E716D"/>
    <w:rsid w:val="000F2FF5"/>
    <w:rsid w:val="000F699B"/>
    <w:rsid w:val="0010058D"/>
    <w:rsid w:val="001008D0"/>
    <w:rsid w:val="00101BD4"/>
    <w:rsid w:val="00104202"/>
    <w:rsid w:val="001044EC"/>
    <w:rsid w:val="001074E2"/>
    <w:rsid w:val="001116C0"/>
    <w:rsid w:val="0011191E"/>
    <w:rsid w:val="00113956"/>
    <w:rsid w:val="0011528E"/>
    <w:rsid w:val="001154ED"/>
    <w:rsid w:val="001216E1"/>
    <w:rsid w:val="00122F0C"/>
    <w:rsid w:val="00124BBA"/>
    <w:rsid w:val="001253D0"/>
    <w:rsid w:val="00125B47"/>
    <w:rsid w:val="00126B4F"/>
    <w:rsid w:val="001314D2"/>
    <w:rsid w:val="00135A3F"/>
    <w:rsid w:val="00136356"/>
    <w:rsid w:val="00137611"/>
    <w:rsid w:val="0014036A"/>
    <w:rsid w:val="001416D3"/>
    <w:rsid w:val="001429E5"/>
    <w:rsid w:val="00142B8A"/>
    <w:rsid w:val="0014365E"/>
    <w:rsid w:val="0014770F"/>
    <w:rsid w:val="00151DBD"/>
    <w:rsid w:val="00152302"/>
    <w:rsid w:val="00153158"/>
    <w:rsid w:val="001532A2"/>
    <w:rsid w:val="001542C0"/>
    <w:rsid w:val="00154C5F"/>
    <w:rsid w:val="00155D06"/>
    <w:rsid w:val="00155FC2"/>
    <w:rsid w:val="00157F8B"/>
    <w:rsid w:val="0017054E"/>
    <w:rsid w:val="00172BC8"/>
    <w:rsid w:val="0017459C"/>
    <w:rsid w:val="00175168"/>
    <w:rsid w:val="00176178"/>
    <w:rsid w:val="00176290"/>
    <w:rsid w:val="00177D36"/>
    <w:rsid w:val="001800A5"/>
    <w:rsid w:val="001808CE"/>
    <w:rsid w:val="00180DC5"/>
    <w:rsid w:val="00181373"/>
    <w:rsid w:val="00181FB1"/>
    <w:rsid w:val="001821F7"/>
    <w:rsid w:val="00186FF7"/>
    <w:rsid w:val="0018753A"/>
    <w:rsid w:val="00187883"/>
    <w:rsid w:val="00190169"/>
    <w:rsid w:val="00190CDC"/>
    <w:rsid w:val="0019397A"/>
    <w:rsid w:val="00193D1C"/>
    <w:rsid w:val="00194C03"/>
    <w:rsid w:val="0019733D"/>
    <w:rsid w:val="001A0B99"/>
    <w:rsid w:val="001A306C"/>
    <w:rsid w:val="001A677D"/>
    <w:rsid w:val="001A6C6C"/>
    <w:rsid w:val="001B2E55"/>
    <w:rsid w:val="001B393F"/>
    <w:rsid w:val="001B5391"/>
    <w:rsid w:val="001B5F3A"/>
    <w:rsid w:val="001B6FEF"/>
    <w:rsid w:val="001C0558"/>
    <w:rsid w:val="001C1697"/>
    <w:rsid w:val="001C181F"/>
    <w:rsid w:val="001C7C5F"/>
    <w:rsid w:val="001C7D7A"/>
    <w:rsid w:val="001D698B"/>
    <w:rsid w:val="001D74FD"/>
    <w:rsid w:val="001D7A4D"/>
    <w:rsid w:val="001E0B66"/>
    <w:rsid w:val="001E3ED2"/>
    <w:rsid w:val="001E5629"/>
    <w:rsid w:val="001F364B"/>
    <w:rsid w:val="001F46B3"/>
    <w:rsid w:val="001F5511"/>
    <w:rsid w:val="001F5965"/>
    <w:rsid w:val="00200152"/>
    <w:rsid w:val="0020069B"/>
    <w:rsid w:val="00200F01"/>
    <w:rsid w:val="0020302B"/>
    <w:rsid w:val="002050EA"/>
    <w:rsid w:val="00207B7B"/>
    <w:rsid w:val="00210304"/>
    <w:rsid w:val="00211F59"/>
    <w:rsid w:val="00221CF8"/>
    <w:rsid w:val="0022371F"/>
    <w:rsid w:val="002251E0"/>
    <w:rsid w:val="002257D1"/>
    <w:rsid w:val="00225D19"/>
    <w:rsid w:val="00227FC7"/>
    <w:rsid w:val="00232447"/>
    <w:rsid w:val="00235766"/>
    <w:rsid w:val="0023582E"/>
    <w:rsid w:val="00236162"/>
    <w:rsid w:val="00236A6A"/>
    <w:rsid w:val="00236A8C"/>
    <w:rsid w:val="00236D2B"/>
    <w:rsid w:val="00241B2F"/>
    <w:rsid w:val="00241FB8"/>
    <w:rsid w:val="00243005"/>
    <w:rsid w:val="00243D09"/>
    <w:rsid w:val="00246D19"/>
    <w:rsid w:val="0024713A"/>
    <w:rsid w:val="002503BC"/>
    <w:rsid w:val="002516DE"/>
    <w:rsid w:val="002524D7"/>
    <w:rsid w:val="00252E46"/>
    <w:rsid w:val="00254314"/>
    <w:rsid w:val="00256911"/>
    <w:rsid w:val="002603BD"/>
    <w:rsid w:val="00260B25"/>
    <w:rsid w:val="00261EE9"/>
    <w:rsid w:val="00266AF6"/>
    <w:rsid w:val="0027055F"/>
    <w:rsid w:val="00272394"/>
    <w:rsid w:val="00273177"/>
    <w:rsid w:val="00273816"/>
    <w:rsid w:val="00275171"/>
    <w:rsid w:val="002761E9"/>
    <w:rsid w:val="0027633B"/>
    <w:rsid w:val="002837F1"/>
    <w:rsid w:val="00286608"/>
    <w:rsid w:val="00287A1B"/>
    <w:rsid w:val="00290A65"/>
    <w:rsid w:val="0029499F"/>
    <w:rsid w:val="00294CAD"/>
    <w:rsid w:val="00295016"/>
    <w:rsid w:val="0029638E"/>
    <w:rsid w:val="00297483"/>
    <w:rsid w:val="00297972"/>
    <w:rsid w:val="002A04FC"/>
    <w:rsid w:val="002A211A"/>
    <w:rsid w:val="002A2FFE"/>
    <w:rsid w:val="002A329E"/>
    <w:rsid w:val="002A6C41"/>
    <w:rsid w:val="002B059E"/>
    <w:rsid w:val="002B1795"/>
    <w:rsid w:val="002B4455"/>
    <w:rsid w:val="002B6515"/>
    <w:rsid w:val="002B6B05"/>
    <w:rsid w:val="002B743F"/>
    <w:rsid w:val="002C380D"/>
    <w:rsid w:val="002C4D4C"/>
    <w:rsid w:val="002C73B9"/>
    <w:rsid w:val="002D6690"/>
    <w:rsid w:val="002D7683"/>
    <w:rsid w:val="002E18B2"/>
    <w:rsid w:val="002E2E45"/>
    <w:rsid w:val="002E6BBE"/>
    <w:rsid w:val="002E7205"/>
    <w:rsid w:val="002E7E64"/>
    <w:rsid w:val="002E7F76"/>
    <w:rsid w:val="002F1D94"/>
    <w:rsid w:val="002F6F44"/>
    <w:rsid w:val="002F7B60"/>
    <w:rsid w:val="002F7F00"/>
    <w:rsid w:val="00301076"/>
    <w:rsid w:val="003020FD"/>
    <w:rsid w:val="00304279"/>
    <w:rsid w:val="0030536A"/>
    <w:rsid w:val="00307C3A"/>
    <w:rsid w:val="00307CE7"/>
    <w:rsid w:val="003107EF"/>
    <w:rsid w:val="00312E3A"/>
    <w:rsid w:val="00313227"/>
    <w:rsid w:val="003132C8"/>
    <w:rsid w:val="00316796"/>
    <w:rsid w:val="003212B2"/>
    <w:rsid w:val="00332AB6"/>
    <w:rsid w:val="003337D8"/>
    <w:rsid w:val="00335A13"/>
    <w:rsid w:val="00340B4F"/>
    <w:rsid w:val="0034598B"/>
    <w:rsid w:val="003469AE"/>
    <w:rsid w:val="00347680"/>
    <w:rsid w:val="00350C4A"/>
    <w:rsid w:val="00350F29"/>
    <w:rsid w:val="0035218F"/>
    <w:rsid w:val="00352CCA"/>
    <w:rsid w:val="003534D7"/>
    <w:rsid w:val="00353A61"/>
    <w:rsid w:val="0036053E"/>
    <w:rsid w:val="00360709"/>
    <w:rsid w:val="00360E7F"/>
    <w:rsid w:val="0036141A"/>
    <w:rsid w:val="003619B1"/>
    <w:rsid w:val="00361FA6"/>
    <w:rsid w:val="00370050"/>
    <w:rsid w:val="00372E79"/>
    <w:rsid w:val="0037309D"/>
    <w:rsid w:val="00373859"/>
    <w:rsid w:val="0037494C"/>
    <w:rsid w:val="00375E0C"/>
    <w:rsid w:val="0038021A"/>
    <w:rsid w:val="003802BA"/>
    <w:rsid w:val="00380B58"/>
    <w:rsid w:val="0038331A"/>
    <w:rsid w:val="00384076"/>
    <w:rsid w:val="003840DC"/>
    <w:rsid w:val="0039060D"/>
    <w:rsid w:val="00390991"/>
    <w:rsid w:val="0039214D"/>
    <w:rsid w:val="003946C3"/>
    <w:rsid w:val="0039673C"/>
    <w:rsid w:val="00396F0B"/>
    <w:rsid w:val="003A0D39"/>
    <w:rsid w:val="003A1CCF"/>
    <w:rsid w:val="003A22D0"/>
    <w:rsid w:val="003A22E1"/>
    <w:rsid w:val="003A269B"/>
    <w:rsid w:val="003A3AA0"/>
    <w:rsid w:val="003A41D9"/>
    <w:rsid w:val="003A5108"/>
    <w:rsid w:val="003A62D5"/>
    <w:rsid w:val="003A64DB"/>
    <w:rsid w:val="003A6D11"/>
    <w:rsid w:val="003B2A9B"/>
    <w:rsid w:val="003B49D3"/>
    <w:rsid w:val="003B53B2"/>
    <w:rsid w:val="003B5438"/>
    <w:rsid w:val="003B63AD"/>
    <w:rsid w:val="003B7A24"/>
    <w:rsid w:val="003C04B0"/>
    <w:rsid w:val="003C0DC0"/>
    <w:rsid w:val="003C13C0"/>
    <w:rsid w:val="003C3A72"/>
    <w:rsid w:val="003C59DD"/>
    <w:rsid w:val="003D090C"/>
    <w:rsid w:val="003D0A58"/>
    <w:rsid w:val="003D1C09"/>
    <w:rsid w:val="003D23DD"/>
    <w:rsid w:val="003D25B1"/>
    <w:rsid w:val="003D288C"/>
    <w:rsid w:val="003D4278"/>
    <w:rsid w:val="003D686B"/>
    <w:rsid w:val="003D7331"/>
    <w:rsid w:val="003E033A"/>
    <w:rsid w:val="003E17FF"/>
    <w:rsid w:val="003E1E08"/>
    <w:rsid w:val="003E23DB"/>
    <w:rsid w:val="003E2EE5"/>
    <w:rsid w:val="003E3AF1"/>
    <w:rsid w:val="003E6525"/>
    <w:rsid w:val="003E70D9"/>
    <w:rsid w:val="003E738E"/>
    <w:rsid w:val="003E7468"/>
    <w:rsid w:val="003F1DD7"/>
    <w:rsid w:val="003F5847"/>
    <w:rsid w:val="003F6ED4"/>
    <w:rsid w:val="00400950"/>
    <w:rsid w:val="004023DC"/>
    <w:rsid w:val="004041C9"/>
    <w:rsid w:val="00404634"/>
    <w:rsid w:val="0040748B"/>
    <w:rsid w:val="0041265C"/>
    <w:rsid w:val="004130AF"/>
    <w:rsid w:val="00413B18"/>
    <w:rsid w:val="00414ED6"/>
    <w:rsid w:val="00415880"/>
    <w:rsid w:val="00415C25"/>
    <w:rsid w:val="00415E3C"/>
    <w:rsid w:val="00416469"/>
    <w:rsid w:val="0041681B"/>
    <w:rsid w:val="00417EBC"/>
    <w:rsid w:val="00421F6C"/>
    <w:rsid w:val="00423475"/>
    <w:rsid w:val="004301F7"/>
    <w:rsid w:val="0043162F"/>
    <w:rsid w:val="004326CB"/>
    <w:rsid w:val="004327FE"/>
    <w:rsid w:val="00434F2F"/>
    <w:rsid w:val="00435DD3"/>
    <w:rsid w:val="00435E01"/>
    <w:rsid w:val="00436207"/>
    <w:rsid w:val="0043623E"/>
    <w:rsid w:val="00436285"/>
    <w:rsid w:val="00440F47"/>
    <w:rsid w:val="004412A9"/>
    <w:rsid w:val="00442B02"/>
    <w:rsid w:val="0044386E"/>
    <w:rsid w:val="0044401E"/>
    <w:rsid w:val="00447EA2"/>
    <w:rsid w:val="00451170"/>
    <w:rsid w:val="00451442"/>
    <w:rsid w:val="00451830"/>
    <w:rsid w:val="00453894"/>
    <w:rsid w:val="004539F0"/>
    <w:rsid w:val="00453BEF"/>
    <w:rsid w:val="00455EC1"/>
    <w:rsid w:val="00455F24"/>
    <w:rsid w:val="00456148"/>
    <w:rsid w:val="00456A3E"/>
    <w:rsid w:val="00456A40"/>
    <w:rsid w:val="00456DD1"/>
    <w:rsid w:val="00456DF9"/>
    <w:rsid w:val="00460B57"/>
    <w:rsid w:val="00461A7B"/>
    <w:rsid w:val="00461FED"/>
    <w:rsid w:val="004620A3"/>
    <w:rsid w:val="00463651"/>
    <w:rsid w:val="00463B50"/>
    <w:rsid w:val="004648A7"/>
    <w:rsid w:val="004653F1"/>
    <w:rsid w:val="00467261"/>
    <w:rsid w:val="004678A5"/>
    <w:rsid w:val="00470316"/>
    <w:rsid w:val="004712E6"/>
    <w:rsid w:val="00471A46"/>
    <w:rsid w:val="00471D19"/>
    <w:rsid w:val="0047239D"/>
    <w:rsid w:val="00473607"/>
    <w:rsid w:val="004736AF"/>
    <w:rsid w:val="00481A37"/>
    <w:rsid w:val="00481EEB"/>
    <w:rsid w:val="00482842"/>
    <w:rsid w:val="004833CA"/>
    <w:rsid w:val="00483814"/>
    <w:rsid w:val="004838C0"/>
    <w:rsid w:val="00483BD3"/>
    <w:rsid w:val="00485101"/>
    <w:rsid w:val="004906C8"/>
    <w:rsid w:val="00492684"/>
    <w:rsid w:val="00492D27"/>
    <w:rsid w:val="00495474"/>
    <w:rsid w:val="004969BC"/>
    <w:rsid w:val="00497C96"/>
    <w:rsid w:val="004A2FA1"/>
    <w:rsid w:val="004A3955"/>
    <w:rsid w:val="004A451A"/>
    <w:rsid w:val="004A5395"/>
    <w:rsid w:val="004A67A0"/>
    <w:rsid w:val="004A7EC7"/>
    <w:rsid w:val="004B2DA1"/>
    <w:rsid w:val="004B2FFF"/>
    <w:rsid w:val="004B3135"/>
    <w:rsid w:val="004B36CE"/>
    <w:rsid w:val="004B50A7"/>
    <w:rsid w:val="004B6D7D"/>
    <w:rsid w:val="004B7493"/>
    <w:rsid w:val="004B7E03"/>
    <w:rsid w:val="004C4D6D"/>
    <w:rsid w:val="004D15D7"/>
    <w:rsid w:val="004D1695"/>
    <w:rsid w:val="004D32E6"/>
    <w:rsid w:val="004D33C4"/>
    <w:rsid w:val="004D5897"/>
    <w:rsid w:val="004D5F4C"/>
    <w:rsid w:val="004D7B0F"/>
    <w:rsid w:val="004D7CA7"/>
    <w:rsid w:val="004E00B6"/>
    <w:rsid w:val="004E11BA"/>
    <w:rsid w:val="004E3E51"/>
    <w:rsid w:val="004E5410"/>
    <w:rsid w:val="004F08D5"/>
    <w:rsid w:val="004F1161"/>
    <w:rsid w:val="004F1B4D"/>
    <w:rsid w:val="004F1D45"/>
    <w:rsid w:val="004F698A"/>
    <w:rsid w:val="005015C7"/>
    <w:rsid w:val="005017E0"/>
    <w:rsid w:val="00501D97"/>
    <w:rsid w:val="0050370C"/>
    <w:rsid w:val="00503C56"/>
    <w:rsid w:val="0050400D"/>
    <w:rsid w:val="005058B5"/>
    <w:rsid w:val="005060E2"/>
    <w:rsid w:val="005105A7"/>
    <w:rsid w:val="00513B96"/>
    <w:rsid w:val="005147D7"/>
    <w:rsid w:val="0051480D"/>
    <w:rsid w:val="00522456"/>
    <w:rsid w:val="00523523"/>
    <w:rsid w:val="00525862"/>
    <w:rsid w:val="00525B5E"/>
    <w:rsid w:val="005305F1"/>
    <w:rsid w:val="00530C12"/>
    <w:rsid w:val="005319DF"/>
    <w:rsid w:val="00532406"/>
    <w:rsid w:val="005334D5"/>
    <w:rsid w:val="005341E5"/>
    <w:rsid w:val="0053484B"/>
    <w:rsid w:val="00540DA8"/>
    <w:rsid w:val="00542373"/>
    <w:rsid w:val="0054249C"/>
    <w:rsid w:val="00543693"/>
    <w:rsid w:val="00550E81"/>
    <w:rsid w:val="00552144"/>
    <w:rsid w:val="00552B53"/>
    <w:rsid w:val="00555301"/>
    <w:rsid w:val="0055689A"/>
    <w:rsid w:val="0055755A"/>
    <w:rsid w:val="00561F1B"/>
    <w:rsid w:val="00562065"/>
    <w:rsid w:val="0056229C"/>
    <w:rsid w:val="0056271B"/>
    <w:rsid w:val="00562D1E"/>
    <w:rsid w:val="0056589E"/>
    <w:rsid w:val="00566FD1"/>
    <w:rsid w:val="0057227D"/>
    <w:rsid w:val="00573076"/>
    <w:rsid w:val="005739EA"/>
    <w:rsid w:val="00574F11"/>
    <w:rsid w:val="005760F9"/>
    <w:rsid w:val="0057652F"/>
    <w:rsid w:val="005773A6"/>
    <w:rsid w:val="00577F61"/>
    <w:rsid w:val="005822F5"/>
    <w:rsid w:val="00582C52"/>
    <w:rsid w:val="0058547E"/>
    <w:rsid w:val="005855A4"/>
    <w:rsid w:val="005856CD"/>
    <w:rsid w:val="0059256D"/>
    <w:rsid w:val="00593675"/>
    <w:rsid w:val="005942FA"/>
    <w:rsid w:val="005A1922"/>
    <w:rsid w:val="005A2D9F"/>
    <w:rsid w:val="005A2EED"/>
    <w:rsid w:val="005A3729"/>
    <w:rsid w:val="005A3B7D"/>
    <w:rsid w:val="005A432C"/>
    <w:rsid w:val="005A495C"/>
    <w:rsid w:val="005A4FA5"/>
    <w:rsid w:val="005A50CE"/>
    <w:rsid w:val="005A64FD"/>
    <w:rsid w:val="005B300A"/>
    <w:rsid w:val="005B33E2"/>
    <w:rsid w:val="005B4FB8"/>
    <w:rsid w:val="005B7A2C"/>
    <w:rsid w:val="005C31B2"/>
    <w:rsid w:val="005C4928"/>
    <w:rsid w:val="005C5924"/>
    <w:rsid w:val="005C6208"/>
    <w:rsid w:val="005D1F25"/>
    <w:rsid w:val="005D4F58"/>
    <w:rsid w:val="005D6F48"/>
    <w:rsid w:val="005D7D48"/>
    <w:rsid w:val="005E6349"/>
    <w:rsid w:val="005F0760"/>
    <w:rsid w:val="005F2CF7"/>
    <w:rsid w:val="005F5B45"/>
    <w:rsid w:val="005F5C3A"/>
    <w:rsid w:val="005F789F"/>
    <w:rsid w:val="00607127"/>
    <w:rsid w:val="00610E5A"/>
    <w:rsid w:val="00611BF7"/>
    <w:rsid w:val="0061237C"/>
    <w:rsid w:val="006138DB"/>
    <w:rsid w:val="00617FF3"/>
    <w:rsid w:val="006201FE"/>
    <w:rsid w:val="00620757"/>
    <w:rsid w:val="00621A25"/>
    <w:rsid w:val="0062200A"/>
    <w:rsid w:val="006268CA"/>
    <w:rsid w:val="00626D29"/>
    <w:rsid w:val="006354EB"/>
    <w:rsid w:val="00635E4D"/>
    <w:rsid w:val="006403AD"/>
    <w:rsid w:val="00640D79"/>
    <w:rsid w:val="006450D9"/>
    <w:rsid w:val="00645DEB"/>
    <w:rsid w:val="00645ECD"/>
    <w:rsid w:val="00651C07"/>
    <w:rsid w:val="00652504"/>
    <w:rsid w:val="00653427"/>
    <w:rsid w:val="006539B0"/>
    <w:rsid w:val="00655B0A"/>
    <w:rsid w:val="00656C86"/>
    <w:rsid w:val="006623FC"/>
    <w:rsid w:val="00663D23"/>
    <w:rsid w:val="006641A3"/>
    <w:rsid w:val="00664F5E"/>
    <w:rsid w:val="0066523D"/>
    <w:rsid w:val="00670CF5"/>
    <w:rsid w:val="0067218F"/>
    <w:rsid w:val="0067277E"/>
    <w:rsid w:val="0067688C"/>
    <w:rsid w:val="00680C6B"/>
    <w:rsid w:val="0068393C"/>
    <w:rsid w:val="006875CE"/>
    <w:rsid w:val="006919C6"/>
    <w:rsid w:val="0069400C"/>
    <w:rsid w:val="00695E89"/>
    <w:rsid w:val="0069641F"/>
    <w:rsid w:val="00697052"/>
    <w:rsid w:val="00697B2A"/>
    <w:rsid w:val="006A180A"/>
    <w:rsid w:val="006A1A8B"/>
    <w:rsid w:val="006A21F1"/>
    <w:rsid w:val="006A3075"/>
    <w:rsid w:val="006A3E36"/>
    <w:rsid w:val="006A3F42"/>
    <w:rsid w:val="006A4AAC"/>
    <w:rsid w:val="006B11E7"/>
    <w:rsid w:val="006C01E0"/>
    <w:rsid w:val="006C1862"/>
    <w:rsid w:val="006C2450"/>
    <w:rsid w:val="006C3F80"/>
    <w:rsid w:val="006D4311"/>
    <w:rsid w:val="006D48AA"/>
    <w:rsid w:val="006D53A9"/>
    <w:rsid w:val="006E03AF"/>
    <w:rsid w:val="006E1D51"/>
    <w:rsid w:val="006E2FD8"/>
    <w:rsid w:val="006E567E"/>
    <w:rsid w:val="006E5E3A"/>
    <w:rsid w:val="006E63E0"/>
    <w:rsid w:val="006F090A"/>
    <w:rsid w:val="006F2959"/>
    <w:rsid w:val="006F29C5"/>
    <w:rsid w:val="0070172F"/>
    <w:rsid w:val="00701D11"/>
    <w:rsid w:val="00705BFB"/>
    <w:rsid w:val="0070668D"/>
    <w:rsid w:val="00706A68"/>
    <w:rsid w:val="00710EF7"/>
    <w:rsid w:val="007111A7"/>
    <w:rsid w:val="00720854"/>
    <w:rsid w:val="007223CF"/>
    <w:rsid w:val="00722BBB"/>
    <w:rsid w:val="0072388D"/>
    <w:rsid w:val="007259AB"/>
    <w:rsid w:val="00727299"/>
    <w:rsid w:val="00727461"/>
    <w:rsid w:val="00727631"/>
    <w:rsid w:val="0073303F"/>
    <w:rsid w:val="007333A9"/>
    <w:rsid w:val="00734821"/>
    <w:rsid w:val="0073593D"/>
    <w:rsid w:val="00736AF9"/>
    <w:rsid w:val="007408F3"/>
    <w:rsid w:val="0074338D"/>
    <w:rsid w:val="00743C01"/>
    <w:rsid w:val="00750A21"/>
    <w:rsid w:val="00753FAC"/>
    <w:rsid w:val="0075514F"/>
    <w:rsid w:val="0075566D"/>
    <w:rsid w:val="007577AB"/>
    <w:rsid w:val="00763044"/>
    <w:rsid w:val="0076570E"/>
    <w:rsid w:val="00771BA9"/>
    <w:rsid w:val="007759F8"/>
    <w:rsid w:val="007767CD"/>
    <w:rsid w:val="00777879"/>
    <w:rsid w:val="007805A6"/>
    <w:rsid w:val="00780A1B"/>
    <w:rsid w:val="00782DBB"/>
    <w:rsid w:val="007849B6"/>
    <w:rsid w:val="00784D20"/>
    <w:rsid w:val="00785AA5"/>
    <w:rsid w:val="00786AD9"/>
    <w:rsid w:val="00786C4F"/>
    <w:rsid w:val="00786F41"/>
    <w:rsid w:val="00787A67"/>
    <w:rsid w:val="00787B0B"/>
    <w:rsid w:val="0079082E"/>
    <w:rsid w:val="00790CDE"/>
    <w:rsid w:val="00790F08"/>
    <w:rsid w:val="007964B3"/>
    <w:rsid w:val="00797C74"/>
    <w:rsid w:val="007A0CD5"/>
    <w:rsid w:val="007A1162"/>
    <w:rsid w:val="007A1709"/>
    <w:rsid w:val="007A20C6"/>
    <w:rsid w:val="007A440B"/>
    <w:rsid w:val="007A5F9F"/>
    <w:rsid w:val="007A7BDE"/>
    <w:rsid w:val="007B0C0E"/>
    <w:rsid w:val="007B1292"/>
    <w:rsid w:val="007B1B15"/>
    <w:rsid w:val="007B3069"/>
    <w:rsid w:val="007B3726"/>
    <w:rsid w:val="007B3C6C"/>
    <w:rsid w:val="007B4A45"/>
    <w:rsid w:val="007B672C"/>
    <w:rsid w:val="007B76C7"/>
    <w:rsid w:val="007C004D"/>
    <w:rsid w:val="007C6EAC"/>
    <w:rsid w:val="007C7693"/>
    <w:rsid w:val="007D0C80"/>
    <w:rsid w:val="007D2E23"/>
    <w:rsid w:val="007D4EE7"/>
    <w:rsid w:val="007D503B"/>
    <w:rsid w:val="007D5EB2"/>
    <w:rsid w:val="007D7C40"/>
    <w:rsid w:val="007E6268"/>
    <w:rsid w:val="007F0398"/>
    <w:rsid w:val="007F273C"/>
    <w:rsid w:val="007F4F6E"/>
    <w:rsid w:val="007F5198"/>
    <w:rsid w:val="00802AF1"/>
    <w:rsid w:val="0080308A"/>
    <w:rsid w:val="008035A4"/>
    <w:rsid w:val="00805CC5"/>
    <w:rsid w:val="0080653C"/>
    <w:rsid w:val="008065CE"/>
    <w:rsid w:val="0080729B"/>
    <w:rsid w:val="008072C0"/>
    <w:rsid w:val="008073B4"/>
    <w:rsid w:val="00807C2B"/>
    <w:rsid w:val="00811605"/>
    <w:rsid w:val="00812B67"/>
    <w:rsid w:val="00817600"/>
    <w:rsid w:val="00822356"/>
    <w:rsid w:val="008225F6"/>
    <w:rsid w:val="00823B3F"/>
    <w:rsid w:val="00830800"/>
    <w:rsid w:val="008314C4"/>
    <w:rsid w:val="00835437"/>
    <w:rsid w:val="00837285"/>
    <w:rsid w:val="00837736"/>
    <w:rsid w:val="00837BFE"/>
    <w:rsid w:val="00837E12"/>
    <w:rsid w:val="00840B92"/>
    <w:rsid w:val="0084354C"/>
    <w:rsid w:val="0084374E"/>
    <w:rsid w:val="008446D9"/>
    <w:rsid w:val="00845403"/>
    <w:rsid w:val="00850722"/>
    <w:rsid w:val="00851088"/>
    <w:rsid w:val="0085542B"/>
    <w:rsid w:val="00856C2D"/>
    <w:rsid w:val="00856E3D"/>
    <w:rsid w:val="00866447"/>
    <w:rsid w:val="00866BE0"/>
    <w:rsid w:val="0087098C"/>
    <w:rsid w:val="008732BA"/>
    <w:rsid w:val="00874211"/>
    <w:rsid w:val="00874274"/>
    <w:rsid w:val="00875936"/>
    <w:rsid w:val="00875AC9"/>
    <w:rsid w:val="008764CD"/>
    <w:rsid w:val="00877368"/>
    <w:rsid w:val="00877840"/>
    <w:rsid w:val="00880B20"/>
    <w:rsid w:val="00886C39"/>
    <w:rsid w:val="00887EB1"/>
    <w:rsid w:val="00890BB7"/>
    <w:rsid w:val="00891B1D"/>
    <w:rsid w:val="00892029"/>
    <w:rsid w:val="008934F5"/>
    <w:rsid w:val="00893D65"/>
    <w:rsid w:val="008A0C8A"/>
    <w:rsid w:val="008A1226"/>
    <w:rsid w:val="008A260C"/>
    <w:rsid w:val="008A272A"/>
    <w:rsid w:val="008A3700"/>
    <w:rsid w:val="008A3F5C"/>
    <w:rsid w:val="008A4557"/>
    <w:rsid w:val="008A5434"/>
    <w:rsid w:val="008A5968"/>
    <w:rsid w:val="008A645F"/>
    <w:rsid w:val="008A7C9A"/>
    <w:rsid w:val="008B0815"/>
    <w:rsid w:val="008B4336"/>
    <w:rsid w:val="008B627A"/>
    <w:rsid w:val="008B6372"/>
    <w:rsid w:val="008B65DB"/>
    <w:rsid w:val="008C1087"/>
    <w:rsid w:val="008C3A19"/>
    <w:rsid w:val="008C57A2"/>
    <w:rsid w:val="008C5949"/>
    <w:rsid w:val="008D289A"/>
    <w:rsid w:val="008D5D1B"/>
    <w:rsid w:val="008D6A6D"/>
    <w:rsid w:val="008D7624"/>
    <w:rsid w:val="008E01B0"/>
    <w:rsid w:val="008E1465"/>
    <w:rsid w:val="008E3045"/>
    <w:rsid w:val="008E5657"/>
    <w:rsid w:val="008E6499"/>
    <w:rsid w:val="008E72B1"/>
    <w:rsid w:val="008E7DFA"/>
    <w:rsid w:val="008F0CCC"/>
    <w:rsid w:val="008F0EA5"/>
    <w:rsid w:val="008F7FEC"/>
    <w:rsid w:val="009015BB"/>
    <w:rsid w:val="0090196B"/>
    <w:rsid w:val="00902819"/>
    <w:rsid w:val="00902E32"/>
    <w:rsid w:val="00905941"/>
    <w:rsid w:val="0090623C"/>
    <w:rsid w:val="009071A2"/>
    <w:rsid w:val="00910350"/>
    <w:rsid w:val="009109B2"/>
    <w:rsid w:val="009140BB"/>
    <w:rsid w:val="0091424A"/>
    <w:rsid w:val="009147C1"/>
    <w:rsid w:val="00914BCA"/>
    <w:rsid w:val="009172B7"/>
    <w:rsid w:val="00922118"/>
    <w:rsid w:val="00923D3F"/>
    <w:rsid w:val="00926581"/>
    <w:rsid w:val="00927A30"/>
    <w:rsid w:val="00927E08"/>
    <w:rsid w:val="009303DA"/>
    <w:rsid w:val="00930989"/>
    <w:rsid w:val="00931565"/>
    <w:rsid w:val="00932AB7"/>
    <w:rsid w:val="00933EA4"/>
    <w:rsid w:val="0093524A"/>
    <w:rsid w:val="00935D54"/>
    <w:rsid w:val="00936336"/>
    <w:rsid w:val="00937880"/>
    <w:rsid w:val="00943C1D"/>
    <w:rsid w:val="0094415E"/>
    <w:rsid w:val="009442A8"/>
    <w:rsid w:val="009454C6"/>
    <w:rsid w:val="00946E04"/>
    <w:rsid w:val="009474F5"/>
    <w:rsid w:val="00950C30"/>
    <w:rsid w:val="00950E6C"/>
    <w:rsid w:val="009510AF"/>
    <w:rsid w:val="0095171A"/>
    <w:rsid w:val="009524E4"/>
    <w:rsid w:val="00953E78"/>
    <w:rsid w:val="00956A1B"/>
    <w:rsid w:val="009576C0"/>
    <w:rsid w:val="00957FD7"/>
    <w:rsid w:val="00960FDB"/>
    <w:rsid w:val="00962B31"/>
    <w:rsid w:val="00963A46"/>
    <w:rsid w:val="009673FE"/>
    <w:rsid w:val="00970EF4"/>
    <w:rsid w:val="0097327F"/>
    <w:rsid w:val="00975FBC"/>
    <w:rsid w:val="00976083"/>
    <w:rsid w:val="00976891"/>
    <w:rsid w:val="00981976"/>
    <w:rsid w:val="0098276E"/>
    <w:rsid w:val="00982E99"/>
    <w:rsid w:val="0098589A"/>
    <w:rsid w:val="00992995"/>
    <w:rsid w:val="00993E8A"/>
    <w:rsid w:val="00995F80"/>
    <w:rsid w:val="00996A66"/>
    <w:rsid w:val="009A2050"/>
    <w:rsid w:val="009A31F6"/>
    <w:rsid w:val="009A4944"/>
    <w:rsid w:val="009A4AB5"/>
    <w:rsid w:val="009A6A2D"/>
    <w:rsid w:val="009A7A5A"/>
    <w:rsid w:val="009B0CF4"/>
    <w:rsid w:val="009B1AC9"/>
    <w:rsid w:val="009B1B47"/>
    <w:rsid w:val="009B3677"/>
    <w:rsid w:val="009B513E"/>
    <w:rsid w:val="009C08FA"/>
    <w:rsid w:val="009C0F4D"/>
    <w:rsid w:val="009C1B46"/>
    <w:rsid w:val="009C1C94"/>
    <w:rsid w:val="009C34F1"/>
    <w:rsid w:val="009C419D"/>
    <w:rsid w:val="009C79C7"/>
    <w:rsid w:val="009D075C"/>
    <w:rsid w:val="009D3AA1"/>
    <w:rsid w:val="009D7763"/>
    <w:rsid w:val="009E3276"/>
    <w:rsid w:val="009E435F"/>
    <w:rsid w:val="009E58D8"/>
    <w:rsid w:val="009E70CF"/>
    <w:rsid w:val="009E7DF1"/>
    <w:rsid w:val="009F1A6B"/>
    <w:rsid w:val="009F356D"/>
    <w:rsid w:val="009F3E91"/>
    <w:rsid w:val="009F480C"/>
    <w:rsid w:val="009F4D90"/>
    <w:rsid w:val="00A0089F"/>
    <w:rsid w:val="00A03D3E"/>
    <w:rsid w:val="00A05274"/>
    <w:rsid w:val="00A05B84"/>
    <w:rsid w:val="00A07F17"/>
    <w:rsid w:val="00A130DF"/>
    <w:rsid w:val="00A20E1A"/>
    <w:rsid w:val="00A21AB6"/>
    <w:rsid w:val="00A22864"/>
    <w:rsid w:val="00A23E48"/>
    <w:rsid w:val="00A249CC"/>
    <w:rsid w:val="00A27FF3"/>
    <w:rsid w:val="00A306E1"/>
    <w:rsid w:val="00A321A8"/>
    <w:rsid w:val="00A3482A"/>
    <w:rsid w:val="00A35780"/>
    <w:rsid w:val="00A3654A"/>
    <w:rsid w:val="00A37109"/>
    <w:rsid w:val="00A37935"/>
    <w:rsid w:val="00A37D42"/>
    <w:rsid w:val="00A423CB"/>
    <w:rsid w:val="00A4706F"/>
    <w:rsid w:val="00A471B5"/>
    <w:rsid w:val="00A47C60"/>
    <w:rsid w:val="00A504AE"/>
    <w:rsid w:val="00A50AE2"/>
    <w:rsid w:val="00A51797"/>
    <w:rsid w:val="00A578CA"/>
    <w:rsid w:val="00A633D4"/>
    <w:rsid w:val="00A647C4"/>
    <w:rsid w:val="00A706BD"/>
    <w:rsid w:val="00A709EF"/>
    <w:rsid w:val="00A74763"/>
    <w:rsid w:val="00A74D97"/>
    <w:rsid w:val="00A806F5"/>
    <w:rsid w:val="00A81537"/>
    <w:rsid w:val="00A824AC"/>
    <w:rsid w:val="00A82F1B"/>
    <w:rsid w:val="00A8388A"/>
    <w:rsid w:val="00A84A09"/>
    <w:rsid w:val="00A91756"/>
    <w:rsid w:val="00A9575B"/>
    <w:rsid w:val="00A96A99"/>
    <w:rsid w:val="00AA0D6E"/>
    <w:rsid w:val="00AA39DD"/>
    <w:rsid w:val="00AA6C4A"/>
    <w:rsid w:val="00AB0B6C"/>
    <w:rsid w:val="00AB0DC9"/>
    <w:rsid w:val="00AB2B0F"/>
    <w:rsid w:val="00AB306D"/>
    <w:rsid w:val="00AB35DE"/>
    <w:rsid w:val="00AC383A"/>
    <w:rsid w:val="00AC533A"/>
    <w:rsid w:val="00AC54FF"/>
    <w:rsid w:val="00AC573F"/>
    <w:rsid w:val="00AC787F"/>
    <w:rsid w:val="00AD40BB"/>
    <w:rsid w:val="00AD73DA"/>
    <w:rsid w:val="00AE3332"/>
    <w:rsid w:val="00AE35DE"/>
    <w:rsid w:val="00AE4F54"/>
    <w:rsid w:val="00AE72E8"/>
    <w:rsid w:val="00AE760E"/>
    <w:rsid w:val="00AE7F34"/>
    <w:rsid w:val="00AF0674"/>
    <w:rsid w:val="00AF11AA"/>
    <w:rsid w:val="00AF1724"/>
    <w:rsid w:val="00AF2DDD"/>
    <w:rsid w:val="00AF3B57"/>
    <w:rsid w:val="00AF4D78"/>
    <w:rsid w:val="00AF5645"/>
    <w:rsid w:val="00AF6CDB"/>
    <w:rsid w:val="00AF7E32"/>
    <w:rsid w:val="00B003A5"/>
    <w:rsid w:val="00B006A7"/>
    <w:rsid w:val="00B014D1"/>
    <w:rsid w:val="00B027B7"/>
    <w:rsid w:val="00B03135"/>
    <w:rsid w:val="00B03213"/>
    <w:rsid w:val="00B03A88"/>
    <w:rsid w:val="00B04458"/>
    <w:rsid w:val="00B0460D"/>
    <w:rsid w:val="00B04B0A"/>
    <w:rsid w:val="00B063D7"/>
    <w:rsid w:val="00B06973"/>
    <w:rsid w:val="00B07849"/>
    <w:rsid w:val="00B07C13"/>
    <w:rsid w:val="00B12488"/>
    <w:rsid w:val="00B17C88"/>
    <w:rsid w:val="00B2183C"/>
    <w:rsid w:val="00B24886"/>
    <w:rsid w:val="00B26ABE"/>
    <w:rsid w:val="00B33AB6"/>
    <w:rsid w:val="00B34266"/>
    <w:rsid w:val="00B34F90"/>
    <w:rsid w:val="00B369E8"/>
    <w:rsid w:val="00B36A02"/>
    <w:rsid w:val="00B36B27"/>
    <w:rsid w:val="00B36C4F"/>
    <w:rsid w:val="00B3711F"/>
    <w:rsid w:val="00B40747"/>
    <w:rsid w:val="00B42012"/>
    <w:rsid w:val="00B439F8"/>
    <w:rsid w:val="00B4654A"/>
    <w:rsid w:val="00B54326"/>
    <w:rsid w:val="00B54C3F"/>
    <w:rsid w:val="00B562B8"/>
    <w:rsid w:val="00B62AAA"/>
    <w:rsid w:val="00B65A3C"/>
    <w:rsid w:val="00B670F6"/>
    <w:rsid w:val="00B67575"/>
    <w:rsid w:val="00B67BB5"/>
    <w:rsid w:val="00B67C79"/>
    <w:rsid w:val="00B72687"/>
    <w:rsid w:val="00B763C7"/>
    <w:rsid w:val="00B76F06"/>
    <w:rsid w:val="00B777B0"/>
    <w:rsid w:val="00B8368C"/>
    <w:rsid w:val="00B83692"/>
    <w:rsid w:val="00B83EF7"/>
    <w:rsid w:val="00B851D4"/>
    <w:rsid w:val="00B85D19"/>
    <w:rsid w:val="00B86697"/>
    <w:rsid w:val="00B90BC0"/>
    <w:rsid w:val="00B919DF"/>
    <w:rsid w:val="00B93CD3"/>
    <w:rsid w:val="00BA022F"/>
    <w:rsid w:val="00BA0D47"/>
    <w:rsid w:val="00BA14FA"/>
    <w:rsid w:val="00BA16BB"/>
    <w:rsid w:val="00BA3D80"/>
    <w:rsid w:val="00BA5324"/>
    <w:rsid w:val="00BA6390"/>
    <w:rsid w:val="00BA63BE"/>
    <w:rsid w:val="00BA6F29"/>
    <w:rsid w:val="00BB1081"/>
    <w:rsid w:val="00BB4447"/>
    <w:rsid w:val="00BC06D7"/>
    <w:rsid w:val="00BC12BB"/>
    <w:rsid w:val="00BC1482"/>
    <w:rsid w:val="00BC2134"/>
    <w:rsid w:val="00BC22F7"/>
    <w:rsid w:val="00BC4CC0"/>
    <w:rsid w:val="00BC5CED"/>
    <w:rsid w:val="00BC6610"/>
    <w:rsid w:val="00BC7E09"/>
    <w:rsid w:val="00BD063B"/>
    <w:rsid w:val="00BD1CB3"/>
    <w:rsid w:val="00BD2A9B"/>
    <w:rsid w:val="00BD3EF3"/>
    <w:rsid w:val="00BD475B"/>
    <w:rsid w:val="00BD5607"/>
    <w:rsid w:val="00BD5E18"/>
    <w:rsid w:val="00BD6F46"/>
    <w:rsid w:val="00BE0CE1"/>
    <w:rsid w:val="00BE132D"/>
    <w:rsid w:val="00BE26E5"/>
    <w:rsid w:val="00BE282B"/>
    <w:rsid w:val="00BE2E09"/>
    <w:rsid w:val="00BE3AAD"/>
    <w:rsid w:val="00BE4B27"/>
    <w:rsid w:val="00BE61AB"/>
    <w:rsid w:val="00BE6E53"/>
    <w:rsid w:val="00BE74B0"/>
    <w:rsid w:val="00BE7A26"/>
    <w:rsid w:val="00BF2D83"/>
    <w:rsid w:val="00BF31E4"/>
    <w:rsid w:val="00BF46A6"/>
    <w:rsid w:val="00BF5A29"/>
    <w:rsid w:val="00BF6FD6"/>
    <w:rsid w:val="00BF7B81"/>
    <w:rsid w:val="00C008B3"/>
    <w:rsid w:val="00C02FCF"/>
    <w:rsid w:val="00C04415"/>
    <w:rsid w:val="00C04747"/>
    <w:rsid w:val="00C05162"/>
    <w:rsid w:val="00C0689B"/>
    <w:rsid w:val="00C12E5E"/>
    <w:rsid w:val="00C12E9E"/>
    <w:rsid w:val="00C16907"/>
    <w:rsid w:val="00C17329"/>
    <w:rsid w:val="00C238C5"/>
    <w:rsid w:val="00C25B29"/>
    <w:rsid w:val="00C26BA7"/>
    <w:rsid w:val="00C31291"/>
    <w:rsid w:val="00C32D1F"/>
    <w:rsid w:val="00C3504E"/>
    <w:rsid w:val="00C372FE"/>
    <w:rsid w:val="00C414DF"/>
    <w:rsid w:val="00C428D4"/>
    <w:rsid w:val="00C43A94"/>
    <w:rsid w:val="00C44609"/>
    <w:rsid w:val="00C447EC"/>
    <w:rsid w:val="00C470CC"/>
    <w:rsid w:val="00C474A3"/>
    <w:rsid w:val="00C50918"/>
    <w:rsid w:val="00C51512"/>
    <w:rsid w:val="00C51BC2"/>
    <w:rsid w:val="00C528CB"/>
    <w:rsid w:val="00C52945"/>
    <w:rsid w:val="00C52D9F"/>
    <w:rsid w:val="00C53A3C"/>
    <w:rsid w:val="00C55A13"/>
    <w:rsid w:val="00C57601"/>
    <w:rsid w:val="00C621A8"/>
    <w:rsid w:val="00C669C3"/>
    <w:rsid w:val="00C67009"/>
    <w:rsid w:val="00C7183F"/>
    <w:rsid w:val="00C74BC2"/>
    <w:rsid w:val="00C74ED3"/>
    <w:rsid w:val="00C754AF"/>
    <w:rsid w:val="00C757B4"/>
    <w:rsid w:val="00C76749"/>
    <w:rsid w:val="00C76F0C"/>
    <w:rsid w:val="00C80306"/>
    <w:rsid w:val="00C82B04"/>
    <w:rsid w:val="00C85D92"/>
    <w:rsid w:val="00C85EF0"/>
    <w:rsid w:val="00C871A5"/>
    <w:rsid w:val="00C87D1E"/>
    <w:rsid w:val="00C92742"/>
    <w:rsid w:val="00C94EE4"/>
    <w:rsid w:val="00C9544C"/>
    <w:rsid w:val="00C95E89"/>
    <w:rsid w:val="00C974E2"/>
    <w:rsid w:val="00CA0D5D"/>
    <w:rsid w:val="00CA1E6E"/>
    <w:rsid w:val="00CA21AE"/>
    <w:rsid w:val="00CA394B"/>
    <w:rsid w:val="00CA58C2"/>
    <w:rsid w:val="00CB0339"/>
    <w:rsid w:val="00CB05C5"/>
    <w:rsid w:val="00CB0BC8"/>
    <w:rsid w:val="00CB0C26"/>
    <w:rsid w:val="00CB1FFE"/>
    <w:rsid w:val="00CB3A63"/>
    <w:rsid w:val="00CB5059"/>
    <w:rsid w:val="00CB537C"/>
    <w:rsid w:val="00CB62CE"/>
    <w:rsid w:val="00CB6951"/>
    <w:rsid w:val="00CC12A9"/>
    <w:rsid w:val="00CC223A"/>
    <w:rsid w:val="00CC377E"/>
    <w:rsid w:val="00CC7198"/>
    <w:rsid w:val="00CC72E2"/>
    <w:rsid w:val="00CD115A"/>
    <w:rsid w:val="00CD1E04"/>
    <w:rsid w:val="00CD2D2B"/>
    <w:rsid w:val="00CD3070"/>
    <w:rsid w:val="00CD4D5A"/>
    <w:rsid w:val="00CD5591"/>
    <w:rsid w:val="00CD6272"/>
    <w:rsid w:val="00CD6A21"/>
    <w:rsid w:val="00CD6A86"/>
    <w:rsid w:val="00CE0002"/>
    <w:rsid w:val="00CE08D6"/>
    <w:rsid w:val="00CE1045"/>
    <w:rsid w:val="00CE1F10"/>
    <w:rsid w:val="00CE3159"/>
    <w:rsid w:val="00CE4D02"/>
    <w:rsid w:val="00CF0C46"/>
    <w:rsid w:val="00CF290D"/>
    <w:rsid w:val="00CF2ECB"/>
    <w:rsid w:val="00CF46BF"/>
    <w:rsid w:val="00CF485E"/>
    <w:rsid w:val="00CF498D"/>
    <w:rsid w:val="00CF6A3D"/>
    <w:rsid w:val="00CF6D54"/>
    <w:rsid w:val="00CF7EFC"/>
    <w:rsid w:val="00D0084E"/>
    <w:rsid w:val="00D02B59"/>
    <w:rsid w:val="00D02F25"/>
    <w:rsid w:val="00D05409"/>
    <w:rsid w:val="00D06719"/>
    <w:rsid w:val="00D100A9"/>
    <w:rsid w:val="00D11FE9"/>
    <w:rsid w:val="00D13106"/>
    <w:rsid w:val="00D13C06"/>
    <w:rsid w:val="00D13DD9"/>
    <w:rsid w:val="00D14AFA"/>
    <w:rsid w:val="00D159F2"/>
    <w:rsid w:val="00D16D00"/>
    <w:rsid w:val="00D20820"/>
    <w:rsid w:val="00D27BE2"/>
    <w:rsid w:val="00D335D6"/>
    <w:rsid w:val="00D33D18"/>
    <w:rsid w:val="00D43CB6"/>
    <w:rsid w:val="00D43FCB"/>
    <w:rsid w:val="00D44F8C"/>
    <w:rsid w:val="00D457C7"/>
    <w:rsid w:val="00D45CB0"/>
    <w:rsid w:val="00D46023"/>
    <w:rsid w:val="00D46253"/>
    <w:rsid w:val="00D47204"/>
    <w:rsid w:val="00D50491"/>
    <w:rsid w:val="00D522D9"/>
    <w:rsid w:val="00D53808"/>
    <w:rsid w:val="00D541E3"/>
    <w:rsid w:val="00D5784A"/>
    <w:rsid w:val="00D60A08"/>
    <w:rsid w:val="00D61267"/>
    <w:rsid w:val="00D64530"/>
    <w:rsid w:val="00D64E68"/>
    <w:rsid w:val="00D667E6"/>
    <w:rsid w:val="00D703C7"/>
    <w:rsid w:val="00D71A4D"/>
    <w:rsid w:val="00D73318"/>
    <w:rsid w:val="00D75056"/>
    <w:rsid w:val="00D75D4F"/>
    <w:rsid w:val="00D77AE8"/>
    <w:rsid w:val="00D82A2A"/>
    <w:rsid w:val="00D84A9B"/>
    <w:rsid w:val="00D84E70"/>
    <w:rsid w:val="00D865F5"/>
    <w:rsid w:val="00D867EB"/>
    <w:rsid w:val="00D87DFD"/>
    <w:rsid w:val="00D91D9C"/>
    <w:rsid w:val="00D92440"/>
    <w:rsid w:val="00D927D6"/>
    <w:rsid w:val="00D9526D"/>
    <w:rsid w:val="00DA042F"/>
    <w:rsid w:val="00DA1F8C"/>
    <w:rsid w:val="00DA2C5A"/>
    <w:rsid w:val="00DA2EC7"/>
    <w:rsid w:val="00DA307B"/>
    <w:rsid w:val="00DA4173"/>
    <w:rsid w:val="00DA4C40"/>
    <w:rsid w:val="00DA513D"/>
    <w:rsid w:val="00DA570A"/>
    <w:rsid w:val="00DA60B0"/>
    <w:rsid w:val="00DA6744"/>
    <w:rsid w:val="00DB009E"/>
    <w:rsid w:val="00DB3C49"/>
    <w:rsid w:val="00DB4D46"/>
    <w:rsid w:val="00DB70A7"/>
    <w:rsid w:val="00DC0A42"/>
    <w:rsid w:val="00DC16CE"/>
    <w:rsid w:val="00DC1CEF"/>
    <w:rsid w:val="00DC1EF4"/>
    <w:rsid w:val="00DC27EE"/>
    <w:rsid w:val="00DC32D3"/>
    <w:rsid w:val="00DC587D"/>
    <w:rsid w:val="00DC63C8"/>
    <w:rsid w:val="00DC733E"/>
    <w:rsid w:val="00DC7429"/>
    <w:rsid w:val="00DD0EDC"/>
    <w:rsid w:val="00DD26EC"/>
    <w:rsid w:val="00DD3F73"/>
    <w:rsid w:val="00DD40B9"/>
    <w:rsid w:val="00DD4A0D"/>
    <w:rsid w:val="00DD58F9"/>
    <w:rsid w:val="00DD5B41"/>
    <w:rsid w:val="00DE5319"/>
    <w:rsid w:val="00DE54EC"/>
    <w:rsid w:val="00DE5E0A"/>
    <w:rsid w:val="00DE6357"/>
    <w:rsid w:val="00DE6A6D"/>
    <w:rsid w:val="00DE7DD0"/>
    <w:rsid w:val="00DF019E"/>
    <w:rsid w:val="00DF26EF"/>
    <w:rsid w:val="00DF30C5"/>
    <w:rsid w:val="00DF386B"/>
    <w:rsid w:val="00DF6D7A"/>
    <w:rsid w:val="00DF7CF8"/>
    <w:rsid w:val="00DF7D36"/>
    <w:rsid w:val="00E042F7"/>
    <w:rsid w:val="00E04EB8"/>
    <w:rsid w:val="00E14677"/>
    <w:rsid w:val="00E14EFF"/>
    <w:rsid w:val="00E1587B"/>
    <w:rsid w:val="00E15C9A"/>
    <w:rsid w:val="00E15E43"/>
    <w:rsid w:val="00E16DE2"/>
    <w:rsid w:val="00E17573"/>
    <w:rsid w:val="00E20FBC"/>
    <w:rsid w:val="00E22D45"/>
    <w:rsid w:val="00E22F07"/>
    <w:rsid w:val="00E262B4"/>
    <w:rsid w:val="00E26E87"/>
    <w:rsid w:val="00E30646"/>
    <w:rsid w:val="00E311FD"/>
    <w:rsid w:val="00E31391"/>
    <w:rsid w:val="00E34AE2"/>
    <w:rsid w:val="00E36541"/>
    <w:rsid w:val="00E37012"/>
    <w:rsid w:val="00E45402"/>
    <w:rsid w:val="00E462F6"/>
    <w:rsid w:val="00E46A86"/>
    <w:rsid w:val="00E472C9"/>
    <w:rsid w:val="00E47DAF"/>
    <w:rsid w:val="00E50357"/>
    <w:rsid w:val="00E5070F"/>
    <w:rsid w:val="00E51102"/>
    <w:rsid w:val="00E5158B"/>
    <w:rsid w:val="00E53A8F"/>
    <w:rsid w:val="00E550D0"/>
    <w:rsid w:val="00E556E3"/>
    <w:rsid w:val="00E56D5D"/>
    <w:rsid w:val="00E57774"/>
    <w:rsid w:val="00E620DD"/>
    <w:rsid w:val="00E62717"/>
    <w:rsid w:val="00E648C7"/>
    <w:rsid w:val="00E65C99"/>
    <w:rsid w:val="00E67361"/>
    <w:rsid w:val="00E67410"/>
    <w:rsid w:val="00E71D0D"/>
    <w:rsid w:val="00E73C5B"/>
    <w:rsid w:val="00E75545"/>
    <w:rsid w:val="00E77104"/>
    <w:rsid w:val="00E81354"/>
    <w:rsid w:val="00E82BD7"/>
    <w:rsid w:val="00E82CF5"/>
    <w:rsid w:val="00E83096"/>
    <w:rsid w:val="00E83919"/>
    <w:rsid w:val="00E91F35"/>
    <w:rsid w:val="00E92C8B"/>
    <w:rsid w:val="00E947A7"/>
    <w:rsid w:val="00E95C17"/>
    <w:rsid w:val="00E96B1F"/>
    <w:rsid w:val="00E97A15"/>
    <w:rsid w:val="00EA333E"/>
    <w:rsid w:val="00EA4E7A"/>
    <w:rsid w:val="00EA6D15"/>
    <w:rsid w:val="00EA75C9"/>
    <w:rsid w:val="00EA7F01"/>
    <w:rsid w:val="00EB2550"/>
    <w:rsid w:val="00EB25E9"/>
    <w:rsid w:val="00EB2949"/>
    <w:rsid w:val="00EB449F"/>
    <w:rsid w:val="00EB6330"/>
    <w:rsid w:val="00EC13FB"/>
    <w:rsid w:val="00EC2AC3"/>
    <w:rsid w:val="00EC4663"/>
    <w:rsid w:val="00EC4BDA"/>
    <w:rsid w:val="00EC4E3A"/>
    <w:rsid w:val="00EC6343"/>
    <w:rsid w:val="00EC757C"/>
    <w:rsid w:val="00EC7E0C"/>
    <w:rsid w:val="00ED1758"/>
    <w:rsid w:val="00ED2B12"/>
    <w:rsid w:val="00ED548A"/>
    <w:rsid w:val="00ED6C4C"/>
    <w:rsid w:val="00ED7FA4"/>
    <w:rsid w:val="00EE0BF2"/>
    <w:rsid w:val="00EE1ABE"/>
    <w:rsid w:val="00EE22E8"/>
    <w:rsid w:val="00EE347F"/>
    <w:rsid w:val="00EE442E"/>
    <w:rsid w:val="00EE5C30"/>
    <w:rsid w:val="00EE5E62"/>
    <w:rsid w:val="00EF06C8"/>
    <w:rsid w:val="00EF1DD8"/>
    <w:rsid w:val="00EF2C1F"/>
    <w:rsid w:val="00EF3D46"/>
    <w:rsid w:val="00EF57F7"/>
    <w:rsid w:val="00EF61B3"/>
    <w:rsid w:val="00EF77AB"/>
    <w:rsid w:val="00F00169"/>
    <w:rsid w:val="00F0391B"/>
    <w:rsid w:val="00F043CC"/>
    <w:rsid w:val="00F04E55"/>
    <w:rsid w:val="00F07FF3"/>
    <w:rsid w:val="00F12972"/>
    <w:rsid w:val="00F14366"/>
    <w:rsid w:val="00F16413"/>
    <w:rsid w:val="00F174D8"/>
    <w:rsid w:val="00F1772D"/>
    <w:rsid w:val="00F17ABD"/>
    <w:rsid w:val="00F2272F"/>
    <w:rsid w:val="00F2531D"/>
    <w:rsid w:val="00F25933"/>
    <w:rsid w:val="00F25E85"/>
    <w:rsid w:val="00F30A05"/>
    <w:rsid w:val="00F33D5E"/>
    <w:rsid w:val="00F34108"/>
    <w:rsid w:val="00F36CE5"/>
    <w:rsid w:val="00F37606"/>
    <w:rsid w:val="00F42707"/>
    <w:rsid w:val="00F442FA"/>
    <w:rsid w:val="00F44F78"/>
    <w:rsid w:val="00F4658E"/>
    <w:rsid w:val="00F46B0F"/>
    <w:rsid w:val="00F47029"/>
    <w:rsid w:val="00F47C36"/>
    <w:rsid w:val="00F50722"/>
    <w:rsid w:val="00F513D8"/>
    <w:rsid w:val="00F5185D"/>
    <w:rsid w:val="00F536E9"/>
    <w:rsid w:val="00F53D8B"/>
    <w:rsid w:val="00F553BC"/>
    <w:rsid w:val="00F61AFB"/>
    <w:rsid w:val="00F6206D"/>
    <w:rsid w:val="00F63287"/>
    <w:rsid w:val="00F63C39"/>
    <w:rsid w:val="00F727D0"/>
    <w:rsid w:val="00F73CB0"/>
    <w:rsid w:val="00F75A12"/>
    <w:rsid w:val="00F7621F"/>
    <w:rsid w:val="00F776E2"/>
    <w:rsid w:val="00F77F80"/>
    <w:rsid w:val="00F8036E"/>
    <w:rsid w:val="00F83D70"/>
    <w:rsid w:val="00F85E2A"/>
    <w:rsid w:val="00F902DA"/>
    <w:rsid w:val="00F90828"/>
    <w:rsid w:val="00F91409"/>
    <w:rsid w:val="00F9491C"/>
    <w:rsid w:val="00F95546"/>
    <w:rsid w:val="00F97315"/>
    <w:rsid w:val="00FA02D5"/>
    <w:rsid w:val="00FA0906"/>
    <w:rsid w:val="00FA2DA2"/>
    <w:rsid w:val="00FA73F3"/>
    <w:rsid w:val="00FA78D4"/>
    <w:rsid w:val="00FB286C"/>
    <w:rsid w:val="00FB5DF3"/>
    <w:rsid w:val="00FB677D"/>
    <w:rsid w:val="00FC3FE8"/>
    <w:rsid w:val="00FC4B81"/>
    <w:rsid w:val="00FC6D4B"/>
    <w:rsid w:val="00FD09CD"/>
    <w:rsid w:val="00FD2C02"/>
    <w:rsid w:val="00FD5FD1"/>
    <w:rsid w:val="00FE4D8C"/>
    <w:rsid w:val="00FF3F12"/>
    <w:rsid w:val="00FF4D92"/>
    <w:rsid w:val="00FF532E"/>
    <w:rsid w:val="00FF69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488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paragraph" w:customStyle="1" w:styleId="NormalJustified">
    <w:name w:val="Normal + Justified"/>
    <w:aliases w:val="First line:  1,31 cm,Right:  0,01 cm,Pattern: Clear (Wh...,27 cm"/>
    <w:basedOn w:val="prastasis"/>
    <w:rsid w:val="009454C6"/>
    <w:pPr>
      <w:ind w:firstLine="720"/>
      <w:jc w:val="both"/>
    </w:pPr>
  </w:style>
  <w:style w:type="character" w:customStyle="1" w:styleId="Numatytasispastraiposriftas1">
    <w:name w:val="Numatytasis pastraipos šriftas1"/>
    <w:rsid w:val="009454C6"/>
  </w:style>
  <w:style w:type="paragraph" w:customStyle="1" w:styleId="prastasis1">
    <w:name w:val="Įprastasis1"/>
    <w:rsid w:val="009454C6"/>
    <w:pPr>
      <w:suppressAutoHyphens/>
      <w:autoSpaceDN w:val="0"/>
      <w:textAlignment w:val="baseline"/>
    </w:pPr>
    <w:rPr>
      <w:lang w:eastAsia="en-US"/>
    </w:rPr>
  </w:style>
  <w:style w:type="paragraph" w:customStyle="1" w:styleId="Style2">
    <w:name w:val="Style2"/>
    <w:basedOn w:val="prastasis"/>
    <w:rsid w:val="0080729B"/>
    <w:pPr>
      <w:widowControl w:val="0"/>
      <w:autoSpaceDE w:val="0"/>
      <w:autoSpaceDN w:val="0"/>
      <w:adjustRightInd w:val="0"/>
      <w:spacing w:line="274" w:lineRule="exact"/>
      <w:jc w:val="both"/>
    </w:pPr>
    <w:rPr>
      <w:lang w:eastAsia="lt-LT"/>
    </w:rPr>
  </w:style>
  <w:style w:type="character" w:customStyle="1" w:styleId="Bodytext2">
    <w:name w:val="Body text (2)_"/>
    <w:link w:val="Bodytext20"/>
    <w:rsid w:val="00492684"/>
    <w:rPr>
      <w:sz w:val="22"/>
      <w:szCs w:val="22"/>
      <w:shd w:val="clear" w:color="auto" w:fill="FFFFFF"/>
    </w:rPr>
  </w:style>
  <w:style w:type="paragraph" w:customStyle="1" w:styleId="Bodytext20">
    <w:name w:val="Body text (2)"/>
    <w:basedOn w:val="prastasis"/>
    <w:link w:val="Bodytext2"/>
    <w:rsid w:val="00492684"/>
    <w:pPr>
      <w:widowControl w:val="0"/>
      <w:shd w:val="clear" w:color="auto" w:fill="FFFFFF"/>
      <w:spacing w:before="600" w:line="278" w:lineRule="exact"/>
      <w:jc w:val="both"/>
    </w:pPr>
    <w:rPr>
      <w:sz w:val="22"/>
      <w:szCs w:val="22"/>
      <w:lang w:eastAsia="lt-LT"/>
    </w:rPr>
  </w:style>
  <w:style w:type="character" w:customStyle="1" w:styleId="Bodytext9">
    <w:name w:val="Body text (9)_"/>
    <w:link w:val="Bodytext90"/>
    <w:rsid w:val="00A3482A"/>
    <w:rPr>
      <w:i/>
      <w:iCs/>
      <w:shd w:val="clear" w:color="auto" w:fill="FFFFFF"/>
    </w:rPr>
  </w:style>
  <w:style w:type="paragraph" w:customStyle="1" w:styleId="Bodytext90">
    <w:name w:val="Body text (9)"/>
    <w:basedOn w:val="prastasis"/>
    <w:link w:val="Bodytext9"/>
    <w:rsid w:val="00A3482A"/>
    <w:pPr>
      <w:widowControl w:val="0"/>
      <w:shd w:val="clear" w:color="auto" w:fill="FFFFFF"/>
      <w:spacing w:before="240" w:after="300" w:line="0" w:lineRule="atLeast"/>
      <w:ind w:firstLine="1340"/>
      <w:jc w:val="both"/>
    </w:pPr>
    <w:rPr>
      <w:i/>
      <w:iCs/>
      <w:sz w:val="20"/>
      <w:szCs w:val="20"/>
      <w:lang w:eastAsia="lt-LT"/>
    </w:rPr>
  </w:style>
  <w:style w:type="character" w:styleId="Emfaz">
    <w:name w:val="Emphasis"/>
    <w:basedOn w:val="Numatytasispastraiposriftas"/>
    <w:uiPriority w:val="20"/>
    <w:qFormat/>
    <w:rsid w:val="00E462F6"/>
    <w:rPr>
      <w:b/>
      <w:bCs/>
      <w:i w:val="0"/>
      <w:iCs w:val="0"/>
    </w:rPr>
  </w:style>
  <w:style w:type="character" w:customStyle="1" w:styleId="st1">
    <w:name w:val="st1"/>
    <w:basedOn w:val="Numatytasispastraiposriftas"/>
    <w:rsid w:val="00E462F6"/>
  </w:style>
  <w:style w:type="paragraph" w:styleId="prastasistinklapis">
    <w:name w:val="Normal (Web)"/>
    <w:basedOn w:val="prastasis"/>
    <w:uiPriority w:val="99"/>
    <w:unhideWhenUsed/>
    <w:rsid w:val="00AC573F"/>
    <w:pPr>
      <w:spacing w:after="525" w:line="360" w:lineRule="atLeast"/>
    </w:pPr>
    <w:rPr>
      <w:rFonts w:ascii="inherit" w:hAnsi="inherit"/>
      <w:lang w:eastAsia="lt-LT"/>
    </w:rPr>
  </w:style>
  <w:style w:type="character" w:customStyle="1" w:styleId="normal-h">
    <w:name w:val="normal-h"/>
    <w:basedOn w:val="Numatytasispastraiposriftas"/>
    <w:rsid w:val="008E7DFA"/>
  </w:style>
  <w:style w:type="character" w:customStyle="1" w:styleId="CharStyle22">
    <w:name w:val="Char Style 22"/>
    <w:basedOn w:val="Numatytasispastraiposriftas"/>
    <w:link w:val="Style21"/>
    <w:uiPriority w:val="99"/>
    <w:rsid w:val="0093524A"/>
    <w:rPr>
      <w:b/>
      <w:bCs/>
      <w:sz w:val="22"/>
      <w:shd w:val="clear" w:color="auto" w:fill="FFFFFF"/>
    </w:rPr>
  </w:style>
  <w:style w:type="paragraph" w:customStyle="1" w:styleId="Style21">
    <w:name w:val="Style 21"/>
    <w:basedOn w:val="prastasis"/>
    <w:link w:val="CharStyle22"/>
    <w:uiPriority w:val="99"/>
    <w:rsid w:val="0093524A"/>
    <w:pPr>
      <w:widowControl w:val="0"/>
      <w:shd w:val="clear" w:color="auto" w:fill="FFFFFF"/>
      <w:spacing w:line="269" w:lineRule="exact"/>
      <w:ind w:firstLine="600"/>
      <w:jc w:val="both"/>
    </w:pPr>
    <w:rPr>
      <w:b/>
      <w:bCs/>
      <w:sz w:val="22"/>
      <w:szCs w:val="20"/>
      <w:lang w:eastAsia="lt-LT"/>
    </w:rPr>
  </w:style>
  <w:style w:type="character" w:customStyle="1" w:styleId="PagrindinistekstasDiagrama">
    <w:name w:val="Pagrindinis tekstas Diagrama"/>
    <w:basedOn w:val="Numatytasispastraiposriftas"/>
    <w:link w:val="Pagrindinistekstas"/>
    <w:rsid w:val="0029638E"/>
    <w:rPr>
      <w:sz w:val="24"/>
      <w:szCs w:val="24"/>
      <w:lang w:eastAsia="en-US"/>
    </w:rPr>
  </w:style>
  <w:style w:type="character" w:customStyle="1" w:styleId="SraopastraipaDiagrama">
    <w:name w:val="Sąrašo pastraipa Diagrama"/>
    <w:basedOn w:val="Numatytasispastraiposriftas"/>
    <w:link w:val="Sraopastraipa"/>
    <w:uiPriority w:val="34"/>
    <w:rsid w:val="00B65A3C"/>
    <w:rPr>
      <w:sz w:val="24"/>
      <w:szCs w:val="24"/>
      <w:lang w:eastAsia="en-US"/>
    </w:rPr>
  </w:style>
  <w:style w:type="character" w:customStyle="1" w:styleId="Bodytext211pt">
    <w:name w:val="Body text (2) + 11 pt"/>
    <w:rsid w:val="009E70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pmark">
    <w:name w:val="pmark"/>
    <w:basedOn w:val="Numatytasispastraiposriftas"/>
    <w:rsid w:val="00F90828"/>
  </w:style>
  <w:style w:type="character" w:customStyle="1" w:styleId="Headerorfooter">
    <w:name w:val="Header or footer_"/>
    <w:link w:val="Headerorfooter0"/>
    <w:rsid w:val="00E82BD7"/>
    <w:rPr>
      <w:rFonts w:ascii="Trebuchet MS" w:eastAsia="Trebuchet MS" w:hAnsi="Trebuchet MS" w:cs="Trebuchet MS"/>
      <w:b/>
      <w:bCs/>
      <w:sz w:val="22"/>
      <w:szCs w:val="22"/>
      <w:shd w:val="clear" w:color="auto" w:fill="FFFFFF"/>
    </w:rPr>
  </w:style>
  <w:style w:type="paragraph" w:customStyle="1" w:styleId="Headerorfooter0">
    <w:name w:val="Header or footer"/>
    <w:basedOn w:val="prastasis"/>
    <w:link w:val="Headerorfooter"/>
    <w:rsid w:val="00E82BD7"/>
    <w:pPr>
      <w:widowControl w:val="0"/>
      <w:shd w:val="clear" w:color="auto" w:fill="FFFFFF"/>
      <w:spacing w:line="0" w:lineRule="atLeast"/>
    </w:pPr>
    <w:rPr>
      <w:rFonts w:ascii="Trebuchet MS" w:eastAsia="Trebuchet MS" w:hAnsi="Trebuchet MS" w:cs="Trebuchet MS"/>
      <w:b/>
      <w:bCs/>
      <w:sz w:val="22"/>
      <w:szCs w:val="22"/>
      <w:lang w:eastAsia="lt-LT"/>
    </w:rPr>
  </w:style>
  <w:style w:type="character" w:customStyle="1" w:styleId="Bodytext6">
    <w:name w:val="Body text (6)_"/>
    <w:link w:val="Bodytext60"/>
    <w:rsid w:val="003E2EE5"/>
    <w:rPr>
      <w:b/>
      <w:bCs/>
      <w:i/>
      <w:iCs/>
      <w:shd w:val="clear" w:color="auto" w:fill="FFFFFF"/>
    </w:rPr>
  </w:style>
  <w:style w:type="paragraph" w:customStyle="1" w:styleId="Bodytext60">
    <w:name w:val="Body text (6)"/>
    <w:basedOn w:val="prastasis"/>
    <w:link w:val="Bodytext6"/>
    <w:rsid w:val="003E2EE5"/>
    <w:pPr>
      <w:widowControl w:val="0"/>
      <w:shd w:val="clear" w:color="auto" w:fill="FFFFFF"/>
      <w:spacing w:before="240" w:after="240" w:line="283" w:lineRule="exact"/>
      <w:ind w:firstLine="900"/>
      <w:jc w:val="both"/>
    </w:pPr>
    <w:rPr>
      <w:b/>
      <w:bCs/>
      <w:i/>
      <w:iCs/>
      <w:sz w:val="20"/>
      <w:szCs w:val="20"/>
      <w:lang w:eastAsia="lt-LT"/>
    </w:rPr>
  </w:style>
  <w:style w:type="paragraph" w:styleId="Betarp">
    <w:name w:val="No Spacing"/>
    <w:uiPriority w:val="1"/>
    <w:qFormat/>
    <w:rsid w:val="005D6F48"/>
    <w:rPr>
      <w:rFonts w:ascii="Calibri" w:eastAsia="Calibri" w:hAnsi="Calibri"/>
      <w:sz w:val="22"/>
      <w:szCs w:val="22"/>
      <w:lang w:eastAsia="en-US"/>
    </w:rPr>
  </w:style>
  <w:style w:type="character" w:customStyle="1" w:styleId="Bodytext2Bold">
    <w:name w:val="Body text (2) + Bold"/>
    <w:rsid w:val="005D6F48"/>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styleId="Pagrindiniotekstotrauka2">
    <w:name w:val="Body Text Indent 2"/>
    <w:basedOn w:val="prastasis"/>
    <w:link w:val="Pagrindiniotekstotrauka2Diagrama"/>
    <w:rsid w:val="001F5511"/>
    <w:pPr>
      <w:spacing w:after="120" w:line="480" w:lineRule="auto"/>
      <w:ind w:left="283"/>
    </w:pPr>
    <w:rPr>
      <w:lang w:val="x-none"/>
    </w:rPr>
  </w:style>
  <w:style w:type="character" w:customStyle="1" w:styleId="Pagrindiniotekstotrauka2Diagrama">
    <w:name w:val="Pagrindinio teksto įtrauka 2 Diagrama"/>
    <w:basedOn w:val="Numatytasispastraiposriftas"/>
    <w:link w:val="Pagrindiniotekstotrauka2"/>
    <w:rsid w:val="001F5511"/>
    <w:rPr>
      <w:sz w:val="24"/>
      <w:szCs w:val="24"/>
      <w:lang w:val="x-none" w:eastAsia="en-US"/>
    </w:rPr>
  </w:style>
  <w:style w:type="paragraph" w:customStyle="1" w:styleId="Standard">
    <w:name w:val="Standard"/>
    <w:qFormat/>
    <w:rsid w:val="00DA1F8C"/>
    <w:pPr>
      <w:suppressAutoHyphens/>
    </w:pPr>
    <w:rPr>
      <w:rFonts w:ascii="Nimbus Roman No9 L" w:eastAsia="Noto Sans CJK SC Regular" w:hAnsi="Nimbus Roman No9 L" w:cs="FreeSans"/>
      <w:color w:val="00000A"/>
      <w:sz w:val="24"/>
      <w:szCs w:val="24"/>
      <w:lang w:val="en-US" w:eastAsia="zh-CN" w:bidi="hi-IN"/>
    </w:rPr>
  </w:style>
  <w:style w:type="character" w:customStyle="1" w:styleId="singlehighlight">
    <w:name w:val="single_highlight"/>
    <w:basedOn w:val="Numatytasispastraiposriftas"/>
    <w:rsid w:val="00181373"/>
  </w:style>
  <w:style w:type="character" w:customStyle="1" w:styleId="Bodytext5">
    <w:name w:val="Body text (5)_"/>
    <w:link w:val="Bodytext50"/>
    <w:rsid w:val="00AF3B57"/>
    <w:rPr>
      <w:b/>
      <w:bCs/>
      <w:i/>
      <w:iCs/>
      <w:sz w:val="22"/>
      <w:szCs w:val="22"/>
      <w:shd w:val="clear" w:color="auto" w:fill="FFFFFF"/>
    </w:rPr>
  </w:style>
  <w:style w:type="character" w:customStyle="1" w:styleId="Bodytext2Italic">
    <w:name w:val="Body text (2) + Italic"/>
    <w:rsid w:val="00AF3B57"/>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Bodytext50">
    <w:name w:val="Body text (5)"/>
    <w:basedOn w:val="prastasis"/>
    <w:link w:val="Bodytext5"/>
    <w:rsid w:val="00AF3B57"/>
    <w:pPr>
      <w:widowControl w:val="0"/>
      <w:shd w:val="clear" w:color="auto" w:fill="FFFFFF"/>
      <w:spacing w:line="307" w:lineRule="exact"/>
      <w:jc w:val="both"/>
    </w:pPr>
    <w:rPr>
      <w:b/>
      <w:bCs/>
      <w:i/>
      <w:iCs/>
      <w:sz w:val="22"/>
      <w:szCs w:val="22"/>
      <w:lang w:eastAsia="lt-LT"/>
    </w:rPr>
  </w:style>
  <w:style w:type="character" w:customStyle="1" w:styleId="Bodytext4">
    <w:name w:val="Body text (4)_"/>
    <w:link w:val="Bodytext40"/>
    <w:rsid w:val="001B5F3A"/>
    <w:rPr>
      <w:i/>
      <w:iCs/>
      <w:shd w:val="clear" w:color="auto" w:fill="FFFFFF"/>
    </w:rPr>
  </w:style>
  <w:style w:type="character" w:customStyle="1" w:styleId="Bodytext4NotItalic">
    <w:name w:val="Body text (4) + Not Italic"/>
    <w:rsid w:val="001B5F3A"/>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customStyle="1" w:styleId="Bodytext40">
    <w:name w:val="Body text (4)"/>
    <w:basedOn w:val="prastasis"/>
    <w:link w:val="Bodytext4"/>
    <w:rsid w:val="001B5F3A"/>
    <w:pPr>
      <w:widowControl w:val="0"/>
      <w:shd w:val="clear" w:color="auto" w:fill="FFFFFF"/>
      <w:spacing w:line="266" w:lineRule="exact"/>
      <w:jc w:val="both"/>
    </w:pPr>
    <w:rPr>
      <w:i/>
      <w:iCs/>
      <w:sz w:val="20"/>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488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paragraph" w:customStyle="1" w:styleId="NormalJustified">
    <w:name w:val="Normal + Justified"/>
    <w:aliases w:val="First line:  1,31 cm,Right:  0,01 cm,Pattern: Clear (Wh...,27 cm"/>
    <w:basedOn w:val="prastasis"/>
    <w:rsid w:val="009454C6"/>
    <w:pPr>
      <w:ind w:firstLine="720"/>
      <w:jc w:val="both"/>
    </w:pPr>
  </w:style>
  <w:style w:type="character" w:customStyle="1" w:styleId="Numatytasispastraiposriftas1">
    <w:name w:val="Numatytasis pastraipos šriftas1"/>
    <w:rsid w:val="009454C6"/>
  </w:style>
  <w:style w:type="paragraph" w:customStyle="1" w:styleId="prastasis1">
    <w:name w:val="Įprastasis1"/>
    <w:rsid w:val="009454C6"/>
    <w:pPr>
      <w:suppressAutoHyphens/>
      <w:autoSpaceDN w:val="0"/>
      <w:textAlignment w:val="baseline"/>
    </w:pPr>
    <w:rPr>
      <w:lang w:eastAsia="en-US"/>
    </w:rPr>
  </w:style>
  <w:style w:type="paragraph" w:customStyle="1" w:styleId="Style2">
    <w:name w:val="Style2"/>
    <w:basedOn w:val="prastasis"/>
    <w:rsid w:val="0080729B"/>
    <w:pPr>
      <w:widowControl w:val="0"/>
      <w:autoSpaceDE w:val="0"/>
      <w:autoSpaceDN w:val="0"/>
      <w:adjustRightInd w:val="0"/>
      <w:spacing w:line="274" w:lineRule="exact"/>
      <w:jc w:val="both"/>
    </w:pPr>
    <w:rPr>
      <w:lang w:eastAsia="lt-LT"/>
    </w:rPr>
  </w:style>
  <w:style w:type="character" w:customStyle="1" w:styleId="Bodytext2">
    <w:name w:val="Body text (2)_"/>
    <w:link w:val="Bodytext20"/>
    <w:rsid w:val="00492684"/>
    <w:rPr>
      <w:sz w:val="22"/>
      <w:szCs w:val="22"/>
      <w:shd w:val="clear" w:color="auto" w:fill="FFFFFF"/>
    </w:rPr>
  </w:style>
  <w:style w:type="paragraph" w:customStyle="1" w:styleId="Bodytext20">
    <w:name w:val="Body text (2)"/>
    <w:basedOn w:val="prastasis"/>
    <w:link w:val="Bodytext2"/>
    <w:rsid w:val="00492684"/>
    <w:pPr>
      <w:widowControl w:val="0"/>
      <w:shd w:val="clear" w:color="auto" w:fill="FFFFFF"/>
      <w:spacing w:before="600" w:line="278" w:lineRule="exact"/>
      <w:jc w:val="both"/>
    </w:pPr>
    <w:rPr>
      <w:sz w:val="22"/>
      <w:szCs w:val="22"/>
      <w:lang w:eastAsia="lt-LT"/>
    </w:rPr>
  </w:style>
  <w:style w:type="character" w:customStyle="1" w:styleId="Bodytext9">
    <w:name w:val="Body text (9)_"/>
    <w:link w:val="Bodytext90"/>
    <w:rsid w:val="00A3482A"/>
    <w:rPr>
      <w:i/>
      <w:iCs/>
      <w:shd w:val="clear" w:color="auto" w:fill="FFFFFF"/>
    </w:rPr>
  </w:style>
  <w:style w:type="paragraph" w:customStyle="1" w:styleId="Bodytext90">
    <w:name w:val="Body text (9)"/>
    <w:basedOn w:val="prastasis"/>
    <w:link w:val="Bodytext9"/>
    <w:rsid w:val="00A3482A"/>
    <w:pPr>
      <w:widowControl w:val="0"/>
      <w:shd w:val="clear" w:color="auto" w:fill="FFFFFF"/>
      <w:spacing w:before="240" w:after="300" w:line="0" w:lineRule="atLeast"/>
      <w:ind w:firstLine="1340"/>
      <w:jc w:val="both"/>
    </w:pPr>
    <w:rPr>
      <w:i/>
      <w:iCs/>
      <w:sz w:val="20"/>
      <w:szCs w:val="20"/>
      <w:lang w:eastAsia="lt-LT"/>
    </w:rPr>
  </w:style>
  <w:style w:type="character" w:styleId="Emfaz">
    <w:name w:val="Emphasis"/>
    <w:basedOn w:val="Numatytasispastraiposriftas"/>
    <w:uiPriority w:val="20"/>
    <w:qFormat/>
    <w:rsid w:val="00E462F6"/>
    <w:rPr>
      <w:b/>
      <w:bCs/>
      <w:i w:val="0"/>
      <w:iCs w:val="0"/>
    </w:rPr>
  </w:style>
  <w:style w:type="character" w:customStyle="1" w:styleId="st1">
    <w:name w:val="st1"/>
    <w:basedOn w:val="Numatytasispastraiposriftas"/>
    <w:rsid w:val="00E462F6"/>
  </w:style>
  <w:style w:type="paragraph" w:styleId="prastasistinklapis">
    <w:name w:val="Normal (Web)"/>
    <w:basedOn w:val="prastasis"/>
    <w:uiPriority w:val="99"/>
    <w:unhideWhenUsed/>
    <w:rsid w:val="00AC573F"/>
    <w:pPr>
      <w:spacing w:after="525" w:line="360" w:lineRule="atLeast"/>
    </w:pPr>
    <w:rPr>
      <w:rFonts w:ascii="inherit" w:hAnsi="inherit"/>
      <w:lang w:eastAsia="lt-LT"/>
    </w:rPr>
  </w:style>
  <w:style w:type="character" w:customStyle="1" w:styleId="normal-h">
    <w:name w:val="normal-h"/>
    <w:basedOn w:val="Numatytasispastraiposriftas"/>
    <w:rsid w:val="008E7DFA"/>
  </w:style>
  <w:style w:type="character" w:customStyle="1" w:styleId="CharStyle22">
    <w:name w:val="Char Style 22"/>
    <w:basedOn w:val="Numatytasispastraiposriftas"/>
    <w:link w:val="Style21"/>
    <w:uiPriority w:val="99"/>
    <w:rsid w:val="0093524A"/>
    <w:rPr>
      <w:b/>
      <w:bCs/>
      <w:sz w:val="22"/>
      <w:shd w:val="clear" w:color="auto" w:fill="FFFFFF"/>
    </w:rPr>
  </w:style>
  <w:style w:type="paragraph" w:customStyle="1" w:styleId="Style21">
    <w:name w:val="Style 21"/>
    <w:basedOn w:val="prastasis"/>
    <w:link w:val="CharStyle22"/>
    <w:uiPriority w:val="99"/>
    <w:rsid w:val="0093524A"/>
    <w:pPr>
      <w:widowControl w:val="0"/>
      <w:shd w:val="clear" w:color="auto" w:fill="FFFFFF"/>
      <w:spacing w:line="269" w:lineRule="exact"/>
      <w:ind w:firstLine="600"/>
      <w:jc w:val="both"/>
    </w:pPr>
    <w:rPr>
      <w:b/>
      <w:bCs/>
      <w:sz w:val="22"/>
      <w:szCs w:val="20"/>
      <w:lang w:eastAsia="lt-LT"/>
    </w:rPr>
  </w:style>
  <w:style w:type="character" w:customStyle="1" w:styleId="PagrindinistekstasDiagrama">
    <w:name w:val="Pagrindinis tekstas Diagrama"/>
    <w:basedOn w:val="Numatytasispastraiposriftas"/>
    <w:link w:val="Pagrindinistekstas"/>
    <w:rsid w:val="0029638E"/>
    <w:rPr>
      <w:sz w:val="24"/>
      <w:szCs w:val="24"/>
      <w:lang w:eastAsia="en-US"/>
    </w:rPr>
  </w:style>
  <w:style w:type="character" w:customStyle="1" w:styleId="SraopastraipaDiagrama">
    <w:name w:val="Sąrašo pastraipa Diagrama"/>
    <w:basedOn w:val="Numatytasispastraiposriftas"/>
    <w:link w:val="Sraopastraipa"/>
    <w:uiPriority w:val="34"/>
    <w:rsid w:val="00B65A3C"/>
    <w:rPr>
      <w:sz w:val="24"/>
      <w:szCs w:val="24"/>
      <w:lang w:eastAsia="en-US"/>
    </w:rPr>
  </w:style>
  <w:style w:type="character" w:customStyle="1" w:styleId="Bodytext211pt">
    <w:name w:val="Body text (2) + 11 pt"/>
    <w:rsid w:val="009E70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pmark">
    <w:name w:val="pmark"/>
    <w:basedOn w:val="Numatytasispastraiposriftas"/>
    <w:rsid w:val="00F90828"/>
  </w:style>
  <w:style w:type="character" w:customStyle="1" w:styleId="Headerorfooter">
    <w:name w:val="Header or footer_"/>
    <w:link w:val="Headerorfooter0"/>
    <w:rsid w:val="00E82BD7"/>
    <w:rPr>
      <w:rFonts w:ascii="Trebuchet MS" w:eastAsia="Trebuchet MS" w:hAnsi="Trebuchet MS" w:cs="Trebuchet MS"/>
      <w:b/>
      <w:bCs/>
      <w:sz w:val="22"/>
      <w:szCs w:val="22"/>
      <w:shd w:val="clear" w:color="auto" w:fill="FFFFFF"/>
    </w:rPr>
  </w:style>
  <w:style w:type="paragraph" w:customStyle="1" w:styleId="Headerorfooter0">
    <w:name w:val="Header or footer"/>
    <w:basedOn w:val="prastasis"/>
    <w:link w:val="Headerorfooter"/>
    <w:rsid w:val="00E82BD7"/>
    <w:pPr>
      <w:widowControl w:val="0"/>
      <w:shd w:val="clear" w:color="auto" w:fill="FFFFFF"/>
      <w:spacing w:line="0" w:lineRule="atLeast"/>
    </w:pPr>
    <w:rPr>
      <w:rFonts w:ascii="Trebuchet MS" w:eastAsia="Trebuchet MS" w:hAnsi="Trebuchet MS" w:cs="Trebuchet MS"/>
      <w:b/>
      <w:bCs/>
      <w:sz w:val="22"/>
      <w:szCs w:val="22"/>
      <w:lang w:eastAsia="lt-LT"/>
    </w:rPr>
  </w:style>
  <w:style w:type="character" w:customStyle="1" w:styleId="Bodytext6">
    <w:name w:val="Body text (6)_"/>
    <w:link w:val="Bodytext60"/>
    <w:rsid w:val="003E2EE5"/>
    <w:rPr>
      <w:b/>
      <w:bCs/>
      <w:i/>
      <w:iCs/>
      <w:shd w:val="clear" w:color="auto" w:fill="FFFFFF"/>
    </w:rPr>
  </w:style>
  <w:style w:type="paragraph" w:customStyle="1" w:styleId="Bodytext60">
    <w:name w:val="Body text (6)"/>
    <w:basedOn w:val="prastasis"/>
    <w:link w:val="Bodytext6"/>
    <w:rsid w:val="003E2EE5"/>
    <w:pPr>
      <w:widowControl w:val="0"/>
      <w:shd w:val="clear" w:color="auto" w:fill="FFFFFF"/>
      <w:spacing w:before="240" w:after="240" w:line="283" w:lineRule="exact"/>
      <w:ind w:firstLine="900"/>
      <w:jc w:val="both"/>
    </w:pPr>
    <w:rPr>
      <w:b/>
      <w:bCs/>
      <w:i/>
      <w:iCs/>
      <w:sz w:val="20"/>
      <w:szCs w:val="20"/>
      <w:lang w:eastAsia="lt-LT"/>
    </w:rPr>
  </w:style>
  <w:style w:type="paragraph" w:styleId="Betarp">
    <w:name w:val="No Spacing"/>
    <w:uiPriority w:val="1"/>
    <w:qFormat/>
    <w:rsid w:val="005D6F48"/>
    <w:rPr>
      <w:rFonts w:ascii="Calibri" w:eastAsia="Calibri" w:hAnsi="Calibri"/>
      <w:sz w:val="22"/>
      <w:szCs w:val="22"/>
      <w:lang w:eastAsia="en-US"/>
    </w:rPr>
  </w:style>
  <w:style w:type="character" w:customStyle="1" w:styleId="Bodytext2Bold">
    <w:name w:val="Body text (2) + Bold"/>
    <w:rsid w:val="005D6F48"/>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styleId="Pagrindiniotekstotrauka2">
    <w:name w:val="Body Text Indent 2"/>
    <w:basedOn w:val="prastasis"/>
    <w:link w:val="Pagrindiniotekstotrauka2Diagrama"/>
    <w:rsid w:val="001F5511"/>
    <w:pPr>
      <w:spacing w:after="120" w:line="480" w:lineRule="auto"/>
      <w:ind w:left="283"/>
    </w:pPr>
    <w:rPr>
      <w:lang w:val="x-none"/>
    </w:rPr>
  </w:style>
  <w:style w:type="character" w:customStyle="1" w:styleId="Pagrindiniotekstotrauka2Diagrama">
    <w:name w:val="Pagrindinio teksto įtrauka 2 Diagrama"/>
    <w:basedOn w:val="Numatytasispastraiposriftas"/>
    <w:link w:val="Pagrindiniotekstotrauka2"/>
    <w:rsid w:val="001F5511"/>
    <w:rPr>
      <w:sz w:val="24"/>
      <w:szCs w:val="24"/>
      <w:lang w:val="x-none" w:eastAsia="en-US"/>
    </w:rPr>
  </w:style>
  <w:style w:type="paragraph" w:customStyle="1" w:styleId="Standard">
    <w:name w:val="Standard"/>
    <w:qFormat/>
    <w:rsid w:val="00DA1F8C"/>
    <w:pPr>
      <w:suppressAutoHyphens/>
    </w:pPr>
    <w:rPr>
      <w:rFonts w:ascii="Nimbus Roman No9 L" w:eastAsia="Noto Sans CJK SC Regular" w:hAnsi="Nimbus Roman No9 L" w:cs="FreeSans"/>
      <w:color w:val="00000A"/>
      <w:sz w:val="24"/>
      <w:szCs w:val="24"/>
      <w:lang w:val="en-US" w:eastAsia="zh-CN" w:bidi="hi-IN"/>
    </w:rPr>
  </w:style>
  <w:style w:type="character" w:customStyle="1" w:styleId="singlehighlight">
    <w:name w:val="single_highlight"/>
    <w:basedOn w:val="Numatytasispastraiposriftas"/>
    <w:rsid w:val="00181373"/>
  </w:style>
  <w:style w:type="character" w:customStyle="1" w:styleId="Bodytext5">
    <w:name w:val="Body text (5)_"/>
    <w:link w:val="Bodytext50"/>
    <w:rsid w:val="00AF3B57"/>
    <w:rPr>
      <w:b/>
      <w:bCs/>
      <w:i/>
      <w:iCs/>
      <w:sz w:val="22"/>
      <w:szCs w:val="22"/>
      <w:shd w:val="clear" w:color="auto" w:fill="FFFFFF"/>
    </w:rPr>
  </w:style>
  <w:style w:type="character" w:customStyle="1" w:styleId="Bodytext2Italic">
    <w:name w:val="Body text (2) + Italic"/>
    <w:rsid w:val="00AF3B57"/>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Bodytext50">
    <w:name w:val="Body text (5)"/>
    <w:basedOn w:val="prastasis"/>
    <w:link w:val="Bodytext5"/>
    <w:rsid w:val="00AF3B57"/>
    <w:pPr>
      <w:widowControl w:val="0"/>
      <w:shd w:val="clear" w:color="auto" w:fill="FFFFFF"/>
      <w:spacing w:line="307" w:lineRule="exact"/>
      <w:jc w:val="both"/>
    </w:pPr>
    <w:rPr>
      <w:b/>
      <w:bCs/>
      <w:i/>
      <w:iCs/>
      <w:sz w:val="22"/>
      <w:szCs w:val="22"/>
      <w:lang w:eastAsia="lt-LT"/>
    </w:rPr>
  </w:style>
  <w:style w:type="character" w:customStyle="1" w:styleId="Bodytext4">
    <w:name w:val="Body text (4)_"/>
    <w:link w:val="Bodytext40"/>
    <w:rsid w:val="001B5F3A"/>
    <w:rPr>
      <w:i/>
      <w:iCs/>
      <w:shd w:val="clear" w:color="auto" w:fill="FFFFFF"/>
    </w:rPr>
  </w:style>
  <w:style w:type="character" w:customStyle="1" w:styleId="Bodytext4NotItalic">
    <w:name w:val="Body text (4) + Not Italic"/>
    <w:rsid w:val="001B5F3A"/>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customStyle="1" w:styleId="Bodytext40">
    <w:name w:val="Body text (4)"/>
    <w:basedOn w:val="prastasis"/>
    <w:link w:val="Bodytext4"/>
    <w:rsid w:val="001B5F3A"/>
    <w:pPr>
      <w:widowControl w:val="0"/>
      <w:shd w:val="clear" w:color="auto" w:fill="FFFFFF"/>
      <w:spacing w:line="266" w:lineRule="exact"/>
      <w:jc w:val="both"/>
    </w:pPr>
    <w:rPr>
      <w:i/>
      <w:i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36139">
      <w:bodyDiv w:val="1"/>
      <w:marLeft w:val="0"/>
      <w:marRight w:val="0"/>
      <w:marTop w:val="0"/>
      <w:marBottom w:val="0"/>
      <w:divBdr>
        <w:top w:val="none" w:sz="0" w:space="0" w:color="auto"/>
        <w:left w:val="none" w:sz="0" w:space="0" w:color="auto"/>
        <w:bottom w:val="none" w:sz="0" w:space="0" w:color="auto"/>
        <w:right w:val="none" w:sz="0" w:space="0" w:color="auto"/>
      </w:divBdr>
      <w:divsChild>
        <w:div w:id="232278465">
          <w:marLeft w:val="0"/>
          <w:marRight w:val="0"/>
          <w:marTop w:val="0"/>
          <w:marBottom w:val="0"/>
          <w:divBdr>
            <w:top w:val="none" w:sz="0" w:space="0" w:color="auto"/>
            <w:left w:val="none" w:sz="0" w:space="0" w:color="auto"/>
            <w:bottom w:val="none" w:sz="0" w:space="0" w:color="auto"/>
            <w:right w:val="none" w:sz="0" w:space="0" w:color="auto"/>
          </w:divBdr>
          <w:divsChild>
            <w:div w:id="493180944">
              <w:marLeft w:val="0"/>
              <w:marRight w:val="0"/>
              <w:marTop w:val="0"/>
              <w:marBottom w:val="0"/>
              <w:divBdr>
                <w:top w:val="none" w:sz="0" w:space="0" w:color="auto"/>
                <w:left w:val="none" w:sz="0" w:space="0" w:color="auto"/>
                <w:bottom w:val="none" w:sz="0" w:space="0" w:color="auto"/>
                <w:right w:val="none" w:sz="0" w:space="0" w:color="auto"/>
              </w:divBdr>
              <w:divsChild>
                <w:div w:id="1573738663">
                  <w:marLeft w:val="0"/>
                  <w:marRight w:val="0"/>
                  <w:marTop w:val="0"/>
                  <w:marBottom w:val="0"/>
                  <w:divBdr>
                    <w:top w:val="none" w:sz="0" w:space="0" w:color="auto"/>
                    <w:left w:val="none" w:sz="0" w:space="0" w:color="auto"/>
                    <w:bottom w:val="none" w:sz="0" w:space="0" w:color="auto"/>
                    <w:right w:val="none" w:sz="0" w:space="0" w:color="auto"/>
                  </w:divBdr>
                  <w:divsChild>
                    <w:div w:id="175385535">
                      <w:marLeft w:val="0"/>
                      <w:marRight w:val="0"/>
                      <w:marTop w:val="0"/>
                      <w:marBottom w:val="0"/>
                      <w:divBdr>
                        <w:top w:val="none" w:sz="0" w:space="0" w:color="auto"/>
                        <w:left w:val="none" w:sz="0" w:space="0" w:color="auto"/>
                        <w:bottom w:val="none" w:sz="0" w:space="0" w:color="auto"/>
                        <w:right w:val="none" w:sz="0" w:space="0" w:color="auto"/>
                      </w:divBdr>
                      <w:divsChild>
                        <w:div w:id="1964800459">
                          <w:marLeft w:val="0"/>
                          <w:marRight w:val="0"/>
                          <w:marTop w:val="0"/>
                          <w:marBottom w:val="0"/>
                          <w:divBdr>
                            <w:top w:val="none" w:sz="0" w:space="0" w:color="auto"/>
                            <w:left w:val="none" w:sz="0" w:space="0" w:color="auto"/>
                            <w:bottom w:val="none" w:sz="0" w:space="0" w:color="auto"/>
                            <w:right w:val="none" w:sz="0" w:space="0" w:color="auto"/>
                          </w:divBdr>
                          <w:divsChild>
                            <w:div w:id="1433168399">
                              <w:marLeft w:val="0"/>
                              <w:marRight w:val="0"/>
                              <w:marTop w:val="0"/>
                              <w:marBottom w:val="0"/>
                              <w:divBdr>
                                <w:top w:val="none" w:sz="0" w:space="0" w:color="auto"/>
                                <w:left w:val="none" w:sz="0" w:space="0" w:color="auto"/>
                                <w:bottom w:val="none" w:sz="0" w:space="0" w:color="auto"/>
                                <w:right w:val="none" w:sz="0" w:space="0" w:color="auto"/>
                              </w:divBdr>
                              <w:divsChild>
                                <w:div w:id="11710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010008">
      <w:bodyDiv w:val="1"/>
      <w:marLeft w:val="0"/>
      <w:marRight w:val="0"/>
      <w:marTop w:val="0"/>
      <w:marBottom w:val="0"/>
      <w:divBdr>
        <w:top w:val="none" w:sz="0" w:space="0" w:color="auto"/>
        <w:left w:val="none" w:sz="0" w:space="0" w:color="auto"/>
        <w:bottom w:val="none" w:sz="0" w:space="0" w:color="auto"/>
        <w:right w:val="none" w:sz="0" w:space="0" w:color="auto"/>
      </w:divBdr>
    </w:div>
    <w:div w:id="263264905">
      <w:bodyDiv w:val="1"/>
      <w:marLeft w:val="0"/>
      <w:marRight w:val="0"/>
      <w:marTop w:val="0"/>
      <w:marBottom w:val="0"/>
      <w:divBdr>
        <w:top w:val="none" w:sz="0" w:space="0" w:color="auto"/>
        <w:left w:val="none" w:sz="0" w:space="0" w:color="auto"/>
        <w:bottom w:val="none" w:sz="0" w:space="0" w:color="auto"/>
        <w:right w:val="none" w:sz="0" w:space="0" w:color="auto"/>
      </w:divBdr>
    </w:div>
    <w:div w:id="1542548432">
      <w:bodyDiv w:val="1"/>
      <w:marLeft w:val="0"/>
      <w:marRight w:val="0"/>
      <w:marTop w:val="0"/>
      <w:marBottom w:val="0"/>
      <w:divBdr>
        <w:top w:val="none" w:sz="0" w:space="0" w:color="auto"/>
        <w:left w:val="none" w:sz="0" w:space="0" w:color="auto"/>
        <w:bottom w:val="none" w:sz="0" w:space="0" w:color="auto"/>
        <w:right w:val="none" w:sz="0" w:space="0" w:color="auto"/>
      </w:divBdr>
      <w:divsChild>
        <w:div w:id="1219131373">
          <w:marLeft w:val="0"/>
          <w:marRight w:val="0"/>
          <w:marTop w:val="0"/>
          <w:marBottom w:val="0"/>
          <w:divBdr>
            <w:top w:val="none" w:sz="0" w:space="0" w:color="auto"/>
            <w:left w:val="none" w:sz="0" w:space="0" w:color="auto"/>
            <w:bottom w:val="none" w:sz="0" w:space="0" w:color="auto"/>
            <w:right w:val="none" w:sz="0" w:space="0" w:color="auto"/>
          </w:divBdr>
          <w:divsChild>
            <w:div w:id="1249119852">
              <w:marLeft w:val="0"/>
              <w:marRight w:val="0"/>
              <w:marTop w:val="0"/>
              <w:marBottom w:val="0"/>
              <w:divBdr>
                <w:top w:val="none" w:sz="0" w:space="0" w:color="auto"/>
                <w:left w:val="none" w:sz="0" w:space="0" w:color="auto"/>
                <w:bottom w:val="none" w:sz="0" w:space="0" w:color="auto"/>
                <w:right w:val="none" w:sz="0" w:space="0" w:color="auto"/>
              </w:divBdr>
              <w:divsChild>
                <w:div w:id="1902859545">
                  <w:marLeft w:val="0"/>
                  <w:marRight w:val="0"/>
                  <w:marTop w:val="0"/>
                  <w:marBottom w:val="0"/>
                  <w:divBdr>
                    <w:top w:val="none" w:sz="0" w:space="0" w:color="auto"/>
                    <w:left w:val="none" w:sz="0" w:space="0" w:color="auto"/>
                    <w:bottom w:val="none" w:sz="0" w:space="0" w:color="auto"/>
                    <w:right w:val="none" w:sz="0" w:space="0" w:color="auto"/>
                  </w:divBdr>
                  <w:divsChild>
                    <w:div w:id="155221117">
                      <w:marLeft w:val="0"/>
                      <w:marRight w:val="0"/>
                      <w:marTop w:val="0"/>
                      <w:marBottom w:val="0"/>
                      <w:divBdr>
                        <w:top w:val="none" w:sz="0" w:space="0" w:color="auto"/>
                        <w:left w:val="none" w:sz="0" w:space="0" w:color="auto"/>
                        <w:bottom w:val="none" w:sz="0" w:space="0" w:color="auto"/>
                        <w:right w:val="none" w:sz="0" w:space="0" w:color="auto"/>
                      </w:divBdr>
                      <w:divsChild>
                        <w:div w:id="893852731">
                          <w:marLeft w:val="0"/>
                          <w:marRight w:val="0"/>
                          <w:marTop w:val="0"/>
                          <w:marBottom w:val="0"/>
                          <w:divBdr>
                            <w:top w:val="none" w:sz="0" w:space="0" w:color="auto"/>
                            <w:left w:val="none" w:sz="0" w:space="0" w:color="auto"/>
                            <w:bottom w:val="none" w:sz="0" w:space="0" w:color="auto"/>
                            <w:right w:val="none" w:sz="0" w:space="0" w:color="auto"/>
                          </w:divBdr>
                          <w:divsChild>
                            <w:div w:id="39792364">
                              <w:marLeft w:val="0"/>
                              <w:marRight w:val="0"/>
                              <w:marTop w:val="0"/>
                              <w:marBottom w:val="0"/>
                              <w:divBdr>
                                <w:top w:val="none" w:sz="0" w:space="0" w:color="auto"/>
                                <w:left w:val="none" w:sz="0" w:space="0" w:color="auto"/>
                                <w:bottom w:val="none" w:sz="0" w:space="0" w:color="auto"/>
                                <w:right w:val="none" w:sz="0" w:space="0" w:color="auto"/>
                              </w:divBdr>
                              <w:divsChild>
                                <w:div w:id="694041000">
                                  <w:marLeft w:val="0"/>
                                  <w:marRight w:val="0"/>
                                  <w:marTop w:val="0"/>
                                  <w:marBottom w:val="0"/>
                                  <w:divBdr>
                                    <w:top w:val="none" w:sz="0" w:space="0" w:color="auto"/>
                                    <w:left w:val="none" w:sz="0" w:space="0" w:color="auto"/>
                                    <w:bottom w:val="none" w:sz="0" w:space="0" w:color="auto"/>
                                    <w:right w:val="none" w:sz="0" w:space="0" w:color="auto"/>
                                  </w:divBdr>
                                  <w:divsChild>
                                    <w:div w:id="647170490">
                                      <w:marLeft w:val="0"/>
                                      <w:marRight w:val="0"/>
                                      <w:marTop w:val="0"/>
                                      <w:marBottom w:val="0"/>
                                      <w:divBdr>
                                        <w:top w:val="none" w:sz="0" w:space="0" w:color="auto"/>
                                        <w:left w:val="none" w:sz="0" w:space="0" w:color="auto"/>
                                        <w:bottom w:val="none" w:sz="0" w:space="0" w:color="auto"/>
                                        <w:right w:val="none" w:sz="0" w:space="0" w:color="auto"/>
                                      </w:divBdr>
                                      <w:divsChild>
                                        <w:div w:id="918976755">
                                          <w:marLeft w:val="0"/>
                                          <w:marRight w:val="0"/>
                                          <w:marTop w:val="0"/>
                                          <w:marBottom w:val="0"/>
                                          <w:divBdr>
                                            <w:top w:val="none" w:sz="0" w:space="0" w:color="auto"/>
                                            <w:left w:val="none" w:sz="0" w:space="0" w:color="auto"/>
                                            <w:bottom w:val="none" w:sz="0" w:space="0" w:color="auto"/>
                                            <w:right w:val="none" w:sz="0" w:space="0" w:color="auto"/>
                                          </w:divBdr>
                                          <w:divsChild>
                                            <w:div w:id="855777570">
                                              <w:marLeft w:val="0"/>
                                              <w:marRight w:val="0"/>
                                              <w:marTop w:val="0"/>
                                              <w:marBottom w:val="0"/>
                                              <w:divBdr>
                                                <w:top w:val="none" w:sz="0" w:space="0" w:color="auto"/>
                                                <w:left w:val="none" w:sz="0" w:space="0" w:color="auto"/>
                                                <w:bottom w:val="none" w:sz="0" w:space="0" w:color="auto"/>
                                                <w:right w:val="none" w:sz="0" w:space="0" w:color="auto"/>
                                              </w:divBdr>
                                              <w:divsChild>
                                                <w:div w:id="740257701">
                                                  <w:marLeft w:val="0"/>
                                                  <w:marRight w:val="0"/>
                                                  <w:marTop w:val="0"/>
                                                  <w:marBottom w:val="0"/>
                                                  <w:divBdr>
                                                    <w:top w:val="none" w:sz="0" w:space="0" w:color="auto"/>
                                                    <w:left w:val="none" w:sz="0" w:space="0" w:color="auto"/>
                                                    <w:bottom w:val="none" w:sz="0" w:space="0" w:color="auto"/>
                                                    <w:right w:val="none" w:sz="0" w:space="0" w:color="auto"/>
                                                  </w:divBdr>
                                                  <w:divsChild>
                                                    <w:div w:id="1478719788">
                                                      <w:marLeft w:val="0"/>
                                                      <w:marRight w:val="0"/>
                                                      <w:marTop w:val="0"/>
                                                      <w:marBottom w:val="0"/>
                                                      <w:divBdr>
                                                        <w:top w:val="none" w:sz="0" w:space="0" w:color="auto"/>
                                                        <w:left w:val="none" w:sz="0" w:space="0" w:color="auto"/>
                                                        <w:bottom w:val="none" w:sz="0" w:space="0" w:color="auto"/>
                                                        <w:right w:val="none" w:sz="0" w:space="0" w:color="auto"/>
                                                      </w:divBdr>
                                                      <w:divsChild>
                                                        <w:div w:id="17681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22556838">
      <w:bodyDiv w:val="1"/>
      <w:marLeft w:val="0"/>
      <w:marRight w:val="0"/>
      <w:marTop w:val="0"/>
      <w:marBottom w:val="0"/>
      <w:divBdr>
        <w:top w:val="none" w:sz="0" w:space="0" w:color="auto"/>
        <w:left w:val="none" w:sz="0" w:space="0" w:color="auto"/>
        <w:bottom w:val="none" w:sz="0" w:space="0" w:color="auto"/>
        <w:right w:val="none" w:sz="0" w:space="0" w:color="auto"/>
      </w:divBdr>
      <w:divsChild>
        <w:div w:id="1262951028">
          <w:marLeft w:val="0"/>
          <w:marRight w:val="0"/>
          <w:marTop w:val="0"/>
          <w:marBottom w:val="0"/>
          <w:divBdr>
            <w:top w:val="none" w:sz="0" w:space="0" w:color="auto"/>
            <w:left w:val="none" w:sz="0" w:space="0" w:color="auto"/>
            <w:bottom w:val="none" w:sz="0" w:space="0" w:color="auto"/>
            <w:right w:val="none" w:sz="0" w:space="0" w:color="auto"/>
          </w:divBdr>
          <w:divsChild>
            <w:div w:id="1554389142">
              <w:marLeft w:val="0"/>
              <w:marRight w:val="0"/>
              <w:marTop w:val="0"/>
              <w:marBottom w:val="0"/>
              <w:divBdr>
                <w:top w:val="none" w:sz="0" w:space="0" w:color="auto"/>
                <w:left w:val="none" w:sz="0" w:space="0" w:color="auto"/>
                <w:bottom w:val="none" w:sz="0" w:space="0" w:color="auto"/>
                <w:right w:val="none" w:sz="0" w:space="0" w:color="auto"/>
              </w:divBdr>
              <w:divsChild>
                <w:div w:id="142746565">
                  <w:marLeft w:val="0"/>
                  <w:marRight w:val="0"/>
                  <w:marTop w:val="0"/>
                  <w:marBottom w:val="0"/>
                  <w:divBdr>
                    <w:top w:val="none" w:sz="0" w:space="0" w:color="auto"/>
                    <w:left w:val="none" w:sz="0" w:space="0" w:color="auto"/>
                    <w:bottom w:val="none" w:sz="0" w:space="0" w:color="auto"/>
                    <w:right w:val="none" w:sz="0" w:space="0" w:color="auto"/>
                  </w:divBdr>
                  <w:divsChild>
                    <w:div w:id="843400057">
                      <w:marLeft w:val="0"/>
                      <w:marRight w:val="0"/>
                      <w:marTop w:val="0"/>
                      <w:marBottom w:val="0"/>
                      <w:divBdr>
                        <w:top w:val="none" w:sz="0" w:space="0" w:color="auto"/>
                        <w:left w:val="none" w:sz="0" w:space="0" w:color="auto"/>
                        <w:bottom w:val="none" w:sz="0" w:space="0" w:color="auto"/>
                        <w:right w:val="none" w:sz="0" w:space="0" w:color="auto"/>
                      </w:divBdr>
                      <w:divsChild>
                        <w:div w:id="659774432">
                          <w:marLeft w:val="0"/>
                          <w:marRight w:val="0"/>
                          <w:marTop w:val="0"/>
                          <w:marBottom w:val="0"/>
                          <w:divBdr>
                            <w:top w:val="none" w:sz="0" w:space="0" w:color="auto"/>
                            <w:left w:val="none" w:sz="0" w:space="0" w:color="auto"/>
                            <w:bottom w:val="none" w:sz="0" w:space="0" w:color="auto"/>
                            <w:right w:val="none" w:sz="0" w:space="0" w:color="auto"/>
                          </w:divBdr>
                          <w:divsChild>
                            <w:div w:id="1627809790">
                              <w:marLeft w:val="0"/>
                              <w:marRight w:val="0"/>
                              <w:marTop w:val="0"/>
                              <w:marBottom w:val="0"/>
                              <w:divBdr>
                                <w:top w:val="none" w:sz="0" w:space="0" w:color="auto"/>
                                <w:left w:val="none" w:sz="0" w:space="0" w:color="auto"/>
                                <w:bottom w:val="none" w:sz="0" w:space="0" w:color="auto"/>
                                <w:right w:val="none" w:sz="0" w:space="0" w:color="auto"/>
                              </w:divBdr>
                              <w:divsChild>
                                <w:div w:id="409038485">
                                  <w:marLeft w:val="0"/>
                                  <w:marRight w:val="0"/>
                                  <w:marTop w:val="0"/>
                                  <w:marBottom w:val="0"/>
                                  <w:divBdr>
                                    <w:top w:val="none" w:sz="0" w:space="0" w:color="auto"/>
                                    <w:left w:val="none" w:sz="0" w:space="0" w:color="auto"/>
                                    <w:bottom w:val="none" w:sz="0" w:space="0" w:color="auto"/>
                                    <w:right w:val="none" w:sz="0" w:space="0" w:color="auto"/>
                                  </w:divBdr>
                                  <w:divsChild>
                                    <w:div w:id="2083407864">
                                      <w:marLeft w:val="0"/>
                                      <w:marRight w:val="0"/>
                                      <w:marTop w:val="0"/>
                                      <w:marBottom w:val="0"/>
                                      <w:divBdr>
                                        <w:top w:val="none" w:sz="0" w:space="0" w:color="auto"/>
                                        <w:left w:val="none" w:sz="0" w:space="0" w:color="auto"/>
                                        <w:bottom w:val="none" w:sz="0" w:space="0" w:color="auto"/>
                                        <w:right w:val="none" w:sz="0" w:space="0" w:color="auto"/>
                                      </w:divBdr>
                                      <w:divsChild>
                                        <w:div w:id="1009481926">
                                          <w:marLeft w:val="0"/>
                                          <w:marRight w:val="0"/>
                                          <w:marTop w:val="0"/>
                                          <w:marBottom w:val="0"/>
                                          <w:divBdr>
                                            <w:top w:val="none" w:sz="0" w:space="0" w:color="auto"/>
                                            <w:left w:val="none" w:sz="0" w:space="0" w:color="auto"/>
                                            <w:bottom w:val="none" w:sz="0" w:space="0" w:color="auto"/>
                                            <w:right w:val="none" w:sz="0" w:space="0" w:color="auto"/>
                                          </w:divBdr>
                                          <w:divsChild>
                                            <w:div w:id="492992031">
                                              <w:marLeft w:val="0"/>
                                              <w:marRight w:val="0"/>
                                              <w:marTop w:val="0"/>
                                              <w:marBottom w:val="0"/>
                                              <w:divBdr>
                                                <w:top w:val="none" w:sz="0" w:space="0" w:color="auto"/>
                                                <w:left w:val="none" w:sz="0" w:space="0" w:color="auto"/>
                                                <w:bottom w:val="none" w:sz="0" w:space="0" w:color="auto"/>
                                                <w:right w:val="none" w:sz="0" w:space="0" w:color="auto"/>
                                              </w:divBdr>
                                              <w:divsChild>
                                                <w:div w:id="231550750">
                                                  <w:marLeft w:val="0"/>
                                                  <w:marRight w:val="0"/>
                                                  <w:marTop w:val="0"/>
                                                  <w:marBottom w:val="0"/>
                                                  <w:divBdr>
                                                    <w:top w:val="none" w:sz="0" w:space="0" w:color="auto"/>
                                                    <w:left w:val="none" w:sz="0" w:space="0" w:color="auto"/>
                                                    <w:bottom w:val="none" w:sz="0" w:space="0" w:color="auto"/>
                                                    <w:right w:val="none" w:sz="0" w:space="0" w:color="auto"/>
                                                  </w:divBdr>
                                                  <w:divsChild>
                                                    <w:div w:id="995259554">
                                                      <w:marLeft w:val="0"/>
                                                      <w:marRight w:val="0"/>
                                                      <w:marTop w:val="0"/>
                                                      <w:marBottom w:val="0"/>
                                                      <w:divBdr>
                                                        <w:top w:val="none" w:sz="0" w:space="0" w:color="auto"/>
                                                        <w:left w:val="none" w:sz="0" w:space="0" w:color="auto"/>
                                                        <w:bottom w:val="none" w:sz="0" w:space="0" w:color="auto"/>
                                                        <w:right w:val="none" w:sz="0" w:space="0" w:color="auto"/>
                                                      </w:divBdr>
                                                      <w:divsChild>
                                                        <w:div w:id="4372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2093044708">
      <w:bodyDiv w:val="1"/>
      <w:marLeft w:val="0"/>
      <w:marRight w:val="0"/>
      <w:marTop w:val="0"/>
      <w:marBottom w:val="0"/>
      <w:divBdr>
        <w:top w:val="none" w:sz="0" w:space="0" w:color="auto"/>
        <w:left w:val="none" w:sz="0" w:space="0" w:color="auto"/>
        <w:bottom w:val="none" w:sz="0" w:space="0" w:color="auto"/>
        <w:right w:val="none" w:sz="0" w:space="0" w:color="auto"/>
      </w:divBdr>
      <w:divsChild>
        <w:div w:id="1647931259">
          <w:marLeft w:val="0"/>
          <w:marRight w:val="0"/>
          <w:marTop w:val="0"/>
          <w:marBottom w:val="0"/>
          <w:divBdr>
            <w:top w:val="none" w:sz="0" w:space="0" w:color="auto"/>
            <w:left w:val="none" w:sz="0" w:space="0" w:color="auto"/>
            <w:bottom w:val="none" w:sz="0" w:space="0" w:color="auto"/>
            <w:right w:val="none" w:sz="0" w:space="0" w:color="auto"/>
          </w:divBdr>
          <w:divsChild>
            <w:div w:id="1942057954">
              <w:marLeft w:val="0"/>
              <w:marRight w:val="0"/>
              <w:marTop w:val="0"/>
              <w:marBottom w:val="0"/>
              <w:divBdr>
                <w:top w:val="none" w:sz="0" w:space="0" w:color="auto"/>
                <w:left w:val="none" w:sz="0" w:space="0" w:color="auto"/>
                <w:bottom w:val="none" w:sz="0" w:space="0" w:color="auto"/>
                <w:right w:val="none" w:sz="0" w:space="0" w:color="auto"/>
              </w:divBdr>
              <w:divsChild>
                <w:div w:id="566651391">
                  <w:marLeft w:val="0"/>
                  <w:marRight w:val="0"/>
                  <w:marTop w:val="0"/>
                  <w:marBottom w:val="0"/>
                  <w:divBdr>
                    <w:top w:val="none" w:sz="0" w:space="0" w:color="auto"/>
                    <w:left w:val="none" w:sz="0" w:space="0" w:color="auto"/>
                    <w:bottom w:val="none" w:sz="0" w:space="0" w:color="auto"/>
                    <w:right w:val="none" w:sz="0" w:space="0" w:color="auto"/>
                  </w:divBdr>
                  <w:divsChild>
                    <w:div w:id="1991860452">
                      <w:marLeft w:val="0"/>
                      <w:marRight w:val="0"/>
                      <w:marTop w:val="0"/>
                      <w:marBottom w:val="0"/>
                      <w:divBdr>
                        <w:top w:val="none" w:sz="0" w:space="0" w:color="auto"/>
                        <w:left w:val="none" w:sz="0" w:space="0" w:color="auto"/>
                        <w:bottom w:val="none" w:sz="0" w:space="0" w:color="auto"/>
                        <w:right w:val="none" w:sz="0" w:space="0" w:color="auto"/>
                      </w:divBdr>
                      <w:divsChild>
                        <w:div w:id="2030377221">
                          <w:marLeft w:val="0"/>
                          <w:marRight w:val="0"/>
                          <w:marTop w:val="0"/>
                          <w:marBottom w:val="0"/>
                          <w:divBdr>
                            <w:top w:val="none" w:sz="0" w:space="0" w:color="auto"/>
                            <w:left w:val="none" w:sz="0" w:space="0" w:color="auto"/>
                            <w:bottom w:val="none" w:sz="0" w:space="0" w:color="auto"/>
                            <w:right w:val="none" w:sz="0" w:space="0" w:color="auto"/>
                          </w:divBdr>
                          <w:divsChild>
                            <w:div w:id="2063283724">
                              <w:marLeft w:val="0"/>
                              <w:marRight w:val="0"/>
                              <w:marTop w:val="0"/>
                              <w:marBottom w:val="0"/>
                              <w:divBdr>
                                <w:top w:val="none" w:sz="0" w:space="0" w:color="auto"/>
                                <w:left w:val="none" w:sz="0" w:space="0" w:color="auto"/>
                                <w:bottom w:val="none" w:sz="0" w:space="0" w:color="auto"/>
                                <w:right w:val="none" w:sz="0" w:space="0" w:color="auto"/>
                              </w:divBdr>
                              <w:divsChild>
                                <w:div w:id="11575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CBCE0-B0C6-4846-BA80-D314C65D1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19805</Words>
  <Characters>11290</Characters>
  <Application>Microsoft Office Word</Application>
  <DocSecurity>0</DocSecurity>
  <Lines>94</Lines>
  <Paragraphs>62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Kristina Losiene</cp:lastModifiedBy>
  <cp:revision>4</cp:revision>
  <cp:lastPrinted>2019-04-25T09:45:00Z</cp:lastPrinted>
  <dcterms:created xsi:type="dcterms:W3CDTF">2019-04-29T06:53:00Z</dcterms:created>
  <dcterms:modified xsi:type="dcterms:W3CDTF">2019-04-30T10:41:00Z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ac8cb37d94bd48aaac53041e0e359793201904301255009">
    <vt:lpwstr>CtVczy/ffuxAZRLICe8rwoLzADI=</vt:lpwstr>
  </property>
</Properties>
</file>