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42D7D" w14:textId="77777777" w:rsidR="00D058A3" w:rsidRDefault="00D058A3" w:rsidP="00D058A3">
      <w:pPr>
        <w:widowControl w:val="0"/>
        <w:tabs>
          <w:tab w:val="center" w:pos="4153"/>
          <w:tab w:val="right" w:pos="10170"/>
        </w:tabs>
        <w:spacing w:after="0" w:line="240" w:lineRule="auto"/>
        <w:ind w:left="5245"/>
        <w:rPr>
          <w:rFonts w:eastAsia="Times New Roman" w:cs="Times New Roman"/>
          <w:szCs w:val="20"/>
        </w:rPr>
      </w:pPr>
      <w:r w:rsidRPr="0025668C">
        <w:rPr>
          <w:rFonts w:eastAsia="Times New Roman" w:cs="Times New Roman"/>
          <w:szCs w:val="20"/>
        </w:rPr>
        <w:t>Civilinė byla Nr.</w:t>
      </w:r>
      <w:r>
        <w:rPr>
          <w:rFonts w:eastAsia="Times New Roman" w:cs="Times New Roman"/>
          <w:szCs w:val="20"/>
        </w:rPr>
        <w:t xml:space="preserve"> e3K-3-1</w:t>
      </w:r>
      <w:r w:rsidR="00E8500E">
        <w:rPr>
          <w:rFonts w:eastAsia="Times New Roman" w:cs="Times New Roman"/>
          <w:szCs w:val="20"/>
        </w:rPr>
        <w:t>2</w:t>
      </w:r>
      <w:r>
        <w:rPr>
          <w:rFonts w:eastAsia="Times New Roman" w:cs="Times New Roman"/>
          <w:szCs w:val="20"/>
        </w:rPr>
        <w:t>8-403</w:t>
      </w:r>
      <w:r w:rsidRPr="008749F5">
        <w:rPr>
          <w:rFonts w:eastAsia="Times New Roman" w:cs="Times New Roman"/>
          <w:szCs w:val="20"/>
        </w:rPr>
        <w:t>/202</w:t>
      </w:r>
      <w:r>
        <w:rPr>
          <w:rFonts w:eastAsia="Times New Roman" w:cs="Times New Roman"/>
          <w:szCs w:val="20"/>
        </w:rPr>
        <w:t>3</w:t>
      </w:r>
    </w:p>
    <w:p w14:paraId="43C1EC73" w14:textId="77777777" w:rsidR="00D058A3" w:rsidRPr="00B0598A" w:rsidRDefault="00D058A3" w:rsidP="00D058A3">
      <w:pPr>
        <w:widowControl w:val="0"/>
        <w:tabs>
          <w:tab w:val="center" w:pos="4153"/>
          <w:tab w:val="right" w:pos="10170"/>
        </w:tabs>
        <w:spacing w:after="0" w:line="240" w:lineRule="auto"/>
        <w:ind w:left="5245"/>
        <w:rPr>
          <w:rFonts w:eastAsia="Times New Roman" w:cs="Times New Roman"/>
          <w:szCs w:val="20"/>
        </w:rPr>
      </w:pPr>
      <w:r w:rsidRPr="00EA4FD0">
        <w:rPr>
          <w:rFonts w:eastAsia="Times New Roman" w:cs="Times New Roman"/>
          <w:szCs w:val="20"/>
        </w:rPr>
        <w:t xml:space="preserve">Teisminio proceso Nr. </w:t>
      </w:r>
      <w:r w:rsidR="00173A7A" w:rsidRPr="00173A7A">
        <w:rPr>
          <w:rFonts w:cs="Times New Roman"/>
          <w:bCs/>
          <w:color w:val="000000"/>
          <w:szCs w:val="24"/>
        </w:rPr>
        <w:t>2-52-3-01795-2021-9</w:t>
      </w:r>
    </w:p>
    <w:p w14:paraId="0198E208" w14:textId="2A0224D4" w:rsidR="00D058A3" w:rsidRDefault="00D058A3" w:rsidP="00D058A3">
      <w:pPr>
        <w:widowControl w:val="0"/>
        <w:tabs>
          <w:tab w:val="center" w:pos="4153"/>
          <w:tab w:val="right" w:pos="10170"/>
        </w:tabs>
        <w:spacing w:after="0" w:line="240" w:lineRule="auto"/>
        <w:ind w:left="5245"/>
        <w:rPr>
          <w:rFonts w:eastAsia="Times New Roman" w:cs="Times New Roman"/>
          <w:szCs w:val="24"/>
        </w:rPr>
      </w:pPr>
      <w:r w:rsidRPr="0025668C">
        <w:rPr>
          <w:rFonts w:eastAsia="Times New Roman" w:cs="Times New Roman"/>
          <w:szCs w:val="24"/>
        </w:rPr>
        <w:t>Procesinio sprendimo kategorij</w:t>
      </w:r>
      <w:r w:rsidR="0081017D">
        <w:rPr>
          <w:rFonts w:eastAsia="Times New Roman" w:cs="Times New Roman"/>
          <w:szCs w:val="24"/>
        </w:rPr>
        <w:t>os:</w:t>
      </w:r>
      <w:r w:rsidR="00DC6BD1">
        <w:rPr>
          <w:rFonts w:eastAsia="Times New Roman" w:cs="Times New Roman"/>
          <w:szCs w:val="24"/>
        </w:rPr>
        <w:t xml:space="preserve"> 2.4.</w:t>
      </w:r>
      <w:r w:rsidR="0081017D">
        <w:rPr>
          <w:rFonts w:eastAsia="Times New Roman" w:cs="Times New Roman"/>
          <w:szCs w:val="24"/>
        </w:rPr>
        <w:t>2</w:t>
      </w:r>
      <w:r w:rsidR="00DC6BD1">
        <w:rPr>
          <w:rFonts w:eastAsia="Times New Roman" w:cs="Times New Roman"/>
          <w:szCs w:val="24"/>
        </w:rPr>
        <w:t>.1</w:t>
      </w:r>
      <w:r w:rsidR="0081017D">
        <w:rPr>
          <w:rFonts w:eastAsia="Times New Roman" w:cs="Times New Roman"/>
          <w:szCs w:val="24"/>
        </w:rPr>
        <w:t>2.2;</w:t>
      </w:r>
    </w:p>
    <w:p w14:paraId="2F4B94BC" w14:textId="31D5D24F" w:rsidR="0081017D" w:rsidRDefault="0081017D" w:rsidP="00D058A3">
      <w:pPr>
        <w:widowControl w:val="0"/>
        <w:tabs>
          <w:tab w:val="center" w:pos="4153"/>
          <w:tab w:val="right" w:pos="10170"/>
        </w:tabs>
        <w:spacing w:after="0" w:line="240" w:lineRule="auto"/>
        <w:ind w:left="5245"/>
        <w:rPr>
          <w:rFonts w:eastAsia="Times New Roman" w:cs="Times New Roman"/>
          <w:szCs w:val="24"/>
        </w:rPr>
      </w:pPr>
      <w:r>
        <w:rPr>
          <w:rFonts w:eastAsia="Times New Roman" w:cs="Times New Roman"/>
          <w:szCs w:val="24"/>
        </w:rPr>
        <w:t>2.4.4.1</w:t>
      </w:r>
    </w:p>
    <w:p w14:paraId="55342AD9" w14:textId="7968085B" w:rsidR="00C247DF" w:rsidRDefault="00C247DF" w:rsidP="00D058A3">
      <w:pPr>
        <w:widowControl w:val="0"/>
        <w:tabs>
          <w:tab w:val="center" w:pos="4153"/>
          <w:tab w:val="right" w:pos="10170"/>
        </w:tabs>
        <w:spacing w:after="0" w:line="240" w:lineRule="auto"/>
        <w:ind w:left="5245"/>
        <w:rPr>
          <w:rFonts w:eastAsia="Times New Roman" w:cs="Times New Roman"/>
          <w:szCs w:val="24"/>
        </w:rPr>
      </w:pPr>
      <w:r>
        <w:rPr>
          <w:rFonts w:eastAsia="Times New Roman" w:cs="Times New Roman"/>
          <w:szCs w:val="24"/>
        </w:rPr>
        <w:t>(S)</w:t>
      </w:r>
    </w:p>
    <w:p w14:paraId="6123EFBF" w14:textId="77777777" w:rsidR="00D058A3" w:rsidRPr="00790D3C" w:rsidRDefault="00D058A3" w:rsidP="00D058A3">
      <w:pPr>
        <w:widowControl w:val="0"/>
        <w:tabs>
          <w:tab w:val="center" w:pos="4153"/>
          <w:tab w:val="right" w:pos="10170"/>
        </w:tabs>
        <w:spacing w:after="0" w:line="240" w:lineRule="auto"/>
        <w:rPr>
          <w:rFonts w:eastAsia="Times New Roman" w:cs="Times New Roman"/>
          <w:sz w:val="20"/>
          <w:szCs w:val="20"/>
        </w:rPr>
      </w:pPr>
    </w:p>
    <w:p w14:paraId="3AB15DFC" w14:textId="77777777" w:rsidR="00D058A3" w:rsidRPr="0025668C" w:rsidRDefault="00D058A3" w:rsidP="00D058A3">
      <w:pPr>
        <w:widowControl w:val="0"/>
        <w:spacing w:after="0" w:line="240" w:lineRule="auto"/>
        <w:ind w:left="357" w:hanging="357"/>
        <w:jc w:val="center"/>
        <w:rPr>
          <w:rFonts w:eastAsia="Times New Roman" w:cs="Times New Roman"/>
          <w:szCs w:val="24"/>
        </w:rPr>
      </w:pPr>
      <w:r w:rsidRPr="0025668C">
        <w:rPr>
          <w:rFonts w:eastAsia="Times New Roman" w:cs="Times New Roman"/>
          <w:noProof/>
          <w:szCs w:val="24"/>
          <w:lang w:val="en-US"/>
        </w:rPr>
        <w:drawing>
          <wp:inline distT="0" distB="0" distL="0" distR="0" wp14:anchorId="7471E926" wp14:editId="510A5522">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416F6B8E" w14:textId="77777777" w:rsidR="00D058A3" w:rsidRPr="00367CFD" w:rsidRDefault="00D058A3" w:rsidP="00D058A3">
      <w:pPr>
        <w:widowControl w:val="0"/>
        <w:spacing w:after="0" w:line="240" w:lineRule="auto"/>
        <w:ind w:left="357" w:hanging="357"/>
        <w:jc w:val="center"/>
        <w:rPr>
          <w:rFonts w:eastAsia="Times New Roman" w:cs="Times New Roman"/>
          <w:sz w:val="20"/>
          <w:szCs w:val="20"/>
        </w:rPr>
      </w:pPr>
    </w:p>
    <w:p w14:paraId="6A7E0CB6" w14:textId="77777777" w:rsidR="00D058A3" w:rsidRPr="0025668C" w:rsidRDefault="00D058A3" w:rsidP="00D058A3">
      <w:pPr>
        <w:widowControl w:val="0"/>
        <w:spacing w:after="0" w:line="240" w:lineRule="auto"/>
        <w:ind w:left="357" w:hanging="357"/>
        <w:jc w:val="center"/>
        <w:outlineLvl w:val="0"/>
        <w:rPr>
          <w:rFonts w:eastAsia="Times New Roman" w:cs="Times New Roman"/>
          <w:b/>
          <w:bCs/>
          <w:sz w:val="32"/>
          <w:szCs w:val="24"/>
        </w:rPr>
      </w:pPr>
      <w:r w:rsidRPr="0025668C">
        <w:rPr>
          <w:rFonts w:eastAsia="Times New Roman" w:cs="Times New Roman"/>
          <w:b/>
          <w:bCs/>
          <w:sz w:val="32"/>
          <w:szCs w:val="24"/>
        </w:rPr>
        <w:t>LIETUVOS AUKŠČIAUSIASIS TEISMAS</w:t>
      </w:r>
    </w:p>
    <w:p w14:paraId="00BA9210" w14:textId="77777777" w:rsidR="00D058A3" w:rsidRPr="0025668C" w:rsidRDefault="00D058A3" w:rsidP="00D058A3">
      <w:pPr>
        <w:widowControl w:val="0"/>
        <w:spacing w:after="0" w:line="240" w:lineRule="auto"/>
        <w:ind w:left="357" w:hanging="357"/>
        <w:jc w:val="center"/>
        <w:outlineLvl w:val="0"/>
        <w:rPr>
          <w:rFonts w:eastAsia="Times New Roman" w:cs="Times New Roman"/>
          <w:b/>
          <w:bCs/>
          <w:szCs w:val="24"/>
        </w:rPr>
      </w:pPr>
    </w:p>
    <w:p w14:paraId="10823187" w14:textId="77777777" w:rsidR="00D058A3" w:rsidRPr="0025668C" w:rsidRDefault="00D058A3" w:rsidP="00D058A3">
      <w:pPr>
        <w:widowControl w:val="0"/>
        <w:spacing w:after="0" w:line="240" w:lineRule="auto"/>
        <w:ind w:left="357" w:hanging="357"/>
        <w:jc w:val="center"/>
        <w:outlineLvl w:val="0"/>
        <w:rPr>
          <w:rFonts w:eastAsia="Times New Roman" w:cs="Times New Roman"/>
          <w:b/>
          <w:bCs/>
          <w:sz w:val="32"/>
          <w:szCs w:val="24"/>
        </w:rPr>
      </w:pPr>
      <w:r w:rsidRPr="0025668C">
        <w:rPr>
          <w:rFonts w:eastAsia="Times New Roman" w:cs="Times New Roman"/>
          <w:b/>
          <w:bCs/>
          <w:sz w:val="32"/>
          <w:szCs w:val="24"/>
        </w:rPr>
        <w:t>N U T A R T I S</w:t>
      </w:r>
    </w:p>
    <w:p w14:paraId="6DB2C6FB" w14:textId="77777777" w:rsidR="00D058A3" w:rsidRPr="0025668C" w:rsidRDefault="00D058A3" w:rsidP="00D058A3">
      <w:pPr>
        <w:widowControl w:val="0"/>
        <w:spacing w:after="0" w:line="240" w:lineRule="auto"/>
        <w:ind w:left="357" w:hanging="357"/>
        <w:jc w:val="center"/>
        <w:outlineLvl w:val="1"/>
        <w:rPr>
          <w:rFonts w:eastAsia="Times New Roman" w:cs="Times New Roman"/>
          <w:sz w:val="28"/>
          <w:szCs w:val="24"/>
        </w:rPr>
      </w:pPr>
      <w:r w:rsidRPr="0025668C">
        <w:rPr>
          <w:rFonts w:eastAsia="Times New Roman" w:cs="Times New Roman"/>
          <w:szCs w:val="24"/>
        </w:rPr>
        <w:t>LIETUVOS RESPUBLIKOS VARDU</w:t>
      </w:r>
    </w:p>
    <w:p w14:paraId="7E8886B3" w14:textId="77777777" w:rsidR="00D058A3" w:rsidRPr="0025668C" w:rsidRDefault="00D058A3" w:rsidP="00D058A3">
      <w:pPr>
        <w:widowControl w:val="0"/>
        <w:spacing w:after="0" w:line="240" w:lineRule="auto"/>
        <w:ind w:left="357" w:hanging="357"/>
        <w:jc w:val="center"/>
        <w:rPr>
          <w:rFonts w:eastAsia="Times New Roman" w:cs="Times New Roman"/>
          <w:szCs w:val="24"/>
        </w:rPr>
      </w:pPr>
    </w:p>
    <w:p w14:paraId="56A47ED5" w14:textId="6CE29456" w:rsidR="00D058A3" w:rsidRPr="001C53F8" w:rsidRDefault="00D058A3" w:rsidP="00D058A3">
      <w:pPr>
        <w:widowControl w:val="0"/>
        <w:spacing w:after="0" w:line="240" w:lineRule="auto"/>
        <w:ind w:left="357" w:hanging="357"/>
        <w:jc w:val="center"/>
        <w:outlineLvl w:val="0"/>
        <w:rPr>
          <w:rFonts w:eastAsia="Times New Roman" w:cs="Times New Roman"/>
          <w:bCs/>
          <w:szCs w:val="24"/>
        </w:rPr>
      </w:pPr>
      <w:r w:rsidRPr="001F3A0F">
        <w:rPr>
          <w:rFonts w:eastAsia="Times New Roman" w:cs="Times New Roman"/>
          <w:bCs/>
          <w:szCs w:val="24"/>
        </w:rPr>
        <w:t xml:space="preserve">2023 m. </w:t>
      </w:r>
      <w:r w:rsidR="001F3A0F">
        <w:rPr>
          <w:rFonts w:eastAsia="Times New Roman" w:cs="Times New Roman"/>
          <w:bCs/>
          <w:szCs w:val="24"/>
        </w:rPr>
        <w:t xml:space="preserve">balandžio </w:t>
      </w:r>
      <w:r w:rsidR="00E8500E" w:rsidRPr="001F3A0F">
        <w:rPr>
          <w:rFonts w:eastAsia="Times New Roman" w:cs="Times New Roman"/>
          <w:bCs/>
          <w:szCs w:val="24"/>
        </w:rPr>
        <w:t>2</w:t>
      </w:r>
      <w:r w:rsidR="001F3A0F">
        <w:rPr>
          <w:rFonts w:eastAsia="Times New Roman" w:cs="Times New Roman"/>
          <w:bCs/>
          <w:szCs w:val="24"/>
        </w:rPr>
        <w:t>5</w:t>
      </w:r>
      <w:r w:rsidR="00E8500E" w:rsidRPr="001F3A0F">
        <w:rPr>
          <w:rFonts w:eastAsia="Times New Roman" w:cs="Times New Roman"/>
          <w:bCs/>
          <w:szCs w:val="24"/>
        </w:rPr>
        <w:t xml:space="preserve"> </w:t>
      </w:r>
      <w:r w:rsidRPr="001F3A0F">
        <w:rPr>
          <w:rFonts w:eastAsia="Times New Roman" w:cs="Times New Roman"/>
          <w:bCs/>
          <w:szCs w:val="24"/>
        </w:rPr>
        <w:t>d.</w:t>
      </w:r>
    </w:p>
    <w:p w14:paraId="7FA28A51" w14:textId="77777777" w:rsidR="00D058A3" w:rsidRPr="001C53F8" w:rsidRDefault="00D058A3" w:rsidP="00D058A3">
      <w:pPr>
        <w:widowControl w:val="0"/>
        <w:spacing w:after="0" w:line="240" w:lineRule="auto"/>
        <w:ind w:left="357" w:hanging="357"/>
        <w:jc w:val="center"/>
        <w:rPr>
          <w:rFonts w:eastAsia="Times New Roman" w:cs="Times New Roman"/>
          <w:szCs w:val="24"/>
        </w:rPr>
      </w:pPr>
      <w:r w:rsidRPr="001C53F8">
        <w:rPr>
          <w:rFonts w:eastAsia="Times New Roman" w:cs="Times New Roman"/>
          <w:szCs w:val="24"/>
        </w:rPr>
        <w:t>Vilnius</w:t>
      </w:r>
    </w:p>
    <w:p w14:paraId="19A13692" w14:textId="77777777" w:rsidR="00D058A3" w:rsidRPr="001C53F8" w:rsidRDefault="00D058A3" w:rsidP="00D058A3">
      <w:pPr>
        <w:widowControl w:val="0"/>
        <w:spacing w:after="0" w:line="240" w:lineRule="auto"/>
        <w:ind w:left="357" w:hanging="357"/>
        <w:jc w:val="both"/>
        <w:rPr>
          <w:rFonts w:eastAsia="Times New Roman" w:cs="Times New Roman"/>
          <w:szCs w:val="24"/>
        </w:rPr>
      </w:pPr>
    </w:p>
    <w:p w14:paraId="58B73D4E" w14:textId="77777777" w:rsidR="00D058A3" w:rsidRPr="00D222B6" w:rsidRDefault="00D058A3" w:rsidP="00D058A3">
      <w:pPr>
        <w:widowControl w:val="0"/>
        <w:tabs>
          <w:tab w:val="left" w:pos="709"/>
        </w:tabs>
        <w:spacing w:after="0" w:line="240" w:lineRule="auto"/>
        <w:ind w:firstLine="720"/>
        <w:jc w:val="both"/>
        <w:rPr>
          <w:rFonts w:eastAsia="Times New Roman" w:cs="Times New Roman"/>
          <w:szCs w:val="24"/>
        </w:rPr>
      </w:pPr>
      <w:r w:rsidRPr="00D222B6">
        <w:rPr>
          <w:rFonts w:eastAsia="Times New Roman" w:cs="Times New Roman"/>
          <w:szCs w:val="24"/>
        </w:rPr>
        <w:t xml:space="preserve">Lietuvos Aukščiausiojo Teismo Civilinių bylų skyriaus teisėjų kolegija, susidedanti iš teisėjų </w:t>
      </w:r>
      <w:r>
        <w:rPr>
          <w:rFonts w:eastAsia="Times New Roman" w:cs="Times New Roman"/>
          <w:szCs w:val="24"/>
        </w:rPr>
        <w:t xml:space="preserve">Gražinos </w:t>
      </w:r>
      <w:proofErr w:type="spellStart"/>
      <w:r>
        <w:rPr>
          <w:rFonts w:eastAsia="Times New Roman" w:cs="Times New Roman"/>
          <w:szCs w:val="24"/>
        </w:rPr>
        <w:t>Davidonienės</w:t>
      </w:r>
      <w:proofErr w:type="spellEnd"/>
      <w:r>
        <w:rPr>
          <w:rFonts w:eastAsia="Times New Roman" w:cs="Times New Roman"/>
          <w:szCs w:val="24"/>
        </w:rPr>
        <w:t xml:space="preserve"> (kolegijos pirmininkė)</w:t>
      </w:r>
      <w:r w:rsidRPr="00D222B6">
        <w:rPr>
          <w:rFonts w:eastAsia="Times New Roman" w:cs="Times New Roman"/>
          <w:szCs w:val="24"/>
        </w:rPr>
        <w:t xml:space="preserve">, </w:t>
      </w:r>
      <w:proofErr w:type="spellStart"/>
      <w:r w:rsidR="00E8500E">
        <w:t>Andžej</w:t>
      </w:r>
      <w:proofErr w:type="spellEnd"/>
      <w:r w:rsidR="00E8500E">
        <w:t xml:space="preserve"> </w:t>
      </w:r>
      <w:proofErr w:type="spellStart"/>
      <w:r w:rsidR="00E8500E">
        <w:t>Maciejevski</w:t>
      </w:r>
      <w:proofErr w:type="spellEnd"/>
      <w:r w:rsidR="00E8500E">
        <w:rPr>
          <w:rFonts w:eastAsia="Times New Roman" w:cs="Times New Roman"/>
          <w:szCs w:val="24"/>
        </w:rPr>
        <w:t xml:space="preserve"> </w:t>
      </w:r>
      <w:r>
        <w:rPr>
          <w:rFonts w:eastAsia="Times New Roman" w:cs="Times New Roman"/>
          <w:szCs w:val="24"/>
        </w:rPr>
        <w:t xml:space="preserve">ir Algirdo </w:t>
      </w:r>
      <w:proofErr w:type="spellStart"/>
      <w:r>
        <w:rPr>
          <w:rFonts w:eastAsia="Times New Roman" w:cs="Times New Roman"/>
          <w:szCs w:val="24"/>
        </w:rPr>
        <w:t>Taminsko</w:t>
      </w:r>
      <w:proofErr w:type="spellEnd"/>
      <w:r w:rsidRPr="00D222B6">
        <w:rPr>
          <w:rFonts w:eastAsia="Times New Roman" w:cs="Times New Roman"/>
          <w:szCs w:val="24"/>
        </w:rPr>
        <w:t xml:space="preserve"> (</w:t>
      </w:r>
      <w:r>
        <w:rPr>
          <w:rFonts w:eastAsia="Times New Roman" w:cs="Times New Roman"/>
          <w:szCs w:val="24"/>
        </w:rPr>
        <w:t>pranešėjas</w:t>
      </w:r>
      <w:r w:rsidRPr="00D222B6">
        <w:rPr>
          <w:rFonts w:eastAsia="Times New Roman" w:cs="Times New Roman"/>
          <w:szCs w:val="24"/>
        </w:rPr>
        <w:t>),</w:t>
      </w:r>
    </w:p>
    <w:p w14:paraId="08B7B101" w14:textId="5EDD66F5" w:rsidR="00D058A3" w:rsidRPr="00AB395B" w:rsidRDefault="00D058A3" w:rsidP="00D058A3">
      <w:pPr>
        <w:widowControl w:val="0"/>
        <w:tabs>
          <w:tab w:val="left" w:pos="709"/>
        </w:tabs>
        <w:spacing w:after="0" w:line="240" w:lineRule="auto"/>
        <w:ind w:firstLine="720"/>
        <w:jc w:val="both"/>
        <w:rPr>
          <w:rFonts w:eastAsia="Times New Roman" w:cs="Times New Roman"/>
          <w:szCs w:val="24"/>
        </w:rPr>
      </w:pPr>
      <w:bookmarkStart w:id="0" w:name="_Hlk81899405"/>
      <w:r w:rsidRPr="00AB395B">
        <w:rPr>
          <w:rFonts w:eastAsia="Times New Roman" w:cs="Times New Roman"/>
          <w:szCs w:val="24"/>
        </w:rPr>
        <w:t xml:space="preserve">teismo posėdyje kasacine rašytinio proceso tvarka išnagrinėjo civilinę bylą pagal </w:t>
      </w:r>
      <w:r w:rsidR="00E8500E">
        <w:rPr>
          <w:b/>
          <w:szCs w:val="24"/>
        </w:rPr>
        <w:t xml:space="preserve">atsakovės individualių gyvenamųjų namų bendrijos „Sėkmės gatvės namai“ </w:t>
      </w:r>
      <w:r w:rsidRPr="00AB395B">
        <w:rPr>
          <w:rFonts w:eastAsia="Times New Roman" w:cs="Times New Roman"/>
          <w:szCs w:val="24"/>
        </w:rPr>
        <w:t xml:space="preserve">kasacinį skundą dėl </w:t>
      </w:r>
      <w:r w:rsidR="00E8500E">
        <w:rPr>
          <w:rFonts w:eastAsia="Times New Roman" w:cs="Times New Roman"/>
          <w:szCs w:val="24"/>
        </w:rPr>
        <w:t xml:space="preserve">Vilniaus </w:t>
      </w:r>
      <w:r w:rsidRPr="00AB395B">
        <w:rPr>
          <w:rFonts w:eastAsia="Times New Roman" w:cs="Times New Roman"/>
          <w:szCs w:val="24"/>
        </w:rPr>
        <w:t>apygardos teismo Civilinių bylų</w:t>
      </w:r>
      <w:r w:rsidR="00E8500E">
        <w:rPr>
          <w:rFonts w:eastAsia="Times New Roman" w:cs="Times New Roman"/>
          <w:szCs w:val="24"/>
        </w:rPr>
        <w:t xml:space="preserve"> skyriaus teisėjų kolegijos 2022</w:t>
      </w:r>
      <w:r w:rsidRPr="00AB395B">
        <w:rPr>
          <w:rFonts w:eastAsia="Times New Roman" w:cs="Times New Roman"/>
          <w:szCs w:val="24"/>
        </w:rPr>
        <w:t xml:space="preserve"> m. </w:t>
      </w:r>
      <w:r w:rsidR="00E8500E">
        <w:rPr>
          <w:rFonts w:eastAsia="Times New Roman" w:cs="Times New Roman"/>
          <w:szCs w:val="24"/>
        </w:rPr>
        <w:t xml:space="preserve">spalio </w:t>
      </w:r>
      <w:r w:rsidR="00B8042D">
        <w:rPr>
          <w:rFonts w:eastAsia="Times New Roman" w:cs="Times New Roman"/>
          <w:szCs w:val="24"/>
        </w:rPr>
        <w:t>11</w:t>
      </w:r>
      <w:r w:rsidRPr="00AB395B">
        <w:rPr>
          <w:rFonts w:eastAsia="Times New Roman" w:cs="Times New Roman"/>
          <w:szCs w:val="24"/>
        </w:rPr>
        <w:t xml:space="preserve"> d. nutarties peržiūrėjimo civilinėje byloje pagal </w:t>
      </w:r>
      <w:r w:rsidR="00B8042D" w:rsidRPr="00363772">
        <w:rPr>
          <w14:cntxtAlts/>
        </w:rPr>
        <w:t xml:space="preserve">ieškovių uždarųjų akcinių bendrovių </w:t>
      </w:r>
      <w:r w:rsidR="00B8042D">
        <w:rPr>
          <w:rFonts w:asciiTheme="majorBidi" w:hAnsiTheme="majorBidi" w:cstheme="majorBidi"/>
        </w:rPr>
        <w:t>„Investavimas“, „NT projektai“ ir „4</w:t>
      </w:r>
      <w:r w:rsidR="008666D3">
        <w:rPr>
          <w:rFonts w:asciiTheme="majorBidi" w:hAnsiTheme="majorBidi" w:cstheme="majorBidi"/>
        </w:rPr>
        <w:t> </w:t>
      </w:r>
      <w:r w:rsidR="00B8042D">
        <w:rPr>
          <w:rFonts w:asciiTheme="majorBidi" w:hAnsiTheme="majorBidi" w:cstheme="majorBidi"/>
        </w:rPr>
        <w:t>Turtas“ ieškinį atsakovei individualių gyvenamųjų namų bendrijai „Sėkmės gatvės namai“ dėl įpareigojimo netrukdyti naudotis kelio servitutu, tretieji asmenys, pareiškiantys savarankiškus reikalavimus, I</w:t>
      </w:r>
      <w:r w:rsidR="0002597A">
        <w:rPr>
          <w:rFonts w:asciiTheme="majorBidi" w:hAnsiTheme="majorBidi" w:cstheme="majorBidi"/>
        </w:rPr>
        <w:t>.</w:t>
      </w:r>
      <w:r w:rsidR="00B8042D">
        <w:rPr>
          <w:rFonts w:asciiTheme="majorBidi" w:hAnsiTheme="majorBidi" w:cstheme="majorBidi"/>
        </w:rPr>
        <w:t xml:space="preserve"> L</w:t>
      </w:r>
      <w:r w:rsidR="0002597A">
        <w:rPr>
          <w:rFonts w:asciiTheme="majorBidi" w:hAnsiTheme="majorBidi" w:cstheme="majorBidi"/>
        </w:rPr>
        <w:t>.</w:t>
      </w:r>
      <w:r w:rsidR="00B8042D">
        <w:rPr>
          <w:rFonts w:asciiTheme="majorBidi" w:hAnsiTheme="majorBidi" w:cstheme="majorBidi"/>
        </w:rPr>
        <w:t>, D</w:t>
      </w:r>
      <w:r w:rsidR="0002597A">
        <w:rPr>
          <w:rFonts w:asciiTheme="majorBidi" w:hAnsiTheme="majorBidi" w:cstheme="majorBidi"/>
        </w:rPr>
        <w:t xml:space="preserve">. </w:t>
      </w:r>
      <w:r w:rsidR="00B8042D">
        <w:rPr>
          <w:rFonts w:asciiTheme="majorBidi" w:hAnsiTheme="majorBidi" w:cstheme="majorBidi"/>
        </w:rPr>
        <w:t>L</w:t>
      </w:r>
      <w:r w:rsidR="0002597A">
        <w:rPr>
          <w:rFonts w:asciiTheme="majorBidi" w:hAnsiTheme="majorBidi" w:cstheme="majorBidi"/>
        </w:rPr>
        <w:t>.</w:t>
      </w:r>
      <w:r w:rsidR="00B8042D">
        <w:rPr>
          <w:rFonts w:asciiTheme="majorBidi" w:hAnsiTheme="majorBidi" w:cstheme="majorBidi"/>
        </w:rPr>
        <w:t>, I</w:t>
      </w:r>
      <w:r w:rsidR="0002597A">
        <w:rPr>
          <w:rFonts w:asciiTheme="majorBidi" w:hAnsiTheme="majorBidi" w:cstheme="majorBidi"/>
        </w:rPr>
        <w:t>.</w:t>
      </w:r>
      <w:r w:rsidR="00B8042D">
        <w:rPr>
          <w:rFonts w:asciiTheme="majorBidi" w:hAnsiTheme="majorBidi" w:cstheme="majorBidi"/>
        </w:rPr>
        <w:t xml:space="preserve"> A</w:t>
      </w:r>
      <w:r w:rsidR="0002597A">
        <w:rPr>
          <w:rFonts w:asciiTheme="majorBidi" w:hAnsiTheme="majorBidi" w:cstheme="majorBidi"/>
        </w:rPr>
        <w:t>.</w:t>
      </w:r>
      <w:r w:rsidR="00B8042D">
        <w:rPr>
          <w:rFonts w:asciiTheme="majorBidi" w:hAnsiTheme="majorBidi" w:cstheme="majorBidi"/>
        </w:rPr>
        <w:t>, V</w:t>
      </w:r>
      <w:r w:rsidR="0002597A">
        <w:rPr>
          <w:rFonts w:asciiTheme="majorBidi" w:hAnsiTheme="majorBidi" w:cstheme="majorBidi"/>
        </w:rPr>
        <w:t>.</w:t>
      </w:r>
      <w:r w:rsidR="00B8042D">
        <w:rPr>
          <w:rFonts w:asciiTheme="majorBidi" w:hAnsiTheme="majorBidi" w:cstheme="majorBidi"/>
        </w:rPr>
        <w:t xml:space="preserve"> A</w:t>
      </w:r>
      <w:r w:rsidR="0002597A">
        <w:rPr>
          <w:rFonts w:asciiTheme="majorBidi" w:hAnsiTheme="majorBidi" w:cstheme="majorBidi"/>
        </w:rPr>
        <w:t>.</w:t>
      </w:r>
      <w:r w:rsidR="00B8042D">
        <w:rPr>
          <w:rFonts w:asciiTheme="majorBidi" w:hAnsiTheme="majorBidi" w:cstheme="majorBidi"/>
        </w:rPr>
        <w:t>, R</w:t>
      </w:r>
      <w:r w:rsidR="0002597A">
        <w:rPr>
          <w:rFonts w:asciiTheme="majorBidi" w:hAnsiTheme="majorBidi" w:cstheme="majorBidi"/>
        </w:rPr>
        <w:t>.</w:t>
      </w:r>
      <w:r w:rsidR="00B8042D">
        <w:rPr>
          <w:rFonts w:asciiTheme="majorBidi" w:hAnsiTheme="majorBidi" w:cstheme="majorBidi"/>
        </w:rPr>
        <w:t xml:space="preserve"> K</w:t>
      </w:r>
      <w:r w:rsidR="0002597A">
        <w:rPr>
          <w:rFonts w:asciiTheme="majorBidi" w:hAnsiTheme="majorBidi" w:cstheme="majorBidi"/>
        </w:rPr>
        <w:t>.</w:t>
      </w:r>
      <w:r w:rsidR="00B8042D">
        <w:rPr>
          <w:rFonts w:asciiTheme="majorBidi" w:hAnsiTheme="majorBidi" w:cstheme="majorBidi"/>
        </w:rPr>
        <w:t>, L</w:t>
      </w:r>
      <w:r w:rsidR="0002597A">
        <w:rPr>
          <w:rFonts w:asciiTheme="majorBidi" w:hAnsiTheme="majorBidi" w:cstheme="majorBidi"/>
        </w:rPr>
        <w:t>.</w:t>
      </w:r>
      <w:r w:rsidR="00B8042D">
        <w:rPr>
          <w:rFonts w:asciiTheme="majorBidi" w:hAnsiTheme="majorBidi" w:cstheme="majorBidi"/>
        </w:rPr>
        <w:t xml:space="preserve"> K</w:t>
      </w:r>
      <w:r w:rsidR="0002597A">
        <w:rPr>
          <w:rFonts w:asciiTheme="majorBidi" w:hAnsiTheme="majorBidi" w:cstheme="majorBidi"/>
        </w:rPr>
        <w:t>.</w:t>
      </w:r>
      <w:r w:rsidR="00B8042D">
        <w:rPr>
          <w:rFonts w:asciiTheme="majorBidi" w:hAnsiTheme="majorBidi" w:cstheme="majorBidi"/>
        </w:rPr>
        <w:t>, G</w:t>
      </w:r>
      <w:r w:rsidR="0002597A">
        <w:rPr>
          <w:rFonts w:asciiTheme="majorBidi" w:hAnsiTheme="majorBidi" w:cstheme="majorBidi"/>
        </w:rPr>
        <w:t>.</w:t>
      </w:r>
      <w:r w:rsidR="00B8042D">
        <w:rPr>
          <w:rFonts w:asciiTheme="majorBidi" w:hAnsiTheme="majorBidi" w:cstheme="majorBidi"/>
        </w:rPr>
        <w:t xml:space="preserve"> S</w:t>
      </w:r>
      <w:r w:rsidR="0002597A">
        <w:rPr>
          <w:rFonts w:asciiTheme="majorBidi" w:hAnsiTheme="majorBidi" w:cstheme="majorBidi"/>
        </w:rPr>
        <w:t>.</w:t>
      </w:r>
      <w:r w:rsidR="00B8042D">
        <w:rPr>
          <w:rFonts w:asciiTheme="majorBidi" w:hAnsiTheme="majorBidi" w:cstheme="majorBidi"/>
        </w:rPr>
        <w:t>, D</w:t>
      </w:r>
      <w:r w:rsidR="0002597A">
        <w:rPr>
          <w:rFonts w:asciiTheme="majorBidi" w:hAnsiTheme="majorBidi" w:cstheme="majorBidi"/>
        </w:rPr>
        <w:t>.</w:t>
      </w:r>
      <w:r w:rsidR="00B8042D">
        <w:rPr>
          <w:rFonts w:asciiTheme="majorBidi" w:hAnsiTheme="majorBidi" w:cstheme="majorBidi"/>
        </w:rPr>
        <w:t xml:space="preserve"> S</w:t>
      </w:r>
      <w:r w:rsidR="0002597A">
        <w:rPr>
          <w:rFonts w:asciiTheme="majorBidi" w:hAnsiTheme="majorBidi" w:cstheme="majorBidi"/>
        </w:rPr>
        <w:t>.</w:t>
      </w:r>
      <w:r w:rsidR="00B8042D">
        <w:rPr>
          <w:rFonts w:asciiTheme="majorBidi" w:hAnsiTheme="majorBidi" w:cstheme="majorBidi"/>
        </w:rPr>
        <w:t>, M</w:t>
      </w:r>
      <w:r w:rsidR="0002597A">
        <w:rPr>
          <w:rFonts w:asciiTheme="majorBidi" w:hAnsiTheme="majorBidi" w:cstheme="majorBidi"/>
        </w:rPr>
        <w:t>.</w:t>
      </w:r>
      <w:r w:rsidR="00B8042D">
        <w:rPr>
          <w:rFonts w:asciiTheme="majorBidi" w:hAnsiTheme="majorBidi" w:cstheme="majorBidi"/>
        </w:rPr>
        <w:t xml:space="preserve"> U</w:t>
      </w:r>
      <w:r w:rsidR="0002597A">
        <w:rPr>
          <w:rFonts w:asciiTheme="majorBidi" w:hAnsiTheme="majorBidi" w:cstheme="majorBidi"/>
        </w:rPr>
        <w:t>.</w:t>
      </w:r>
      <w:r w:rsidR="00B8042D">
        <w:rPr>
          <w:rFonts w:asciiTheme="majorBidi" w:hAnsiTheme="majorBidi" w:cstheme="majorBidi"/>
        </w:rPr>
        <w:t>, E</w:t>
      </w:r>
      <w:r w:rsidR="0002597A">
        <w:rPr>
          <w:rFonts w:asciiTheme="majorBidi" w:hAnsiTheme="majorBidi" w:cstheme="majorBidi"/>
        </w:rPr>
        <w:t>.</w:t>
      </w:r>
      <w:r w:rsidR="00B8042D">
        <w:rPr>
          <w:rFonts w:asciiTheme="majorBidi" w:hAnsiTheme="majorBidi" w:cstheme="majorBidi"/>
        </w:rPr>
        <w:t xml:space="preserve"> R</w:t>
      </w:r>
      <w:r w:rsidR="0002597A">
        <w:rPr>
          <w:rFonts w:asciiTheme="majorBidi" w:hAnsiTheme="majorBidi" w:cstheme="majorBidi"/>
        </w:rPr>
        <w:t>.</w:t>
      </w:r>
      <w:r w:rsidR="00B8042D">
        <w:rPr>
          <w:rFonts w:asciiTheme="majorBidi" w:hAnsiTheme="majorBidi" w:cstheme="majorBidi"/>
        </w:rPr>
        <w:t xml:space="preserve"> U</w:t>
      </w:r>
      <w:r w:rsidR="0002597A">
        <w:rPr>
          <w:rFonts w:asciiTheme="majorBidi" w:hAnsiTheme="majorBidi" w:cstheme="majorBidi"/>
        </w:rPr>
        <w:t>.</w:t>
      </w:r>
      <w:r w:rsidR="00B8042D">
        <w:rPr>
          <w:rFonts w:asciiTheme="majorBidi" w:hAnsiTheme="majorBidi" w:cstheme="majorBidi"/>
        </w:rPr>
        <w:t>, G</w:t>
      </w:r>
      <w:r w:rsidR="0002597A">
        <w:rPr>
          <w:rFonts w:asciiTheme="majorBidi" w:hAnsiTheme="majorBidi" w:cstheme="majorBidi"/>
        </w:rPr>
        <w:t>.</w:t>
      </w:r>
      <w:r w:rsidR="00B8042D">
        <w:rPr>
          <w:rFonts w:asciiTheme="majorBidi" w:hAnsiTheme="majorBidi" w:cstheme="majorBidi"/>
        </w:rPr>
        <w:t xml:space="preserve"> K</w:t>
      </w:r>
      <w:r w:rsidR="0002597A">
        <w:rPr>
          <w:rFonts w:asciiTheme="majorBidi" w:hAnsiTheme="majorBidi" w:cstheme="majorBidi"/>
        </w:rPr>
        <w:t>.</w:t>
      </w:r>
      <w:r w:rsidR="00B8042D">
        <w:rPr>
          <w:rFonts w:asciiTheme="majorBidi" w:hAnsiTheme="majorBidi" w:cstheme="majorBidi"/>
        </w:rPr>
        <w:t xml:space="preserve"> ir V</w:t>
      </w:r>
      <w:r w:rsidR="0002597A">
        <w:rPr>
          <w:rFonts w:asciiTheme="majorBidi" w:hAnsiTheme="majorBidi" w:cstheme="majorBidi"/>
        </w:rPr>
        <w:t>.</w:t>
      </w:r>
      <w:r w:rsidR="00B8042D">
        <w:rPr>
          <w:rFonts w:asciiTheme="majorBidi" w:hAnsiTheme="majorBidi" w:cstheme="majorBidi"/>
        </w:rPr>
        <w:t xml:space="preserve"> K</w:t>
      </w:r>
      <w:r w:rsidR="0002597A">
        <w:rPr>
          <w:rFonts w:asciiTheme="majorBidi" w:hAnsiTheme="majorBidi" w:cstheme="majorBidi"/>
        </w:rPr>
        <w:t>.</w:t>
      </w:r>
      <w:r w:rsidR="008666D3">
        <w:t>, ir</w:t>
      </w:r>
      <w:r w:rsidR="008666D3" w:rsidRPr="008666D3">
        <w:rPr>
          <w:rFonts w:asciiTheme="majorBidi" w:hAnsiTheme="majorBidi" w:cstheme="majorBidi"/>
        </w:rPr>
        <w:t xml:space="preserve"> </w:t>
      </w:r>
      <w:r w:rsidR="008666D3">
        <w:rPr>
          <w:rFonts w:asciiTheme="majorBidi" w:hAnsiTheme="majorBidi" w:cstheme="majorBidi"/>
        </w:rPr>
        <w:t>tretieji asmenys, nepareiškiantys savarankiškų reikalavimų, R</w:t>
      </w:r>
      <w:r w:rsidR="0002597A">
        <w:rPr>
          <w:rFonts w:asciiTheme="majorBidi" w:hAnsiTheme="majorBidi" w:cstheme="majorBidi"/>
        </w:rPr>
        <w:t>.</w:t>
      </w:r>
      <w:r w:rsidR="008666D3">
        <w:rPr>
          <w:rFonts w:asciiTheme="majorBidi" w:hAnsiTheme="majorBidi" w:cstheme="majorBidi"/>
        </w:rPr>
        <w:t xml:space="preserve"> V</w:t>
      </w:r>
      <w:r w:rsidR="0002597A">
        <w:rPr>
          <w:rFonts w:asciiTheme="majorBidi" w:hAnsiTheme="majorBidi" w:cstheme="majorBidi"/>
        </w:rPr>
        <w:t>.</w:t>
      </w:r>
      <w:r w:rsidR="008666D3">
        <w:rPr>
          <w:rFonts w:asciiTheme="majorBidi" w:hAnsiTheme="majorBidi" w:cstheme="majorBidi"/>
        </w:rPr>
        <w:t>, V</w:t>
      </w:r>
      <w:r w:rsidR="0002597A">
        <w:rPr>
          <w:rFonts w:asciiTheme="majorBidi" w:hAnsiTheme="majorBidi" w:cstheme="majorBidi"/>
        </w:rPr>
        <w:t>.</w:t>
      </w:r>
      <w:r w:rsidR="008666D3">
        <w:rPr>
          <w:rFonts w:asciiTheme="majorBidi" w:hAnsiTheme="majorBidi" w:cstheme="majorBidi"/>
        </w:rPr>
        <w:t xml:space="preserve"> V.</w:t>
      </w:r>
    </w:p>
    <w:bookmarkEnd w:id="0"/>
    <w:p w14:paraId="0A0E3AC6" w14:textId="77777777" w:rsidR="00D058A3" w:rsidRPr="001C53F8" w:rsidRDefault="00D058A3" w:rsidP="00D058A3">
      <w:pPr>
        <w:widowControl w:val="0"/>
        <w:spacing w:after="0" w:line="240" w:lineRule="auto"/>
        <w:ind w:left="357" w:firstLine="720"/>
        <w:jc w:val="both"/>
        <w:rPr>
          <w:rFonts w:eastAsia="Times New Roman" w:cs="Times New Roman"/>
          <w:szCs w:val="24"/>
          <w:lang w:eastAsia="lt-LT"/>
        </w:rPr>
      </w:pPr>
    </w:p>
    <w:p w14:paraId="5EF17560" w14:textId="77777777" w:rsidR="00D058A3" w:rsidRPr="001C53F8" w:rsidRDefault="00D058A3" w:rsidP="00D058A3">
      <w:pPr>
        <w:widowControl w:val="0"/>
        <w:spacing w:after="120" w:line="240" w:lineRule="auto"/>
        <w:ind w:firstLine="720"/>
        <w:jc w:val="both"/>
        <w:rPr>
          <w:rFonts w:eastAsia="Times New Roman" w:cs="Times New Roman"/>
          <w:b/>
          <w:bCs/>
          <w:szCs w:val="24"/>
          <w:lang w:eastAsia="lt-LT"/>
        </w:rPr>
      </w:pPr>
      <w:r w:rsidRPr="001C53F8">
        <w:rPr>
          <w:rFonts w:eastAsia="Times New Roman" w:cs="Times New Roman"/>
          <w:szCs w:val="24"/>
          <w:lang w:eastAsia="lt-LT"/>
        </w:rPr>
        <w:t xml:space="preserve">Teisėjų kolegija </w:t>
      </w:r>
    </w:p>
    <w:p w14:paraId="7030CD99" w14:textId="77777777" w:rsidR="00D058A3" w:rsidRPr="001C53F8" w:rsidRDefault="00D058A3" w:rsidP="00D058A3">
      <w:pPr>
        <w:widowControl w:val="0"/>
        <w:spacing w:after="0" w:line="240" w:lineRule="auto"/>
        <w:ind w:left="357" w:firstLine="720"/>
        <w:jc w:val="both"/>
        <w:rPr>
          <w:rFonts w:eastAsia="Times New Roman" w:cs="Times New Roman"/>
          <w:szCs w:val="24"/>
          <w:lang w:eastAsia="lt-LT"/>
        </w:rPr>
      </w:pPr>
    </w:p>
    <w:p w14:paraId="1B4C4BBD" w14:textId="77777777" w:rsidR="00D058A3" w:rsidRPr="001C53F8" w:rsidRDefault="00D058A3" w:rsidP="00D058A3">
      <w:pPr>
        <w:widowControl w:val="0"/>
        <w:spacing w:after="120" w:line="240" w:lineRule="auto"/>
        <w:ind w:left="357" w:hanging="357"/>
        <w:jc w:val="both"/>
        <w:rPr>
          <w:rFonts w:eastAsia="Times New Roman" w:cs="Times New Roman"/>
          <w:szCs w:val="24"/>
          <w:lang w:eastAsia="lt-LT"/>
        </w:rPr>
      </w:pPr>
      <w:r w:rsidRPr="001C53F8">
        <w:rPr>
          <w:rFonts w:eastAsia="Times New Roman" w:cs="Times New Roman"/>
          <w:szCs w:val="24"/>
          <w:lang w:eastAsia="lt-LT"/>
        </w:rPr>
        <w:t>n u s t a t ė :</w:t>
      </w:r>
    </w:p>
    <w:p w14:paraId="59024D87" w14:textId="77777777" w:rsidR="00D058A3" w:rsidRPr="001C53F8" w:rsidRDefault="00D058A3" w:rsidP="00D058A3">
      <w:pPr>
        <w:widowControl w:val="0"/>
        <w:spacing w:after="120" w:line="240" w:lineRule="auto"/>
        <w:ind w:left="720" w:hanging="5"/>
        <w:jc w:val="both"/>
        <w:rPr>
          <w:rFonts w:eastAsia="Times New Roman" w:cs="Times New Roman"/>
          <w:szCs w:val="24"/>
          <w:lang w:eastAsia="lt-LT"/>
        </w:rPr>
      </w:pPr>
    </w:p>
    <w:p w14:paraId="486512E7" w14:textId="77777777" w:rsidR="00D058A3" w:rsidRPr="001C53F8" w:rsidRDefault="00D058A3" w:rsidP="00D058A3">
      <w:pPr>
        <w:widowControl w:val="0"/>
        <w:spacing w:after="120" w:line="240" w:lineRule="auto"/>
        <w:ind w:left="357" w:hanging="357"/>
        <w:jc w:val="center"/>
        <w:rPr>
          <w:rFonts w:eastAsia="Times New Roman" w:cs="Times New Roman"/>
          <w:szCs w:val="24"/>
          <w:lang w:eastAsia="lt-LT"/>
        </w:rPr>
      </w:pPr>
      <w:r w:rsidRPr="001C53F8">
        <w:rPr>
          <w:rFonts w:eastAsia="Times New Roman" w:cs="Times New Roman"/>
          <w:szCs w:val="24"/>
          <w:lang w:eastAsia="lt-LT"/>
        </w:rPr>
        <w:t>I. Ginčo esmė</w:t>
      </w:r>
    </w:p>
    <w:p w14:paraId="6893001B" w14:textId="77777777" w:rsidR="00D058A3" w:rsidRPr="001C53F8" w:rsidRDefault="00D058A3" w:rsidP="00D058A3">
      <w:pPr>
        <w:widowControl w:val="0"/>
        <w:spacing w:after="120" w:line="240" w:lineRule="auto"/>
        <w:ind w:left="357" w:firstLine="709"/>
        <w:jc w:val="both"/>
        <w:rPr>
          <w:rFonts w:eastAsia="Times New Roman" w:cs="Times New Roman"/>
          <w:szCs w:val="24"/>
          <w:lang w:eastAsia="lt-LT"/>
        </w:rPr>
      </w:pPr>
    </w:p>
    <w:p w14:paraId="6A7803FE" w14:textId="6913DC75" w:rsidR="00D058A3" w:rsidRDefault="00D058A3" w:rsidP="00D058A3">
      <w:pPr>
        <w:widowControl w:val="0"/>
        <w:numPr>
          <w:ilvl w:val="0"/>
          <w:numId w:val="1"/>
        </w:numPr>
        <w:spacing w:after="120" w:line="240" w:lineRule="auto"/>
        <w:ind w:left="357" w:hanging="357"/>
        <w:jc w:val="both"/>
        <w:rPr>
          <w:rFonts w:eastAsia="Times New Roman" w:cs="Times New Roman"/>
          <w:bCs/>
          <w:szCs w:val="24"/>
          <w:lang w:eastAsia="lt-LT"/>
        </w:rPr>
      </w:pPr>
      <w:r w:rsidRPr="001C53F8">
        <w:rPr>
          <w:rFonts w:eastAsia="Times New Roman" w:cs="Times New Roman"/>
          <w:bCs/>
          <w:szCs w:val="24"/>
          <w:lang w:eastAsia="lt-LT"/>
        </w:rPr>
        <w:t xml:space="preserve">Kasacinėje byloje sprendžiama dėl materialiosios teisės normų, reglamentuojančių </w:t>
      </w:r>
      <w:r w:rsidR="00660C3E">
        <w:rPr>
          <w:rFonts w:eastAsia="Times New Roman" w:cs="Times New Roman"/>
          <w:bCs/>
          <w:szCs w:val="24"/>
          <w:lang w:eastAsia="lt-LT"/>
        </w:rPr>
        <w:t xml:space="preserve">su </w:t>
      </w:r>
      <w:r w:rsidR="00B535CE">
        <w:rPr>
          <w:rFonts w:cs="Times New Roman"/>
          <w:bCs/>
          <w:szCs w:val="24"/>
        </w:rPr>
        <w:t>administracini</w:t>
      </w:r>
      <w:r w:rsidR="00660C3E">
        <w:rPr>
          <w:rFonts w:cs="Times New Roman"/>
          <w:bCs/>
          <w:szCs w:val="24"/>
        </w:rPr>
        <w:t>ais</w:t>
      </w:r>
      <w:r w:rsidR="00B535CE">
        <w:rPr>
          <w:rFonts w:cs="Times New Roman"/>
          <w:bCs/>
          <w:szCs w:val="24"/>
        </w:rPr>
        <w:t xml:space="preserve"> akt</w:t>
      </w:r>
      <w:r w:rsidR="00660C3E">
        <w:rPr>
          <w:rFonts w:cs="Times New Roman"/>
          <w:bCs/>
          <w:szCs w:val="24"/>
        </w:rPr>
        <w:t>ais</w:t>
      </w:r>
      <w:r w:rsidR="00B535CE">
        <w:rPr>
          <w:rFonts w:cs="Times New Roman"/>
          <w:bCs/>
          <w:szCs w:val="24"/>
        </w:rPr>
        <w:t xml:space="preserve"> nustat</w:t>
      </w:r>
      <w:r w:rsidR="00660C3E">
        <w:rPr>
          <w:rFonts w:cs="Times New Roman"/>
          <w:bCs/>
          <w:szCs w:val="24"/>
        </w:rPr>
        <w:t>omų žemės</w:t>
      </w:r>
      <w:r w:rsidR="00B535CE">
        <w:rPr>
          <w:rFonts w:cs="Times New Roman"/>
          <w:bCs/>
          <w:szCs w:val="24"/>
        </w:rPr>
        <w:t xml:space="preserve"> servitut</w:t>
      </w:r>
      <w:r w:rsidR="00660C3E">
        <w:rPr>
          <w:rFonts w:cs="Times New Roman"/>
          <w:bCs/>
          <w:szCs w:val="24"/>
        </w:rPr>
        <w:t>ų</w:t>
      </w:r>
      <w:r w:rsidR="00B535CE">
        <w:rPr>
          <w:rFonts w:cs="Times New Roman"/>
          <w:bCs/>
          <w:szCs w:val="24"/>
        </w:rPr>
        <w:t xml:space="preserve"> turin</w:t>
      </w:r>
      <w:r w:rsidR="00660C3E">
        <w:rPr>
          <w:rFonts w:cs="Times New Roman"/>
          <w:bCs/>
          <w:szCs w:val="24"/>
        </w:rPr>
        <w:t>iu susijusius santykius</w:t>
      </w:r>
      <w:r w:rsidR="00B535CE">
        <w:rPr>
          <w:rFonts w:cs="Times New Roman"/>
          <w:bCs/>
          <w:szCs w:val="24"/>
        </w:rPr>
        <w:t>,</w:t>
      </w:r>
      <w:r w:rsidRPr="001C53F8">
        <w:rPr>
          <w:rFonts w:eastAsia="Times New Roman" w:cs="Times New Roman"/>
          <w:bCs/>
          <w:szCs w:val="24"/>
          <w:lang w:eastAsia="lt-LT"/>
        </w:rPr>
        <w:t xml:space="preserve"> aiškinimo ir taikymo.</w:t>
      </w:r>
      <w:bookmarkStart w:id="1" w:name="_Hlk42676311"/>
    </w:p>
    <w:p w14:paraId="193E0E9A" w14:textId="3A9E720A" w:rsidR="00B8042D" w:rsidRPr="00B8042D" w:rsidRDefault="00D058A3" w:rsidP="00B8042D">
      <w:pPr>
        <w:widowControl w:val="0"/>
        <w:numPr>
          <w:ilvl w:val="0"/>
          <w:numId w:val="1"/>
        </w:numPr>
        <w:spacing w:after="120" w:line="240" w:lineRule="auto"/>
        <w:ind w:left="357" w:hanging="357"/>
        <w:jc w:val="both"/>
        <w:rPr>
          <w:bCs/>
          <w:szCs w:val="24"/>
        </w:rPr>
      </w:pPr>
      <w:bookmarkStart w:id="2" w:name="_Hlk133312809"/>
      <w:r w:rsidRPr="00D551B5">
        <w:rPr>
          <w:bCs/>
          <w:szCs w:val="24"/>
        </w:rPr>
        <w:t>Ieškov</w:t>
      </w:r>
      <w:r w:rsidR="00B8042D">
        <w:rPr>
          <w:bCs/>
          <w:szCs w:val="24"/>
        </w:rPr>
        <w:t xml:space="preserve">ės </w:t>
      </w:r>
      <w:r w:rsidR="00911605">
        <w:rPr>
          <w14:cntxtAlts/>
        </w:rPr>
        <w:t>UAB</w:t>
      </w:r>
      <w:r w:rsidR="00B8042D" w:rsidRPr="00B8042D">
        <w:rPr>
          <w14:cntxtAlts/>
        </w:rPr>
        <w:t xml:space="preserve"> „Investavimas“, </w:t>
      </w:r>
      <w:r w:rsidR="00911605">
        <w:rPr>
          <w14:cntxtAlts/>
        </w:rPr>
        <w:t xml:space="preserve">UAB </w:t>
      </w:r>
      <w:r w:rsidR="00B8042D" w:rsidRPr="00B8042D">
        <w:rPr>
          <w14:cntxtAlts/>
        </w:rPr>
        <w:t xml:space="preserve">„NT projektai“ ir </w:t>
      </w:r>
      <w:r w:rsidR="00911605">
        <w:rPr>
          <w14:cntxtAlts/>
        </w:rPr>
        <w:t xml:space="preserve">UAB </w:t>
      </w:r>
      <w:r w:rsidR="00B8042D" w:rsidRPr="00B8042D">
        <w:rPr>
          <w14:cntxtAlts/>
        </w:rPr>
        <w:t xml:space="preserve">„4 Turtas“ </w:t>
      </w:r>
      <w:r w:rsidR="004F3AE0">
        <w:rPr>
          <w14:cntxtAlts/>
        </w:rPr>
        <w:t>prašė teismo</w:t>
      </w:r>
      <w:r w:rsidR="00B8042D" w:rsidRPr="00B8042D">
        <w:rPr>
          <w:lang w:eastAsia="lt-LT"/>
          <w14:cntxtAlts/>
        </w:rPr>
        <w:t xml:space="preserve">: </w:t>
      </w:r>
      <w:r w:rsidR="00B8042D" w:rsidRPr="00363772">
        <w:t>1)</w:t>
      </w:r>
      <w:r w:rsidR="003C22DD">
        <w:t> </w:t>
      </w:r>
      <w:r w:rsidR="00B8042D" w:rsidRPr="00B8042D">
        <w:rPr>
          <w:color w:val="000000"/>
          <w:lang w:eastAsia="lt-LT" w:bidi="lt-LT"/>
        </w:rPr>
        <w:t xml:space="preserve">įpareigoti atsakovę </w:t>
      </w:r>
      <w:r w:rsidR="004F3AE0" w:rsidRPr="004F3AE0">
        <w:rPr>
          <w:color w:val="000000"/>
          <w:lang w:eastAsia="lt-LT" w:bidi="lt-LT"/>
        </w:rPr>
        <w:t>individualių gyvenamųjų namų bendrij</w:t>
      </w:r>
      <w:r w:rsidR="004F3AE0">
        <w:rPr>
          <w:color w:val="000000"/>
          <w:lang w:eastAsia="lt-LT" w:bidi="lt-LT"/>
        </w:rPr>
        <w:t>ą</w:t>
      </w:r>
      <w:r w:rsidR="004F3AE0" w:rsidRPr="004F3AE0">
        <w:rPr>
          <w:color w:val="000000"/>
          <w:lang w:eastAsia="lt-LT" w:bidi="lt-LT"/>
        </w:rPr>
        <w:t xml:space="preserve"> „Sėkmės gatvės namai“ </w:t>
      </w:r>
      <w:r w:rsidR="00B8042D" w:rsidRPr="00B8042D">
        <w:rPr>
          <w:color w:val="000000"/>
          <w:lang w:eastAsia="lt-LT" w:bidi="lt-LT"/>
        </w:rPr>
        <w:t>netrukdyti ieškovėms bei tretiesiems asmenims naudotis Apskrities viršininko 2005 m. liepo</w:t>
      </w:r>
      <w:r w:rsidR="008666D3">
        <w:rPr>
          <w:color w:val="000000"/>
          <w:lang w:eastAsia="lt-LT" w:bidi="lt-LT"/>
        </w:rPr>
        <w:t>s 18 d. įsakymu Nr.</w:t>
      </w:r>
      <w:r w:rsidR="001F3A0F">
        <w:rPr>
          <w:color w:val="000000"/>
          <w:lang w:eastAsia="lt-LT" w:bidi="lt-LT"/>
        </w:rPr>
        <w:t> </w:t>
      </w:r>
      <w:r w:rsidR="008666D3">
        <w:rPr>
          <w:color w:val="000000"/>
          <w:lang w:eastAsia="lt-LT" w:bidi="lt-LT"/>
        </w:rPr>
        <w:t>2.3-6430-41</w:t>
      </w:r>
      <w:r w:rsidR="00B8042D" w:rsidRPr="00B8042D">
        <w:rPr>
          <w:color w:val="000000"/>
          <w:lang w:eastAsia="lt-LT" w:bidi="lt-LT"/>
        </w:rPr>
        <w:t xml:space="preserve"> žemės sklype, esančiame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B8042D" w:rsidRPr="00B8042D">
        <w:rPr>
          <w:color w:val="000000"/>
          <w:lang w:eastAsia="lt-LT" w:bidi="lt-LT"/>
        </w:rPr>
        <w:t xml:space="preserve">,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2F3E52">
        <w:rPr>
          <w:color w:val="000000"/>
          <w:lang w:eastAsia="lt-LT" w:bidi="lt-LT"/>
        </w:rPr>
        <w:t>,</w:t>
      </w:r>
      <w:r w:rsidR="00B8042D">
        <w:rPr>
          <w:color w:val="000000"/>
          <w:lang w:eastAsia="lt-LT" w:bidi="lt-LT"/>
        </w:rPr>
        <w:t xml:space="preserve"> (toliau – žemės sklypas)</w:t>
      </w:r>
      <w:r w:rsidR="00B8042D" w:rsidRPr="00B8042D">
        <w:rPr>
          <w:color w:val="000000"/>
          <w:lang w:eastAsia="lt-LT" w:bidi="lt-LT"/>
        </w:rPr>
        <w:t xml:space="preserve"> nustatytu kelio servitutu, netrukdyti ir sudaryti sąlygas tretiesiems asmenims nekliudomai ir be apribojimų praeiti ir važiuoti transporto priemonėmis per žemės sklypą, t.</w:t>
      </w:r>
      <w:r w:rsidR="001F3A0F">
        <w:rPr>
          <w:color w:val="000000"/>
          <w:lang w:eastAsia="lt-LT" w:bidi="lt-LT"/>
        </w:rPr>
        <w:t> </w:t>
      </w:r>
      <w:r w:rsidR="00B8042D" w:rsidRPr="00B8042D">
        <w:rPr>
          <w:color w:val="000000"/>
          <w:lang w:eastAsia="lt-LT" w:bidi="lt-LT"/>
        </w:rPr>
        <w:t>y. pašalinti kelio užtvarus arba sudaryti galimybę naudotis žemės sklype esančiais kelio užtvarais perduodant kelio užtvarų naudojimo pultą</w:t>
      </w:r>
      <w:r w:rsidR="008666D3">
        <w:rPr>
          <w:color w:val="000000"/>
          <w:lang w:eastAsia="lt-LT" w:bidi="lt-LT"/>
        </w:rPr>
        <w:t xml:space="preserve"> </w:t>
      </w:r>
      <w:r w:rsidR="00B8042D" w:rsidRPr="00B8042D">
        <w:rPr>
          <w:color w:val="000000"/>
          <w:lang w:eastAsia="lt-LT" w:bidi="lt-LT"/>
        </w:rPr>
        <w:t>(</w:t>
      </w:r>
      <w:r w:rsidR="008666D3">
        <w:rPr>
          <w:color w:val="000000"/>
          <w:lang w:eastAsia="lt-LT" w:bidi="lt-LT"/>
        </w:rPr>
        <w:t>-</w:t>
      </w:r>
      <w:proofErr w:type="spellStart"/>
      <w:r w:rsidR="00B8042D" w:rsidRPr="00B8042D">
        <w:rPr>
          <w:color w:val="000000"/>
          <w:lang w:eastAsia="lt-LT" w:bidi="lt-LT"/>
        </w:rPr>
        <w:t>us</w:t>
      </w:r>
      <w:proofErr w:type="spellEnd"/>
      <w:r w:rsidR="00B8042D" w:rsidRPr="00B8042D">
        <w:rPr>
          <w:color w:val="000000"/>
          <w:lang w:eastAsia="lt-LT" w:bidi="lt-LT"/>
        </w:rPr>
        <w:t>), įvedant telefonų numerius ar kitais būdais sudarant galimybę valdyti kelio užtvarus; 2) priteisti iš atsakovės ieškovėms patirt</w:t>
      </w:r>
      <w:r w:rsidR="00B8042D">
        <w:rPr>
          <w:color w:val="000000"/>
          <w:lang w:eastAsia="lt-LT" w:bidi="lt-LT"/>
        </w:rPr>
        <w:t>ų</w:t>
      </w:r>
      <w:r w:rsidR="00B8042D" w:rsidRPr="00B8042D">
        <w:rPr>
          <w:color w:val="000000"/>
          <w:lang w:eastAsia="lt-LT" w:bidi="lt-LT"/>
        </w:rPr>
        <w:t xml:space="preserve"> bylinėjimosi </w:t>
      </w:r>
      <w:bookmarkEnd w:id="2"/>
      <w:r w:rsidR="00B8042D" w:rsidRPr="00B8042D">
        <w:rPr>
          <w:color w:val="000000"/>
          <w:lang w:eastAsia="lt-LT" w:bidi="lt-LT"/>
        </w:rPr>
        <w:t>išlaid</w:t>
      </w:r>
      <w:r w:rsidR="00B8042D">
        <w:rPr>
          <w:color w:val="000000"/>
          <w:lang w:eastAsia="lt-LT" w:bidi="lt-LT"/>
        </w:rPr>
        <w:t>ų atlyginimą</w:t>
      </w:r>
      <w:r w:rsidR="00B8042D" w:rsidRPr="00B8042D">
        <w:rPr>
          <w:color w:val="000000"/>
          <w:lang w:eastAsia="lt-LT" w:bidi="lt-LT"/>
        </w:rPr>
        <w:t>.</w:t>
      </w:r>
    </w:p>
    <w:p w14:paraId="7CC2EFED" w14:textId="4F4D8CC4" w:rsidR="00D700CD" w:rsidRDefault="00B8042D" w:rsidP="00D700CD">
      <w:pPr>
        <w:widowControl w:val="0"/>
        <w:numPr>
          <w:ilvl w:val="0"/>
          <w:numId w:val="1"/>
        </w:numPr>
        <w:spacing w:after="120" w:line="240" w:lineRule="auto"/>
        <w:ind w:left="357" w:hanging="357"/>
        <w:jc w:val="both"/>
        <w:rPr>
          <w:bCs/>
          <w:szCs w:val="24"/>
        </w:rPr>
      </w:pPr>
      <w:bookmarkStart w:id="3" w:name="_Hlk133312908"/>
      <w:r w:rsidRPr="00B8042D">
        <w:rPr>
          <w:color w:val="000000"/>
          <w:szCs w:val="24"/>
          <w:lang w:bidi="lt-LT"/>
        </w:rPr>
        <w:lastRenderedPageBreak/>
        <w:t xml:space="preserve">Ieškovėms nuosavybės teise priklauso žemės sklypai, esantys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B8042D">
        <w:rPr>
          <w:color w:val="000000"/>
          <w:szCs w:val="24"/>
          <w:lang w:bidi="lt-LT"/>
        </w:rPr>
        <w:t xml:space="preserve">. Vienas iš pagrindinių patekimų į ieškovėms priklausančius žemės sklypus yra per žemės sklypą, </w:t>
      </w:r>
      <w:r w:rsidRPr="00B8042D">
        <w:rPr>
          <w:color w:val="000000"/>
          <w:szCs w:val="24"/>
          <w:lang w:bidi="en-US"/>
        </w:rPr>
        <w:t xml:space="preserve">kuris priklauso atsakovei. </w:t>
      </w:r>
      <w:r w:rsidRPr="00B8042D">
        <w:rPr>
          <w:color w:val="000000"/>
          <w:szCs w:val="24"/>
          <w:lang w:bidi="lt-LT"/>
        </w:rPr>
        <w:t>Dar iki atsakovei įgyjant sklypą, ja</w:t>
      </w:r>
      <w:r w:rsidR="002F3E52">
        <w:rPr>
          <w:color w:val="000000"/>
          <w:szCs w:val="24"/>
          <w:lang w:bidi="lt-LT"/>
        </w:rPr>
        <w:t>i</w:t>
      </w:r>
      <w:r w:rsidRPr="00B8042D">
        <w:rPr>
          <w:color w:val="000000"/>
          <w:szCs w:val="24"/>
          <w:lang w:bidi="lt-LT"/>
        </w:rPr>
        <w:t xml:space="preserve"> </w:t>
      </w:r>
      <w:bookmarkStart w:id="4" w:name="_Hlk133313271"/>
      <w:r w:rsidRPr="00B8042D">
        <w:rPr>
          <w:color w:val="000000"/>
          <w:szCs w:val="24"/>
          <w:lang w:bidi="lt-LT"/>
        </w:rPr>
        <w:t xml:space="preserve">Vilniaus apskrities viršininko 2005 m. liepos 18 d. įsakymu </w:t>
      </w:r>
      <w:bookmarkEnd w:id="4"/>
      <w:r w:rsidRPr="00B8042D">
        <w:rPr>
          <w:color w:val="000000"/>
          <w:szCs w:val="24"/>
          <w:lang w:bidi="lt-LT"/>
        </w:rPr>
        <w:t xml:space="preserve">Nr. 2.3-6430-41 (toliau – ir Įsakymas) visa apimtimi buvo nustatytas ir </w:t>
      </w:r>
      <w:r w:rsidR="002F3E52">
        <w:rPr>
          <w:color w:val="000000"/>
          <w:szCs w:val="24"/>
          <w:lang w:bidi="lt-LT"/>
        </w:rPr>
        <w:t>VĮ</w:t>
      </w:r>
      <w:r w:rsidRPr="00B8042D">
        <w:rPr>
          <w:color w:val="000000"/>
          <w:szCs w:val="24"/>
          <w:lang w:bidi="lt-LT"/>
        </w:rPr>
        <w:t xml:space="preserve"> Registrų centr</w:t>
      </w:r>
      <w:r w:rsidR="002F3E52">
        <w:rPr>
          <w:color w:val="000000"/>
          <w:szCs w:val="24"/>
          <w:lang w:bidi="lt-LT"/>
        </w:rPr>
        <w:t>e</w:t>
      </w:r>
      <w:r w:rsidRPr="00B8042D">
        <w:rPr>
          <w:color w:val="000000"/>
          <w:szCs w:val="24"/>
          <w:lang w:bidi="lt-LT"/>
        </w:rPr>
        <w:t xml:space="preserve"> įregistruotas kelio servitutas. Atsakovės prašymu Vilniaus rajono savivaldybės administracija 2020 m. rugpjūčio 5</w:t>
      </w:r>
      <w:r w:rsidR="002F3E52">
        <w:rPr>
          <w:color w:val="000000"/>
          <w:szCs w:val="24"/>
          <w:lang w:bidi="lt-LT"/>
        </w:rPr>
        <w:t> </w:t>
      </w:r>
      <w:r w:rsidRPr="00B8042D">
        <w:rPr>
          <w:color w:val="000000"/>
          <w:szCs w:val="24"/>
          <w:lang w:bidi="lt-LT"/>
        </w:rPr>
        <w:t xml:space="preserve">d. leido žemės sklype įrengti automatinius kelio užtvarus. Ieškovės kreipėsi į atsakovę prašydamos sudaryti galimybę naudotis kelio užtvarais, nes jie riboja ieškovių teisę naudotis kelio servitutu, tačiau atsakovė atsisakė ieškovėms sudaryti tokią galimybę, todėl ieškovės </w:t>
      </w:r>
      <w:r w:rsidR="00D700CD">
        <w:rPr>
          <w:color w:val="000000"/>
          <w:szCs w:val="24"/>
          <w:lang w:bidi="lt-LT"/>
        </w:rPr>
        <w:t>pa</w:t>
      </w:r>
      <w:r w:rsidRPr="00B8042D">
        <w:rPr>
          <w:color w:val="000000"/>
          <w:szCs w:val="24"/>
          <w:lang w:bidi="lt-LT"/>
        </w:rPr>
        <w:t>teikė ieškinį, kad būtų pašalintos kliūtys naudotis kelio servitutu</w:t>
      </w:r>
      <w:bookmarkEnd w:id="3"/>
      <w:r w:rsidRPr="00B8042D">
        <w:rPr>
          <w:color w:val="000000"/>
          <w:szCs w:val="24"/>
          <w:lang w:bidi="lt-LT"/>
        </w:rPr>
        <w:t>.</w:t>
      </w:r>
    </w:p>
    <w:p w14:paraId="5D7B49F6" w14:textId="4CD6738F" w:rsidR="00D700CD" w:rsidRPr="007B05F5" w:rsidRDefault="00B8042D" w:rsidP="00D700CD">
      <w:pPr>
        <w:widowControl w:val="0"/>
        <w:numPr>
          <w:ilvl w:val="0"/>
          <w:numId w:val="1"/>
        </w:numPr>
        <w:spacing w:after="120" w:line="240" w:lineRule="auto"/>
        <w:ind w:left="357" w:hanging="357"/>
        <w:jc w:val="both"/>
        <w:rPr>
          <w:bCs/>
          <w:szCs w:val="24"/>
        </w:rPr>
      </w:pPr>
      <w:bookmarkStart w:id="5" w:name="_Hlk133313230"/>
      <w:r w:rsidRPr="00D700CD">
        <w:rPr>
          <w:szCs w:val="24"/>
        </w:rPr>
        <w:t>Tretieji asmenys</w:t>
      </w:r>
      <w:r w:rsidR="00D700CD">
        <w:rPr>
          <w:szCs w:val="24"/>
        </w:rPr>
        <w:t>,</w:t>
      </w:r>
      <w:r w:rsidRPr="00D700CD">
        <w:rPr>
          <w:szCs w:val="24"/>
        </w:rPr>
        <w:t xml:space="preserve"> </w:t>
      </w:r>
      <w:r w:rsidR="00D700CD" w:rsidRPr="00D700CD">
        <w:rPr>
          <w:szCs w:val="24"/>
        </w:rPr>
        <w:t xml:space="preserve">pareiškiantys savarankiškus reikalavimus, </w:t>
      </w:r>
      <w:r w:rsidRPr="00D700CD">
        <w:rPr>
          <w:szCs w:val="24"/>
        </w:rPr>
        <w:t>I</w:t>
      </w:r>
      <w:r w:rsidR="002F3E52">
        <w:rPr>
          <w:szCs w:val="24"/>
        </w:rPr>
        <w:t>.</w:t>
      </w:r>
      <w:r w:rsidRPr="00D700CD">
        <w:rPr>
          <w:szCs w:val="24"/>
        </w:rPr>
        <w:t xml:space="preserve"> L</w:t>
      </w:r>
      <w:r w:rsidR="0002597A">
        <w:rPr>
          <w:szCs w:val="24"/>
        </w:rPr>
        <w:t>.</w:t>
      </w:r>
      <w:r w:rsidRPr="00D700CD">
        <w:rPr>
          <w:szCs w:val="24"/>
        </w:rPr>
        <w:t>, D</w:t>
      </w:r>
      <w:r w:rsidR="002F3E52">
        <w:rPr>
          <w:szCs w:val="24"/>
        </w:rPr>
        <w:t>.</w:t>
      </w:r>
      <w:r w:rsidRPr="00D700CD">
        <w:rPr>
          <w:szCs w:val="24"/>
        </w:rPr>
        <w:t xml:space="preserve"> L</w:t>
      </w:r>
      <w:r w:rsidR="0002597A">
        <w:rPr>
          <w:szCs w:val="24"/>
        </w:rPr>
        <w:t>.</w:t>
      </w:r>
      <w:r w:rsidRPr="00D700CD">
        <w:rPr>
          <w:szCs w:val="24"/>
        </w:rPr>
        <w:t>, I</w:t>
      </w:r>
      <w:r w:rsidR="002F3E52">
        <w:rPr>
          <w:szCs w:val="24"/>
        </w:rPr>
        <w:t>.</w:t>
      </w:r>
      <w:r w:rsidRPr="00D700CD">
        <w:rPr>
          <w:szCs w:val="24"/>
        </w:rPr>
        <w:t xml:space="preserve"> A</w:t>
      </w:r>
      <w:r w:rsidR="0002597A">
        <w:rPr>
          <w:szCs w:val="24"/>
        </w:rPr>
        <w:t>.</w:t>
      </w:r>
      <w:r w:rsidRPr="00D700CD">
        <w:rPr>
          <w:szCs w:val="24"/>
        </w:rPr>
        <w:t>, V</w:t>
      </w:r>
      <w:r w:rsidR="002F3E52">
        <w:rPr>
          <w:szCs w:val="24"/>
        </w:rPr>
        <w:t>.</w:t>
      </w:r>
      <w:r w:rsidRPr="00D700CD">
        <w:rPr>
          <w:szCs w:val="24"/>
        </w:rPr>
        <w:t xml:space="preserve"> A</w:t>
      </w:r>
      <w:r w:rsidR="0002597A">
        <w:rPr>
          <w:szCs w:val="24"/>
        </w:rPr>
        <w:t>.</w:t>
      </w:r>
      <w:r w:rsidRPr="00D700CD">
        <w:rPr>
          <w:szCs w:val="24"/>
        </w:rPr>
        <w:t>, R</w:t>
      </w:r>
      <w:r w:rsidR="002F3E52">
        <w:rPr>
          <w:szCs w:val="24"/>
        </w:rPr>
        <w:t>.</w:t>
      </w:r>
      <w:r w:rsidRPr="00D700CD">
        <w:rPr>
          <w:szCs w:val="24"/>
        </w:rPr>
        <w:t xml:space="preserve"> K</w:t>
      </w:r>
      <w:r w:rsidR="0002597A">
        <w:rPr>
          <w:szCs w:val="24"/>
        </w:rPr>
        <w:t>.</w:t>
      </w:r>
      <w:r w:rsidRPr="00D700CD">
        <w:rPr>
          <w:szCs w:val="24"/>
        </w:rPr>
        <w:t>, L</w:t>
      </w:r>
      <w:r w:rsidR="002F3E52">
        <w:rPr>
          <w:szCs w:val="24"/>
        </w:rPr>
        <w:t>.</w:t>
      </w:r>
      <w:r w:rsidRPr="00D700CD">
        <w:rPr>
          <w:szCs w:val="24"/>
        </w:rPr>
        <w:t xml:space="preserve"> K</w:t>
      </w:r>
      <w:r w:rsidR="0002597A">
        <w:rPr>
          <w:szCs w:val="24"/>
        </w:rPr>
        <w:t>.</w:t>
      </w:r>
      <w:r w:rsidRPr="00D700CD">
        <w:rPr>
          <w:szCs w:val="24"/>
        </w:rPr>
        <w:t>, G</w:t>
      </w:r>
      <w:r w:rsidR="002F3E52">
        <w:rPr>
          <w:szCs w:val="24"/>
        </w:rPr>
        <w:t>.</w:t>
      </w:r>
      <w:r w:rsidRPr="00D700CD">
        <w:rPr>
          <w:szCs w:val="24"/>
        </w:rPr>
        <w:t xml:space="preserve"> S</w:t>
      </w:r>
      <w:r w:rsidR="0002597A">
        <w:rPr>
          <w:szCs w:val="24"/>
        </w:rPr>
        <w:t>.</w:t>
      </w:r>
      <w:r w:rsidRPr="00D700CD">
        <w:rPr>
          <w:szCs w:val="24"/>
        </w:rPr>
        <w:t>, D</w:t>
      </w:r>
      <w:r w:rsidR="002F3E52">
        <w:rPr>
          <w:szCs w:val="24"/>
        </w:rPr>
        <w:t>.</w:t>
      </w:r>
      <w:r w:rsidRPr="00D700CD">
        <w:rPr>
          <w:szCs w:val="24"/>
        </w:rPr>
        <w:t xml:space="preserve"> S</w:t>
      </w:r>
      <w:r w:rsidR="0002597A">
        <w:rPr>
          <w:szCs w:val="24"/>
        </w:rPr>
        <w:t>.</w:t>
      </w:r>
      <w:r w:rsidRPr="00D700CD">
        <w:rPr>
          <w:szCs w:val="24"/>
        </w:rPr>
        <w:t>, M</w:t>
      </w:r>
      <w:r w:rsidR="002F3E52">
        <w:rPr>
          <w:szCs w:val="24"/>
        </w:rPr>
        <w:t>.</w:t>
      </w:r>
      <w:r w:rsidRPr="00D700CD">
        <w:rPr>
          <w:szCs w:val="24"/>
        </w:rPr>
        <w:t xml:space="preserve"> U</w:t>
      </w:r>
      <w:r w:rsidR="0002597A">
        <w:rPr>
          <w:szCs w:val="24"/>
        </w:rPr>
        <w:t>.</w:t>
      </w:r>
      <w:r w:rsidRPr="00D700CD">
        <w:rPr>
          <w:szCs w:val="24"/>
        </w:rPr>
        <w:t>, E</w:t>
      </w:r>
      <w:r w:rsidR="002F3E52">
        <w:rPr>
          <w:szCs w:val="24"/>
        </w:rPr>
        <w:t>.</w:t>
      </w:r>
      <w:r w:rsidRPr="00D700CD">
        <w:rPr>
          <w:szCs w:val="24"/>
        </w:rPr>
        <w:t xml:space="preserve"> R</w:t>
      </w:r>
      <w:r w:rsidR="002F3E52">
        <w:rPr>
          <w:szCs w:val="24"/>
        </w:rPr>
        <w:t>.</w:t>
      </w:r>
      <w:r w:rsidRPr="00D700CD">
        <w:rPr>
          <w:szCs w:val="24"/>
        </w:rPr>
        <w:t xml:space="preserve"> U</w:t>
      </w:r>
      <w:r w:rsidR="0002597A">
        <w:rPr>
          <w:szCs w:val="24"/>
        </w:rPr>
        <w:t>.</w:t>
      </w:r>
      <w:r w:rsidRPr="00D700CD">
        <w:rPr>
          <w:szCs w:val="24"/>
        </w:rPr>
        <w:t>, G</w:t>
      </w:r>
      <w:r w:rsidR="002F3E52">
        <w:rPr>
          <w:szCs w:val="24"/>
        </w:rPr>
        <w:t>.</w:t>
      </w:r>
      <w:r w:rsidRPr="00D700CD">
        <w:rPr>
          <w:szCs w:val="24"/>
        </w:rPr>
        <w:t xml:space="preserve"> K</w:t>
      </w:r>
      <w:r w:rsidR="0002597A">
        <w:rPr>
          <w:szCs w:val="24"/>
        </w:rPr>
        <w:t>.</w:t>
      </w:r>
      <w:r w:rsidRPr="00D700CD">
        <w:rPr>
          <w:szCs w:val="24"/>
        </w:rPr>
        <w:t xml:space="preserve"> ir V</w:t>
      </w:r>
      <w:r w:rsidR="002F3E52">
        <w:rPr>
          <w:szCs w:val="24"/>
        </w:rPr>
        <w:t>.</w:t>
      </w:r>
      <w:r w:rsidRPr="00D700CD">
        <w:rPr>
          <w:szCs w:val="24"/>
        </w:rPr>
        <w:t xml:space="preserve"> K</w:t>
      </w:r>
      <w:r w:rsidR="0002597A">
        <w:rPr>
          <w:szCs w:val="24"/>
        </w:rPr>
        <w:t>.</w:t>
      </w:r>
      <w:r w:rsidRPr="00D700CD">
        <w:rPr>
          <w:szCs w:val="24"/>
        </w:rPr>
        <w:t xml:space="preserve"> </w:t>
      </w:r>
      <w:r w:rsidR="00D700CD">
        <w:rPr>
          <w:szCs w:val="24"/>
        </w:rPr>
        <w:t>(toliau – tretieji asmenys, pareiškiantys savarankiškus reikalavimus)</w:t>
      </w:r>
      <w:r w:rsidR="002F3E52">
        <w:rPr>
          <w:szCs w:val="24"/>
        </w:rPr>
        <w:t>,</w:t>
      </w:r>
      <w:r w:rsidR="00D700CD">
        <w:rPr>
          <w:szCs w:val="24"/>
        </w:rPr>
        <w:t xml:space="preserve"> </w:t>
      </w:r>
      <w:r w:rsidRPr="00D700CD">
        <w:rPr>
          <w:szCs w:val="24"/>
        </w:rPr>
        <w:t xml:space="preserve">prašė: 1) įpareigoti atsakovę netrukdyti </w:t>
      </w:r>
      <w:r w:rsidR="00D700CD">
        <w:rPr>
          <w:szCs w:val="24"/>
        </w:rPr>
        <w:t xml:space="preserve">šiems </w:t>
      </w:r>
      <w:r w:rsidRPr="00D700CD">
        <w:rPr>
          <w:szCs w:val="24"/>
        </w:rPr>
        <w:t xml:space="preserve">tretiesiems asmenims naudotis </w:t>
      </w:r>
      <w:r w:rsidR="00D700CD">
        <w:rPr>
          <w:szCs w:val="24"/>
        </w:rPr>
        <w:t>Į</w:t>
      </w:r>
      <w:r w:rsidRPr="00D700CD">
        <w:rPr>
          <w:szCs w:val="24"/>
        </w:rPr>
        <w:t>sakymu žemės sklype</w:t>
      </w:r>
      <w:r w:rsidR="00D700CD">
        <w:rPr>
          <w:szCs w:val="24"/>
        </w:rPr>
        <w:t xml:space="preserve"> </w:t>
      </w:r>
      <w:r w:rsidRPr="00D700CD">
        <w:rPr>
          <w:szCs w:val="24"/>
        </w:rPr>
        <w:t>nustatytu kelio servitutu, t.</w:t>
      </w:r>
      <w:r w:rsidR="001F3A0F">
        <w:rPr>
          <w:szCs w:val="24"/>
        </w:rPr>
        <w:t> </w:t>
      </w:r>
      <w:r w:rsidRPr="00D700CD">
        <w:rPr>
          <w:szCs w:val="24"/>
        </w:rPr>
        <w:t xml:space="preserve">y. netrukdyti ir sudaryti sąlygas šiems tretiesiems asmenims nekliudomai ir be apribojimų praeiti ir važiuoti transporto priemonėmis per žemės sklypą, </w:t>
      </w:r>
      <w:r w:rsidRPr="007B05F5">
        <w:rPr>
          <w:szCs w:val="24"/>
        </w:rPr>
        <w:t>pašalin</w:t>
      </w:r>
      <w:r w:rsidR="00D700CD" w:rsidRPr="007B05F5">
        <w:rPr>
          <w:szCs w:val="24"/>
        </w:rPr>
        <w:t xml:space="preserve">ant </w:t>
      </w:r>
      <w:r w:rsidRPr="007B05F5">
        <w:rPr>
          <w:szCs w:val="24"/>
        </w:rPr>
        <w:t>kelio užtvarus</w:t>
      </w:r>
      <w:r w:rsidR="002F3E52">
        <w:rPr>
          <w:szCs w:val="24"/>
        </w:rPr>
        <w:t>,</w:t>
      </w:r>
      <w:r w:rsidRPr="007B05F5">
        <w:rPr>
          <w:szCs w:val="24"/>
        </w:rPr>
        <w:t xml:space="preserve"> arba sudaryti galimybę naudotis žemės sklype esančiais kelio užtvarais perduodant kelio užtvarų naudojimo pultą</w:t>
      </w:r>
      <w:r w:rsidR="00D65711" w:rsidRPr="007B05F5">
        <w:rPr>
          <w:szCs w:val="24"/>
        </w:rPr>
        <w:t xml:space="preserve"> </w:t>
      </w:r>
      <w:r w:rsidRPr="007B05F5">
        <w:rPr>
          <w:szCs w:val="24"/>
        </w:rPr>
        <w:t>(</w:t>
      </w:r>
      <w:r w:rsidR="00D65711" w:rsidRPr="007B05F5">
        <w:rPr>
          <w:szCs w:val="24"/>
        </w:rPr>
        <w:t>-</w:t>
      </w:r>
      <w:proofErr w:type="spellStart"/>
      <w:r w:rsidRPr="007B05F5">
        <w:rPr>
          <w:szCs w:val="24"/>
        </w:rPr>
        <w:t>us</w:t>
      </w:r>
      <w:proofErr w:type="spellEnd"/>
      <w:r w:rsidRPr="007B05F5">
        <w:rPr>
          <w:szCs w:val="24"/>
        </w:rPr>
        <w:t>), įvedant telefonu numerius ar kitais būdais sudarant galimybę valdyti kelio užtvarus; 2) priteisti iš atsakovės bylinėjimosi išlaid</w:t>
      </w:r>
      <w:r w:rsidR="00D700CD" w:rsidRPr="007B05F5">
        <w:rPr>
          <w:szCs w:val="24"/>
        </w:rPr>
        <w:t>ų atlyginimą</w:t>
      </w:r>
      <w:bookmarkEnd w:id="5"/>
      <w:r w:rsidR="00D700CD" w:rsidRPr="007B05F5">
        <w:rPr>
          <w:szCs w:val="24"/>
        </w:rPr>
        <w:t>.</w:t>
      </w:r>
    </w:p>
    <w:p w14:paraId="5DD14DBD" w14:textId="26212017" w:rsidR="00B8042D" w:rsidRPr="00D700CD" w:rsidRDefault="00B8042D" w:rsidP="00D700CD">
      <w:pPr>
        <w:widowControl w:val="0"/>
        <w:numPr>
          <w:ilvl w:val="0"/>
          <w:numId w:val="1"/>
        </w:numPr>
        <w:spacing w:after="120" w:line="240" w:lineRule="auto"/>
        <w:ind w:left="357" w:hanging="357"/>
        <w:jc w:val="both"/>
        <w:rPr>
          <w:bCs/>
          <w:szCs w:val="24"/>
        </w:rPr>
      </w:pPr>
      <w:r w:rsidRPr="007B05F5">
        <w:rPr>
          <w:szCs w:val="24"/>
        </w:rPr>
        <w:t>Tretieji asmenys, pareiškiantys savarankiškus reikalavimus, nurodė, kad atsakovė 2019 m. spalio</w:t>
      </w:r>
      <w:r w:rsidR="003C22DD">
        <w:rPr>
          <w:szCs w:val="24"/>
        </w:rPr>
        <w:t> </w:t>
      </w:r>
      <w:r w:rsidRPr="007B05F5">
        <w:rPr>
          <w:szCs w:val="24"/>
        </w:rPr>
        <w:t>25</w:t>
      </w:r>
      <w:r w:rsidR="001F3A0F" w:rsidRPr="007B05F5">
        <w:rPr>
          <w:szCs w:val="24"/>
        </w:rPr>
        <w:t> </w:t>
      </w:r>
      <w:r w:rsidRPr="007B05F5">
        <w:rPr>
          <w:szCs w:val="24"/>
        </w:rPr>
        <w:t>d. dovanojimo sutartimi Nr. JŠ-8796 ir 2019 m. lapkričio 11 d. pirkimo–pardavimo sutartimi Nr.</w:t>
      </w:r>
      <w:r w:rsidR="001F3A0F" w:rsidRPr="007B05F5">
        <w:rPr>
          <w:szCs w:val="24"/>
        </w:rPr>
        <w:t> </w:t>
      </w:r>
      <w:r w:rsidRPr="007B05F5">
        <w:rPr>
          <w:szCs w:val="24"/>
        </w:rPr>
        <w:t>3859 nuosavybės teise įgijo Įsakyme 45 numeriu pažymėtą žemės sklypą (kadastro Nr.</w:t>
      </w:r>
      <w:r w:rsidR="002F3E52">
        <w:rPr>
          <w:szCs w:val="24"/>
        </w:rPr>
        <w:t>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7B05F5">
        <w:rPr>
          <w:szCs w:val="24"/>
        </w:rPr>
        <w:t>), kuris gautas padalijus daiktą (kadastrinis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7B05F5">
        <w:rPr>
          <w:szCs w:val="24"/>
        </w:rPr>
        <w:t>), įsigyto žemės sklypo plotas – 1,1776 ha, šiam žemės sklypui Įsakyme nustatytas kelio servitutas (tarnaujant</w:t>
      </w:r>
      <w:r w:rsidR="002F3E52">
        <w:rPr>
          <w:szCs w:val="24"/>
        </w:rPr>
        <w:t>y</w:t>
      </w:r>
      <w:r w:rsidRPr="007B05F5">
        <w:rPr>
          <w:szCs w:val="24"/>
        </w:rPr>
        <w:t>s</w:t>
      </w:r>
      <w:r w:rsidR="002F3E52">
        <w:rPr>
          <w:szCs w:val="24"/>
        </w:rPr>
        <w:t>is</w:t>
      </w:r>
      <w:r w:rsidRPr="007B05F5">
        <w:rPr>
          <w:szCs w:val="24"/>
        </w:rPr>
        <w:t>), jo plotas – 1,1776 ha. Ginčo sklype kelio servitutas buvo nustatytas tuo</w:t>
      </w:r>
      <w:r w:rsidRPr="00D700CD">
        <w:rPr>
          <w:szCs w:val="24"/>
        </w:rPr>
        <w:t xml:space="preserve"> metu, kai aplink nebuvo suformuoti kitos paskirties (žemės sklypo naudojimo būdas</w:t>
      </w:r>
      <w:r w:rsidR="002F3E52">
        <w:rPr>
          <w:szCs w:val="24"/>
        </w:rPr>
        <w:t xml:space="preserve"> –</w:t>
      </w:r>
      <w:r w:rsidRPr="00D700CD">
        <w:rPr>
          <w:szCs w:val="24"/>
        </w:rPr>
        <w:t xml:space="preserve"> vienbučių ir dvibučių gyvenamųjų pastatų teritorijos) sklypai. Vykdant žemės reformą ir nuosavybės teisės atkūrimo procesus atsakingos institucijos</w:t>
      </w:r>
      <w:r w:rsidR="002F3E52">
        <w:rPr>
          <w:szCs w:val="24"/>
        </w:rPr>
        <w:t>,</w:t>
      </w:r>
      <w:r w:rsidRPr="00D700CD">
        <w:rPr>
          <w:szCs w:val="24"/>
        </w:rPr>
        <w:t xml:space="preserve"> formuodamos žemės sklypus</w:t>
      </w:r>
      <w:r w:rsidR="002F3E52">
        <w:rPr>
          <w:szCs w:val="24"/>
        </w:rPr>
        <w:t>,</w:t>
      </w:r>
      <w:r w:rsidRPr="00D700CD">
        <w:rPr>
          <w:szCs w:val="24"/>
        </w:rPr>
        <w:t xml:space="preserve"> turėjo suprojektuoti arba viešo bendro naudojimo kelius (gatves), arba</w:t>
      </w:r>
      <w:r w:rsidR="002F3E52">
        <w:rPr>
          <w:szCs w:val="24"/>
        </w:rPr>
        <w:t>,</w:t>
      </w:r>
      <w:r w:rsidRPr="00D700CD">
        <w:rPr>
          <w:szCs w:val="24"/>
        </w:rPr>
        <w:t xml:space="preserve"> jei aplink nebuvo daugiau kaip 5 žemės sklyp</w:t>
      </w:r>
      <w:r w:rsidR="002F3E52">
        <w:rPr>
          <w:szCs w:val="24"/>
        </w:rPr>
        <w:t>ų,</w:t>
      </w:r>
      <w:r w:rsidRPr="00D700CD">
        <w:rPr>
          <w:szCs w:val="24"/>
        </w:rPr>
        <w:t xml:space="preserve"> privalėjo nustatyti kelio servitutus. Nustatant kelio servitutus dėl tos priežasties, kad aplink nebuvo suformuoti žemės sklypai ir jų savininkai tuo metu nebuvo žinomi, viešpataujančių</w:t>
      </w:r>
      <w:r w:rsidR="002F3E52">
        <w:rPr>
          <w:szCs w:val="24"/>
        </w:rPr>
        <w:t>jų</w:t>
      </w:r>
      <w:r w:rsidRPr="00D700CD">
        <w:rPr>
          <w:szCs w:val="24"/>
        </w:rPr>
        <w:t xml:space="preserve"> žemės sklypų savininkai nebuvo nurodomi. Tai reiškia, kad kelio servitutas buvo nustatomas ne konkretiems savininkams, o bendrai neapibrėžtam asmenų </w:t>
      </w:r>
      <w:r w:rsidR="002F3E52">
        <w:rPr>
          <w:szCs w:val="24"/>
        </w:rPr>
        <w:t>skaičiui</w:t>
      </w:r>
      <w:r w:rsidRPr="00D700CD">
        <w:rPr>
          <w:szCs w:val="24"/>
        </w:rPr>
        <w:t>.</w:t>
      </w:r>
      <w:r w:rsidRPr="00D700CD">
        <w:rPr>
          <w:color w:val="000000"/>
          <w:szCs w:val="24"/>
        </w:rPr>
        <w:t xml:space="preserve"> Atsakovė uždėjo kelio užtvarus ir iki šiol neleidžia naudotis nustatytu kelio servitutu, nesilaiko prisiimtų įsipareigojimų netrukdyti tretiesiems asmenims naudotis kelio servitutu.</w:t>
      </w:r>
    </w:p>
    <w:bookmarkEnd w:id="1"/>
    <w:p w14:paraId="41A030AA" w14:textId="77777777" w:rsidR="00D058A3" w:rsidRPr="001C53F8" w:rsidRDefault="00D058A3" w:rsidP="00D058A3">
      <w:pPr>
        <w:widowControl w:val="0"/>
        <w:spacing w:after="120" w:line="240" w:lineRule="auto"/>
        <w:jc w:val="both"/>
        <w:rPr>
          <w:rFonts w:cs="Times New Roman"/>
          <w:bCs/>
          <w:szCs w:val="24"/>
          <w:lang w:eastAsia="lt-LT"/>
        </w:rPr>
      </w:pPr>
    </w:p>
    <w:p w14:paraId="3977BDE7" w14:textId="77777777" w:rsidR="00D058A3" w:rsidRPr="001C53F8" w:rsidRDefault="00D058A3" w:rsidP="00D058A3">
      <w:pPr>
        <w:widowControl w:val="0"/>
        <w:spacing w:after="120" w:line="240" w:lineRule="auto"/>
        <w:jc w:val="center"/>
        <w:rPr>
          <w:rFonts w:cs="Times New Roman"/>
          <w:bCs/>
          <w:szCs w:val="24"/>
          <w:lang w:eastAsia="lt-LT"/>
        </w:rPr>
      </w:pPr>
      <w:r w:rsidRPr="001C53F8">
        <w:rPr>
          <w:rFonts w:cs="Times New Roman"/>
          <w:bCs/>
          <w:szCs w:val="24"/>
          <w:lang w:eastAsia="lt-LT"/>
        </w:rPr>
        <w:t>II. Pirmosios ir apeliacinės instancijos teismų procesinių sprendimų esmė</w:t>
      </w:r>
    </w:p>
    <w:p w14:paraId="41BD2015" w14:textId="77777777" w:rsidR="00D058A3" w:rsidRPr="001C53F8" w:rsidRDefault="00D058A3" w:rsidP="00D058A3">
      <w:pPr>
        <w:widowControl w:val="0"/>
        <w:spacing w:after="120" w:line="240" w:lineRule="auto"/>
        <w:jc w:val="both"/>
        <w:rPr>
          <w:rFonts w:cs="Times New Roman"/>
          <w:bCs/>
          <w:szCs w:val="24"/>
          <w:lang w:eastAsia="lt-LT"/>
        </w:rPr>
      </w:pPr>
    </w:p>
    <w:p w14:paraId="0F84A551" w14:textId="4B1DA805" w:rsidR="00DD3929" w:rsidRPr="00DD3929" w:rsidRDefault="00DD3929" w:rsidP="00DD3929">
      <w:pPr>
        <w:widowControl w:val="0"/>
        <w:numPr>
          <w:ilvl w:val="0"/>
          <w:numId w:val="1"/>
        </w:numPr>
        <w:spacing w:after="120" w:line="240" w:lineRule="auto"/>
        <w:ind w:left="357" w:hanging="357"/>
        <w:jc w:val="both"/>
        <w:rPr>
          <w:rFonts w:cs="Times New Roman"/>
          <w:bCs/>
          <w:szCs w:val="24"/>
        </w:rPr>
      </w:pPr>
      <w:bookmarkStart w:id="6" w:name="_Hlk133313341"/>
      <w:r w:rsidRPr="00DD3929">
        <w:rPr>
          <w:rFonts w:cs="Times New Roman"/>
          <w:szCs w:val="24"/>
        </w:rPr>
        <w:t>V</w:t>
      </w:r>
      <w:r>
        <w:rPr>
          <w:rFonts w:cs="Times New Roman"/>
          <w:szCs w:val="24"/>
        </w:rPr>
        <w:t>ilniaus regiono apylinkės teismas</w:t>
      </w:r>
      <w:r w:rsidRPr="00DD3929">
        <w:rPr>
          <w:rFonts w:cs="Times New Roman"/>
          <w:szCs w:val="24"/>
        </w:rPr>
        <w:t xml:space="preserve"> 2022 m. balandžio 13 d. sprendimu </w:t>
      </w:r>
      <w:r w:rsidRPr="00DD3929">
        <w:rPr>
          <w:rFonts w:eastAsia="Times New Roman" w:cs="Times New Roman"/>
          <w:szCs w:val="24"/>
        </w:rPr>
        <w:t>patikslintą ieškinį ir trečiųjų asmenų, pareiškiančių savarankiškus reikalavimus, reikalavimą tenkino</w:t>
      </w:r>
      <w:r w:rsidRPr="00DD3929">
        <w:rPr>
          <w:rFonts w:cs="Times New Roman"/>
          <w:szCs w:val="24"/>
        </w:rPr>
        <w:t xml:space="preserve">; įpareigojo atsakovę netrukdyti ieškovėms bei tretiesiems asmenims naudotis </w:t>
      </w:r>
      <w:r>
        <w:rPr>
          <w:rFonts w:cs="Times New Roman"/>
          <w:szCs w:val="24"/>
        </w:rPr>
        <w:t>Į</w:t>
      </w:r>
      <w:r w:rsidRPr="00DD3929">
        <w:rPr>
          <w:rFonts w:cs="Times New Roman"/>
          <w:szCs w:val="24"/>
        </w:rPr>
        <w:t xml:space="preserve">sakymu </w:t>
      </w:r>
      <w:r>
        <w:rPr>
          <w:rFonts w:cs="Times New Roman"/>
          <w:szCs w:val="24"/>
        </w:rPr>
        <w:t xml:space="preserve">žemės sklype </w:t>
      </w:r>
      <w:r w:rsidRPr="00DD3929">
        <w:rPr>
          <w:rFonts w:cs="Times New Roman"/>
          <w:szCs w:val="24"/>
        </w:rPr>
        <w:t>nustatytu kelio servitutu, netrukdyti ir sudaryti sąlygas tretiesiems asmenims nekliudomai ir be apribojimų praeiti ir važiuoti transporto priemonėmis per žemės sklypą, t.</w:t>
      </w:r>
      <w:r w:rsidR="001F3A0F">
        <w:rPr>
          <w:rFonts w:cs="Times New Roman"/>
          <w:szCs w:val="24"/>
        </w:rPr>
        <w:t> </w:t>
      </w:r>
      <w:r w:rsidRPr="00DD3929">
        <w:rPr>
          <w:rFonts w:cs="Times New Roman"/>
          <w:szCs w:val="24"/>
        </w:rPr>
        <w:t>y. pašalinti kelio užtvarus arba sudaryti galimybę naudotis žemės sklype esančiais kelio užtvarais perduodant kelio užtvarų naudojimo pultą</w:t>
      </w:r>
      <w:r w:rsidR="00D65711">
        <w:rPr>
          <w:rFonts w:cs="Times New Roman"/>
          <w:szCs w:val="24"/>
        </w:rPr>
        <w:t xml:space="preserve"> </w:t>
      </w:r>
      <w:r w:rsidRPr="00DD3929">
        <w:rPr>
          <w:rFonts w:cs="Times New Roman"/>
          <w:szCs w:val="24"/>
        </w:rPr>
        <w:t>(</w:t>
      </w:r>
      <w:r w:rsidR="00D65711">
        <w:rPr>
          <w:rFonts w:cs="Times New Roman"/>
          <w:szCs w:val="24"/>
        </w:rPr>
        <w:t>-</w:t>
      </w:r>
      <w:proofErr w:type="spellStart"/>
      <w:r w:rsidRPr="00DD3929">
        <w:rPr>
          <w:rFonts w:cs="Times New Roman"/>
          <w:szCs w:val="24"/>
        </w:rPr>
        <w:t>us</w:t>
      </w:r>
      <w:proofErr w:type="spellEnd"/>
      <w:r w:rsidRPr="00DD3929">
        <w:rPr>
          <w:rFonts w:cs="Times New Roman"/>
          <w:szCs w:val="24"/>
        </w:rPr>
        <w:t>), įvedant telefonų numerius ar kitais būdais sudarant galimybę valdyti kelio užtvarus; p</w:t>
      </w:r>
      <w:r>
        <w:rPr>
          <w:rFonts w:cs="Times New Roman"/>
          <w:szCs w:val="24"/>
        </w:rPr>
        <w:t>askirstė bylinėjimosi išlaidų atlyginimą</w:t>
      </w:r>
      <w:bookmarkEnd w:id="6"/>
      <w:r>
        <w:rPr>
          <w:rFonts w:cs="Times New Roman"/>
          <w:szCs w:val="24"/>
        </w:rPr>
        <w:t>.</w:t>
      </w:r>
      <w:r w:rsidRPr="00DD3929">
        <w:rPr>
          <w:rFonts w:eastAsia="Times New Roman" w:cs="Times New Roman"/>
          <w:szCs w:val="24"/>
        </w:rPr>
        <w:t xml:space="preserve"> </w:t>
      </w:r>
    </w:p>
    <w:p w14:paraId="6EC6C62D" w14:textId="5CB1615F" w:rsidR="00DD3929" w:rsidRPr="007B05F5" w:rsidRDefault="00DD3929" w:rsidP="00DD3929">
      <w:pPr>
        <w:widowControl w:val="0"/>
        <w:numPr>
          <w:ilvl w:val="0"/>
          <w:numId w:val="1"/>
        </w:numPr>
        <w:spacing w:after="120" w:line="240" w:lineRule="auto"/>
        <w:ind w:left="357" w:hanging="357"/>
        <w:jc w:val="both"/>
        <w:rPr>
          <w:rFonts w:cs="Times New Roman"/>
          <w:bCs/>
          <w:szCs w:val="24"/>
        </w:rPr>
      </w:pPr>
      <w:r>
        <w:t>T</w:t>
      </w:r>
      <w:r w:rsidRPr="00363772">
        <w:t xml:space="preserve">eismas nustatė, </w:t>
      </w:r>
      <w:r w:rsidRPr="007B05F5">
        <w:t>kad Į</w:t>
      </w:r>
      <w:r w:rsidRPr="007B05F5">
        <w:rPr>
          <w:shd w:val="clear" w:color="auto" w:fill="FFFFFF"/>
        </w:rPr>
        <w:t>sakymu buvo nustatytas kelio servitutas žemės sklypuose Nr.</w:t>
      </w:r>
      <w:r w:rsidR="001F3A0F" w:rsidRPr="007B05F5">
        <w:rPr>
          <w:shd w:val="clear" w:color="auto" w:fill="FFFFFF"/>
        </w:rPr>
        <w:t> </w:t>
      </w:r>
      <w:r w:rsidRPr="007B05F5">
        <w:rPr>
          <w:shd w:val="clear" w:color="auto" w:fill="FFFFFF"/>
        </w:rPr>
        <w:t>31</w:t>
      </w:r>
      <w:r w:rsidR="00D65711" w:rsidRPr="007B05F5">
        <w:rPr>
          <w:shd w:val="clear" w:color="auto" w:fill="FFFFFF"/>
        </w:rPr>
        <w:t>–</w:t>
      </w:r>
      <w:r w:rsidRPr="007B05F5">
        <w:rPr>
          <w:shd w:val="clear" w:color="auto" w:fill="FFFFFF"/>
        </w:rPr>
        <w:t>3</w:t>
      </w:r>
      <w:r w:rsidR="007366E7" w:rsidRPr="007B05F5">
        <w:rPr>
          <w:shd w:val="clear" w:color="auto" w:fill="FFFFFF"/>
        </w:rPr>
        <w:t>4</w:t>
      </w:r>
      <w:r w:rsidRPr="007B05F5">
        <w:rPr>
          <w:shd w:val="clear" w:color="auto" w:fill="FFFFFF"/>
        </w:rPr>
        <w:t xml:space="preserve">, </w:t>
      </w:r>
      <w:r w:rsidR="007366E7" w:rsidRPr="007B05F5">
        <w:rPr>
          <w:shd w:val="clear" w:color="auto" w:fill="FFFFFF"/>
        </w:rPr>
        <w:t>Nr.</w:t>
      </w:r>
      <w:r w:rsidR="001F3A0F" w:rsidRPr="007B05F5">
        <w:rPr>
          <w:shd w:val="clear" w:color="auto" w:fill="FFFFFF"/>
        </w:rPr>
        <w:t> </w:t>
      </w:r>
      <w:r w:rsidR="007366E7" w:rsidRPr="007B05F5">
        <w:rPr>
          <w:shd w:val="clear" w:color="auto" w:fill="FFFFFF"/>
        </w:rPr>
        <w:t xml:space="preserve">36, </w:t>
      </w:r>
      <w:r w:rsidRPr="007B05F5">
        <w:rPr>
          <w:shd w:val="clear" w:color="auto" w:fill="FFFFFF"/>
        </w:rPr>
        <w:t>Nr. 42</w:t>
      </w:r>
      <w:r w:rsidR="00D65711" w:rsidRPr="007B05F5">
        <w:rPr>
          <w:shd w:val="clear" w:color="auto" w:fill="FFFFFF"/>
        </w:rPr>
        <w:t>–</w:t>
      </w:r>
      <w:r w:rsidRPr="007B05F5">
        <w:rPr>
          <w:shd w:val="clear" w:color="auto" w:fill="FFFFFF"/>
        </w:rPr>
        <w:t>45. Iš 2019 m. lapkričio 11 d. nekilnojamojo turto pirkimo–pardavimo sutarties nuostatų matyti, kad atsakovė įsigijo 7467/11776 dalį žemės sklypo (žemės sklypas, detaliajame plane pažymėtas indeksu 45). Iš byloje pateikto Nacionalinės žemės tarnybos 2020 m. liepos 31</w:t>
      </w:r>
      <w:r w:rsidR="004722F8" w:rsidRPr="007B05F5">
        <w:rPr>
          <w:shd w:val="clear" w:color="auto" w:fill="FFFFFF"/>
        </w:rPr>
        <w:t> </w:t>
      </w:r>
      <w:r w:rsidRPr="007B05F5">
        <w:rPr>
          <w:shd w:val="clear" w:color="auto" w:fill="FFFFFF"/>
        </w:rPr>
        <w:t>d. žemės naudojimo patikrinimo akto Nr.</w:t>
      </w:r>
      <w:r w:rsidR="004722F8" w:rsidRPr="007B05F5">
        <w:rPr>
          <w:shd w:val="clear" w:color="auto" w:fill="FFFFFF"/>
        </w:rPr>
        <w:t> </w:t>
      </w:r>
      <w:r w:rsidRPr="007B05F5">
        <w:rPr>
          <w:shd w:val="clear" w:color="auto" w:fill="FFFFFF"/>
        </w:rPr>
        <w:t xml:space="preserve">48ŽN-285-(14.48.78.) matyti, kad atsakovė minėtą </w:t>
      </w:r>
      <w:r w:rsidRPr="007B05F5">
        <w:rPr>
          <w:shd w:val="clear" w:color="auto" w:fill="FFFFFF"/>
        </w:rPr>
        <w:lastRenderedPageBreak/>
        <w:t>servitutą užtvėrė įrengusi automatinius kelio užtvarus.</w:t>
      </w:r>
    </w:p>
    <w:p w14:paraId="5AAD9D90" w14:textId="2E9A8C69" w:rsidR="000B1B7D" w:rsidRPr="007B05F5" w:rsidRDefault="000B1B7D" w:rsidP="000B1B7D">
      <w:pPr>
        <w:widowControl w:val="0"/>
        <w:numPr>
          <w:ilvl w:val="0"/>
          <w:numId w:val="1"/>
        </w:numPr>
        <w:spacing w:after="120" w:line="240" w:lineRule="auto"/>
        <w:ind w:left="357" w:hanging="357"/>
        <w:jc w:val="both"/>
        <w:rPr>
          <w:rFonts w:cs="Times New Roman"/>
          <w:bCs/>
          <w:szCs w:val="24"/>
        </w:rPr>
      </w:pPr>
      <w:r w:rsidRPr="007B05F5">
        <w:rPr>
          <w:rFonts w:cs="Times New Roman"/>
          <w:bCs/>
          <w:szCs w:val="24"/>
        </w:rPr>
        <w:t xml:space="preserve">Teismas, vadovaudamasis teismų praktika, aplinkybe, kad </w:t>
      </w:r>
      <w:r w:rsidRPr="007B05F5">
        <w:rPr>
          <w:shd w:val="clear" w:color="auto" w:fill="FFFFFF"/>
        </w:rPr>
        <w:t>Įsakyme nėra įvardyta, kokių konkrečių viešpataujančių</w:t>
      </w:r>
      <w:r w:rsidR="002F3E52">
        <w:rPr>
          <w:shd w:val="clear" w:color="auto" w:fill="FFFFFF"/>
        </w:rPr>
        <w:t>jų</w:t>
      </w:r>
      <w:r w:rsidRPr="007B05F5">
        <w:rPr>
          <w:shd w:val="clear" w:color="auto" w:fill="FFFFFF"/>
        </w:rPr>
        <w:t xml:space="preserve"> daiktų atžvilgiu yra nustatytas servitutas, padarė išvadą, </w:t>
      </w:r>
      <w:r w:rsidR="00D65711" w:rsidRPr="007B05F5">
        <w:rPr>
          <w:shd w:val="clear" w:color="auto" w:fill="FFFFFF"/>
        </w:rPr>
        <w:t xml:space="preserve">jog </w:t>
      </w:r>
      <w:r w:rsidRPr="007B05F5">
        <w:rPr>
          <w:shd w:val="clear" w:color="auto" w:fill="FFFFFF"/>
        </w:rPr>
        <w:t>administraciniu aktu nustatytas servitutas skirtas naudotis ne konkrečiam, o neapibrėžtam asmenų ratui.</w:t>
      </w:r>
    </w:p>
    <w:p w14:paraId="518288D5" w14:textId="13B7B373" w:rsidR="00A50617" w:rsidRPr="007B05F5" w:rsidRDefault="000B1B7D" w:rsidP="00A50617">
      <w:pPr>
        <w:widowControl w:val="0"/>
        <w:numPr>
          <w:ilvl w:val="0"/>
          <w:numId w:val="1"/>
        </w:numPr>
        <w:spacing w:after="120" w:line="240" w:lineRule="auto"/>
        <w:ind w:left="357" w:hanging="357"/>
        <w:jc w:val="both"/>
        <w:rPr>
          <w:rFonts w:cs="Times New Roman"/>
          <w:bCs/>
          <w:szCs w:val="24"/>
        </w:rPr>
      </w:pPr>
      <w:r w:rsidRPr="007B05F5">
        <w:rPr>
          <w:szCs w:val="24"/>
          <w:shd w:val="clear" w:color="auto" w:fill="FFFFFF"/>
        </w:rPr>
        <w:t xml:space="preserve">Teismas pažymėjo, kad servituto būtinumo ieškovėms ar kitiems asmenims įvertinimas nėra šios bylos dalykas. </w:t>
      </w:r>
      <w:r w:rsidR="00A50617" w:rsidRPr="007B05F5">
        <w:rPr>
          <w:szCs w:val="24"/>
          <w:shd w:val="clear" w:color="auto" w:fill="FFFFFF"/>
        </w:rPr>
        <w:t>S</w:t>
      </w:r>
      <w:r w:rsidRPr="007B05F5">
        <w:rPr>
          <w:szCs w:val="24"/>
          <w:shd w:val="clear" w:color="auto" w:fill="FFFFFF"/>
        </w:rPr>
        <w:t xml:space="preserve">ervitutas yra nustatytas ir atsakovė trukdo tiek ieškovėms, tiek tretiesiems asmenims naudotis minėtu kelio servitutu, šioje byloje sprendžiamas klausimas tik dėl to, ar atsakovės veiksmai pažeidžia ieškovių, taip pat ir trečiųjų asmenų teises. </w:t>
      </w:r>
    </w:p>
    <w:p w14:paraId="17C84652" w14:textId="017F497B" w:rsidR="003D36F0" w:rsidRPr="007B05F5" w:rsidRDefault="00A50617" w:rsidP="003D36F0">
      <w:pPr>
        <w:widowControl w:val="0"/>
        <w:numPr>
          <w:ilvl w:val="0"/>
          <w:numId w:val="1"/>
        </w:numPr>
        <w:spacing w:after="120" w:line="240" w:lineRule="auto"/>
        <w:ind w:left="357" w:hanging="357"/>
        <w:jc w:val="both"/>
        <w:rPr>
          <w:rFonts w:cs="Times New Roman"/>
          <w:bCs/>
          <w:szCs w:val="24"/>
        </w:rPr>
      </w:pPr>
      <w:bookmarkStart w:id="7" w:name="_Hlk133313436"/>
      <w:r w:rsidRPr="007B05F5">
        <w:rPr>
          <w:rFonts w:cs="Times New Roman"/>
          <w:bCs/>
          <w:szCs w:val="24"/>
        </w:rPr>
        <w:t>Teismas nurodė, kad a</w:t>
      </w:r>
      <w:r w:rsidR="000B1B7D" w:rsidRPr="007B05F5">
        <w:rPr>
          <w:szCs w:val="24"/>
          <w:shd w:val="clear" w:color="auto" w:fill="FFFFFF"/>
        </w:rPr>
        <w:t xml:space="preserve">tsakovė, įsigydama žemės sklypą, žinojo, sutiko ir įsipareigojo netrukdyti tretiesiems asmenims sudaryti sąlygas nekliudomai ir be apribojimų praeiti ir važiuoti transporto priemonėmis per žemės sklypą. </w:t>
      </w:r>
      <w:r w:rsidRPr="007B05F5">
        <w:rPr>
          <w:szCs w:val="24"/>
          <w:shd w:val="clear" w:color="auto" w:fill="FFFFFF"/>
        </w:rPr>
        <w:t xml:space="preserve">Pasisakydamas dėl atsakovės argumento, kad jos </w:t>
      </w:r>
      <w:r w:rsidRPr="007B05F5">
        <w:t>ir UAB</w:t>
      </w:r>
      <w:r w:rsidR="00D65711" w:rsidRPr="007B05F5">
        <w:t> </w:t>
      </w:r>
      <w:r w:rsidRPr="007B05F5">
        <w:t>„</w:t>
      </w:r>
      <w:proofErr w:type="spellStart"/>
      <w:r w:rsidRPr="007B05F5">
        <w:t>Intractus</w:t>
      </w:r>
      <w:proofErr w:type="spellEnd"/>
      <w:r w:rsidRPr="007B05F5">
        <w:t xml:space="preserve">“ sudaryta 2019 m. lapkričio 11 d. nekilnojamojo turto pirkimo–pardavimo sutartis (toliau – žemės sklypo pirkimo–pardavimo sutartis) </w:t>
      </w:r>
      <w:r w:rsidR="000B1B7D" w:rsidRPr="007B05F5">
        <w:rPr>
          <w:szCs w:val="24"/>
          <w:shd w:val="clear" w:color="auto" w:fill="FFFFFF"/>
        </w:rPr>
        <w:t>nei ieškovėms, nei tretiesiems asmenims nesukuria jokių teisių, teismas pažymėjo, kad sutarties uždarumo principas turi išimtis</w:t>
      </w:r>
      <w:r w:rsidR="00D65711" w:rsidRPr="007B05F5">
        <w:rPr>
          <w:szCs w:val="24"/>
          <w:shd w:val="clear" w:color="auto" w:fill="FFFFFF"/>
        </w:rPr>
        <w:t>.</w:t>
      </w:r>
      <w:r w:rsidR="000B1B7D" w:rsidRPr="007B05F5">
        <w:rPr>
          <w:szCs w:val="24"/>
          <w:shd w:val="clear" w:color="auto" w:fill="FFFFFF"/>
        </w:rPr>
        <w:t xml:space="preserve"> Teismo vertinimu, laikantis administraciniu aktu nustatytų sąlygų, jos buvo įtrauktos į </w:t>
      </w:r>
      <w:r w:rsidRPr="007B05F5">
        <w:rPr>
          <w:szCs w:val="24"/>
          <w:shd w:val="clear" w:color="auto" w:fill="FFFFFF"/>
        </w:rPr>
        <w:t>žemės sklypo pirkimo–pardavimo s</w:t>
      </w:r>
      <w:r w:rsidR="000B1B7D" w:rsidRPr="007B05F5">
        <w:rPr>
          <w:szCs w:val="24"/>
          <w:shd w:val="clear" w:color="auto" w:fill="FFFFFF"/>
        </w:rPr>
        <w:t xml:space="preserve">utartį, todėl </w:t>
      </w:r>
      <w:r w:rsidRPr="007B05F5">
        <w:rPr>
          <w:szCs w:val="24"/>
          <w:shd w:val="clear" w:color="auto" w:fill="FFFFFF"/>
        </w:rPr>
        <w:t>žemės sklypo pirkimo–pardavimo s</w:t>
      </w:r>
      <w:r w:rsidR="000B1B7D" w:rsidRPr="007B05F5">
        <w:rPr>
          <w:szCs w:val="24"/>
          <w:shd w:val="clear" w:color="auto" w:fill="FFFFFF"/>
        </w:rPr>
        <w:t xml:space="preserve">utarties sąlygos tiesiogiai turi įtakos tiek ieškovių, tiek kitų trečiųjų asmenų teisėms, kurie įgijo teisę reikšti reikalavimus, kylančius iš </w:t>
      </w:r>
      <w:r w:rsidRPr="007B05F5">
        <w:rPr>
          <w:szCs w:val="24"/>
          <w:shd w:val="clear" w:color="auto" w:fill="FFFFFF"/>
        </w:rPr>
        <w:t>žemės sklypo pirkimo–pardavimo s</w:t>
      </w:r>
      <w:r w:rsidR="000B1B7D" w:rsidRPr="007B05F5">
        <w:rPr>
          <w:szCs w:val="24"/>
          <w:shd w:val="clear" w:color="auto" w:fill="FFFFFF"/>
        </w:rPr>
        <w:t>utarties nuostatų.</w:t>
      </w:r>
    </w:p>
    <w:p w14:paraId="793E83B0" w14:textId="62DFEA35" w:rsidR="000B1B7D" w:rsidRPr="007B05F5" w:rsidRDefault="00D65711" w:rsidP="003D36F0">
      <w:pPr>
        <w:widowControl w:val="0"/>
        <w:numPr>
          <w:ilvl w:val="0"/>
          <w:numId w:val="1"/>
        </w:numPr>
        <w:spacing w:after="120" w:line="240" w:lineRule="auto"/>
        <w:ind w:left="357" w:hanging="357"/>
        <w:jc w:val="both"/>
        <w:rPr>
          <w:rFonts w:cs="Times New Roman"/>
          <w:bCs/>
          <w:szCs w:val="24"/>
        </w:rPr>
      </w:pPr>
      <w:r w:rsidRPr="007B05F5">
        <w:rPr>
          <w:szCs w:val="24"/>
        </w:rPr>
        <w:t>T</w:t>
      </w:r>
      <w:r w:rsidR="000B1B7D" w:rsidRPr="007B05F5">
        <w:rPr>
          <w:szCs w:val="24"/>
        </w:rPr>
        <w:t>eismo vertinimu, byloje yra pakankamai duomenų, pagrindžiančių faktą, kad Įsakymu nustatytas kelio servitutas buvo skirtas ne apibrėžtam asmenų ratui, bet visiems tretiesiems asmenims. Todėl</w:t>
      </w:r>
      <w:r w:rsidR="007E426D">
        <w:rPr>
          <w:szCs w:val="24"/>
        </w:rPr>
        <w:t>,</w:t>
      </w:r>
      <w:r w:rsidR="000B1B7D" w:rsidRPr="007B05F5">
        <w:rPr>
          <w:szCs w:val="24"/>
        </w:rPr>
        <w:t xml:space="preserve"> teismui nesant pagrįstų abejonių dėl servituto turinio</w:t>
      </w:r>
      <w:r w:rsidR="003D36F0" w:rsidRPr="007B05F5">
        <w:rPr>
          <w:szCs w:val="24"/>
        </w:rPr>
        <w:t>,</w:t>
      </w:r>
      <w:r w:rsidR="000B1B7D" w:rsidRPr="007B05F5">
        <w:rPr>
          <w:szCs w:val="24"/>
        </w:rPr>
        <w:t xml:space="preserve"> nėra pagrindo nagrinėjamoje byloje taikyti Lietuvos Respublikos civilinio kodekso (toliau – CK) 4.112 straipsnio 2 dal</w:t>
      </w:r>
      <w:r w:rsidR="007E426D">
        <w:rPr>
          <w:szCs w:val="24"/>
        </w:rPr>
        <w:t>į</w:t>
      </w:r>
      <w:r w:rsidR="00C1647C" w:rsidRPr="007B05F5">
        <w:rPr>
          <w:szCs w:val="24"/>
        </w:rPr>
        <w:t>, nustatanči</w:t>
      </w:r>
      <w:r w:rsidR="007E426D">
        <w:rPr>
          <w:szCs w:val="24"/>
        </w:rPr>
        <w:t>ą</w:t>
      </w:r>
      <w:r w:rsidR="00C1647C" w:rsidRPr="007B05F5">
        <w:rPr>
          <w:szCs w:val="24"/>
        </w:rPr>
        <w:t>, kad</w:t>
      </w:r>
      <w:r w:rsidR="007E426D">
        <w:rPr>
          <w:szCs w:val="24"/>
        </w:rPr>
        <w:t>,</w:t>
      </w:r>
      <w:r w:rsidR="00C1647C" w:rsidRPr="007B05F5">
        <w:rPr>
          <w:szCs w:val="24"/>
        </w:rPr>
        <w:t xml:space="preserve"> </w:t>
      </w:r>
      <w:r w:rsidR="00C1647C" w:rsidRPr="007B05F5">
        <w:rPr>
          <w:rFonts w:cs="Times New Roman"/>
          <w:szCs w:val="24"/>
          <w:shd w:val="clear" w:color="auto" w:fill="FFFFFF"/>
        </w:rPr>
        <w:t>kilus abejonių dėl servituto turinio ir nesant galimybių tiksliai jį nustatyti, laikoma, kad servitutas yra mažiausias</w:t>
      </w:r>
      <w:r w:rsidR="000B1B7D" w:rsidRPr="007B05F5">
        <w:rPr>
          <w:szCs w:val="24"/>
        </w:rPr>
        <w:t xml:space="preserve">. </w:t>
      </w:r>
    </w:p>
    <w:p w14:paraId="6E4EF736" w14:textId="01C9718B" w:rsidR="00173A7A" w:rsidRPr="007B05F5" w:rsidRDefault="00173A7A" w:rsidP="00173A7A">
      <w:pPr>
        <w:widowControl w:val="0"/>
        <w:numPr>
          <w:ilvl w:val="0"/>
          <w:numId w:val="1"/>
        </w:numPr>
        <w:spacing w:after="120" w:line="240" w:lineRule="auto"/>
        <w:ind w:left="357" w:hanging="357"/>
        <w:jc w:val="both"/>
        <w:rPr>
          <w:rFonts w:cs="Times New Roman"/>
          <w:bCs/>
          <w:szCs w:val="24"/>
        </w:rPr>
      </w:pPr>
      <w:r w:rsidRPr="007B05F5">
        <w:rPr>
          <w:rFonts w:cs="Times New Roman"/>
          <w:bCs/>
          <w:szCs w:val="24"/>
        </w:rPr>
        <w:t>Vilniaus</w:t>
      </w:r>
      <w:r w:rsidR="00D058A3" w:rsidRPr="007B05F5">
        <w:rPr>
          <w:rFonts w:cs="Times New Roman"/>
          <w:bCs/>
          <w:szCs w:val="24"/>
        </w:rPr>
        <w:t xml:space="preserve"> apygardos teismo Civilinių bylų skyriaus teisėjų kolegija, išnagrinėjusi civilinę bylą pagal </w:t>
      </w:r>
      <w:r w:rsidRPr="007B05F5">
        <w:rPr>
          <w:rFonts w:cs="Times New Roman"/>
          <w:bCs/>
          <w:szCs w:val="24"/>
        </w:rPr>
        <w:t xml:space="preserve">atsakovės </w:t>
      </w:r>
      <w:r w:rsidR="00D058A3" w:rsidRPr="007B05F5">
        <w:rPr>
          <w:rFonts w:cs="Times New Roman"/>
          <w:bCs/>
          <w:szCs w:val="24"/>
        </w:rPr>
        <w:t>apeliacin</w:t>
      </w:r>
      <w:r w:rsidRPr="007B05F5">
        <w:rPr>
          <w:rFonts w:cs="Times New Roman"/>
          <w:bCs/>
          <w:szCs w:val="24"/>
        </w:rPr>
        <w:t>į</w:t>
      </w:r>
      <w:r w:rsidR="00D058A3" w:rsidRPr="007B05F5">
        <w:rPr>
          <w:rFonts w:cs="Times New Roman"/>
          <w:bCs/>
          <w:szCs w:val="24"/>
        </w:rPr>
        <w:t xml:space="preserve"> skund</w:t>
      </w:r>
      <w:r w:rsidRPr="007B05F5">
        <w:rPr>
          <w:rFonts w:cs="Times New Roman"/>
          <w:bCs/>
          <w:szCs w:val="24"/>
        </w:rPr>
        <w:t>ą</w:t>
      </w:r>
      <w:r w:rsidR="00D058A3" w:rsidRPr="007B05F5">
        <w:rPr>
          <w:rFonts w:cs="Times New Roman"/>
          <w:bCs/>
          <w:szCs w:val="24"/>
        </w:rPr>
        <w:t>, 202</w:t>
      </w:r>
      <w:r w:rsidR="002B2C99" w:rsidRPr="007B05F5">
        <w:rPr>
          <w:rFonts w:cs="Times New Roman"/>
          <w:bCs/>
          <w:szCs w:val="24"/>
        </w:rPr>
        <w:t>2</w:t>
      </w:r>
      <w:r w:rsidR="00D058A3" w:rsidRPr="007B05F5">
        <w:rPr>
          <w:rFonts w:cs="Times New Roman"/>
          <w:bCs/>
          <w:szCs w:val="24"/>
        </w:rPr>
        <w:t xml:space="preserve"> m. </w:t>
      </w:r>
      <w:r w:rsidRPr="007B05F5">
        <w:rPr>
          <w:rFonts w:cs="Times New Roman"/>
          <w:bCs/>
          <w:szCs w:val="24"/>
        </w:rPr>
        <w:t>spalio 11</w:t>
      </w:r>
      <w:r w:rsidR="00D058A3" w:rsidRPr="007B05F5">
        <w:rPr>
          <w:rFonts w:cs="Times New Roman"/>
          <w:bCs/>
          <w:szCs w:val="24"/>
        </w:rPr>
        <w:t xml:space="preserve"> d. nutartimi </w:t>
      </w:r>
      <w:r w:rsidRPr="007B05F5">
        <w:rPr>
          <w:rFonts w:cs="Times New Roman"/>
          <w:bCs/>
          <w:szCs w:val="24"/>
        </w:rPr>
        <w:t>Vilniaus regiono apylinkės</w:t>
      </w:r>
      <w:r w:rsidR="00D058A3" w:rsidRPr="007B05F5">
        <w:rPr>
          <w:rFonts w:cs="Times New Roman"/>
          <w:bCs/>
          <w:szCs w:val="24"/>
        </w:rPr>
        <w:t xml:space="preserve"> teismo 202</w:t>
      </w:r>
      <w:r w:rsidRPr="007B05F5">
        <w:rPr>
          <w:rFonts w:cs="Times New Roman"/>
          <w:bCs/>
          <w:szCs w:val="24"/>
        </w:rPr>
        <w:t>2</w:t>
      </w:r>
      <w:r w:rsidR="00D058A3" w:rsidRPr="007B05F5">
        <w:rPr>
          <w:rFonts w:cs="Times New Roman"/>
          <w:bCs/>
          <w:szCs w:val="24"/>
        </w:rPr>
        <w:t xml:space="preserve"> m. </w:t>
      </w:r>
      <w:r w:rsidRPr="007B05F5">
        <w:rPr>
          <w:rFonts w:cs="Times New Roman"/>
          <w:bCs/>
          <w:szCs w:val="24"/>
        </w:rPr>
        <w:t>balandžio 13</w:t>
      </w:r>
      <w:r w:rsidR="00D058A3" w:rsidRPr="007B05F5">
        <w:rPr>
          <w:rFonts w:cs="Times New Roman"/>
          <w:bCs/>
          <w:szCs w:val="24"/>
        </w:rPr>
        <w:t xml:space="preserve"> d. sprendimą paliko nepakeistą</w:t>
      </w:r>
      <w:r w:rsidR="007E426D">
        <w:rPr>
          <w:rFonts w:cs="Times New Roman"/>
          <w:bCs/>
          <w:szCs w:val="24"/>
        </w:rPr>
        <w:t>,</w:t>
      </w:r>
      <w:r w:rsidRPr="007B05F5">
        <w:rPr>
          <w:rFonts w:cs="Times New Roman"/>
          <w:bCs/>
          <w:szCs w:val="24"/>
        </w:rPr>
        <w:t xml:space="preserve"> patikslin</w:t>
      </w:r>
      <w:r w:rsidR="007E426D">
        <w:rPr>
          <w:rFonts w:cs="Times New Roman"/>
          <w:bCs/>
          <w:szCs w:val="24"/>
        </w:rPr>
        <w:t>o</w:t>
      </w:r>
      <w:r w:rsidRPr="007B05F5">
        <w:rPr>
          <w:rFonts w:cs="Times New Roman"/>
          <w:bCs/>
          <w:szCs w:val="24"/>
        </w:rPr>
        <w:t xml:space="preserve"> </w:t>
      </w:r>
      <w:r w:rsidRPr="007B05F5">
        <w:t>sprendimo rezoliucinę dalį dėl įpareigojimo ir ją išdėst</w:t>
      </w:r>
      <w:r w:rsidR="007E426D">
        <w:t>ė</w:t>
      </w:r>
      <w:r w:rsidRPr="007B05F5">
        <w:t xml:space="preserve"> taip:</w:t>
      </w:r>
      <w:r w:rsidRPr="007B05F5">
        <w:rPr>
          <w:rFonts w:cs="Times New Roman"/>
          <w:bCs/>
          <w:szCs w:val="24"/>
        </w:rPr>
        <w:t xml:space="preserve"> </w:t>
      </w:r>
      <w:r w:rsidRPr="007B05F5">
        <w:t xml:space="preserve">„Įpareigoti atsakovę individualių gyvenamųjų namų savininkų bendriją „Sėkmės gatvės namai“, juridinio asmens kodas 305293670, netrukdyti ieškovėms uždarajai akcinei bendrovei „Investavimas“, juridinio asmens </w:t>
      </w:r>
      <w:r w:rsidRPr="00AC281B">
        <w:t xml:space="preserve">kodas 302419249, uždarajai akcinei bendrovei „NT projektai“, juridinio </w:t>
      </w:r>
      <w:bookmarkStart w:id="8" w:name="_Hlk115706863"/>
      <w:r w:rsidRPr="00AC281B">
        <w:t xml:space="preserve">asmens kodas </w:t>
      </w:r>
      <w:bookmarkEnd w:id="8"/>
      <w:r w:rsidRPr="00AC281B">
        <w:t>304222706, ir uždarajai akcinei bendrovei „4 Turtas</w:t>
      </w:r>
      <w:r>
        <w:t>“,</w:t>
      </w:r>
      <w:r w:rsidRPr="00AC281B">
        <w:t xml:space="preserve"> juridinio asmens kodas 305924737, bei tretiesiems asmenims, pareiškiantiems savarankiškus reikalavimus, I</w:t>
      </w:r>
      <w:r w:rsidR="0002597A">
        <w:t xml:space="preserve">. </w:t>
      </w:r>
      <w:r w:rsidRPr="00AC281B">
        <w:t>L</w:t>
      </w:r>
      <w:r w:rsidR="0002597A">
        <w:t>.</w:t>
      </w:r>
      <w:r w:rsidRPr="00AC281B">
        <w:t xml:space="preserve">, 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xml:space="preserve">,  </w:t>
      </w:r>
      <w:r w:rsidRPr="00F56469">
        <w:t>D</w:t>
      </w:r>
      <w:r w:rsidR="0002597A">
        <w:t>.</w:t>
      </w:r>
      <w:r w:rsidRPr="00F56469">
        <w:t xml:space="preserve"> L</w:t>
      </w:r>
      <w:r w:rsidR="0002597A">
        <w:t>.</w:t>
      </w:r>
      <w:r w:rsidRPr="00F56469">
        <w:t>,</w:t>
      </w:r>
      <w:r>
        <w:t xml:space="preserve"> 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xml:space="preserve">, </w:t>
      </w:r>
      <w:r w:rsidRPr="00F56469">
        <w:t xml:space="preserve"> I</w:t>
      </w:r>
      <w:r w:rsidR="0002597A">
        <w:t>.</w:t>
      </w:r>
      <w:r w:rsidRPr="00F56469">
        <w:t xml:space="preserve"> A</w:t>
      </w:r>
      <w:r w:rsidR="0002597A">
        <w:t>.</w:t>
      </w:r>
      <w:r w:rsidRPr="00F56469">
        <w:t>,</w:t>
      </w:r>
      <w:r>
        <w:t xml:space="preserve"> 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w:t>
      </w:r>
      <w:r w:rsidRPr="00F56469">
        <w:t xml:space="preserve"> V</w:t>
      </w:r>
      <w:r w:rsidR="0002597A">
        <w:t>.</w:t>
      </w:r>
      <w:r w:rsidRPr="00F56469">
        <w:t xml:space="preserve"> A</w:t>
      </w:r>
      <w:r w:rsidR="0002597A">
        <w:t>.</w:t>
      </w:r>
      <w:r>
        <w:t xml:space="preserve">, 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F56469">
        <w:t>, R</w:t>
      </w:r>
      <w:r w:rsidR="0002597A">
        <w:t>.</w:t>
      </w:r>
      <w:r w:rsidRPr="00F56469">
        <w:t xml:space="preserve"> K</w:t>
      </w:r>
      <w:r w:rsidR="0002597A">
        <w:t>.</w:t>
      </w:r>
      <w:r>
        <w:t>,</w:t>
      </w:r>
      <w:r w:rsidRPr="00AC281B">
        <w:t xml:space="preserve"> </w:t>
      </w:r>
      <w:r>
        <w:t xml:space="preserve">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F56469">
        <w:t>, L</w:t>
      </w:r>
      <w:r w:rsidR="0002597A">
        <w:t>.</w:t>
      </w:r>
      <w:r w:rsidRPr="00F56469">
        <w:t xml:space="preserve"> K</w:t>
      </w:r>
      <w:r w:rsidR="0002597A">
        <w:t>.</w:t>
      </w:r>
      <w:r>
        <w:t>,</w:t>
      </w:r>
      <w:r w:rsidRPr="00AC281B">
        <w:t xml:space="preserve"> </w:t>
      </w:r>
      <w:r>
        <w:t>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F56469">
        <w:t>, G</w:t>
      </w:r>
      <w:r w:rsidR="0002597A">
        <w:t>.</w:t>
      </w:r>
      <w:r w:rsidR="003C22DD">
        <w:t> </w:t>
      </w:r>
      <w:r w:rsidRPr="00F56469">
        <w:t>S</w:t>
      </w:r>
      <w:r w:rsidR="0002597A">
        <w:t>.</w:t>
      </w:r>
      <w:r>
        <w:t>,</w:t>
      </w:r>
      <w:r w:rsidRPr="00AC281B">
        <w:t xml:space="preserve"> </w:t>
      </w:r>
      <w:r>
        <w:t xml:space="preserve">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F56469">
        <w:t>, D</w:t>
      </w:r>
      <w:r w:rsidR="0002597A">
        <w:t>.</w:t>
      </w:r>
      <w:r w:rsidRPr="00F56469">
        <w:t xml:space="preserve"> S</w:t>
      </w:r>
      <w:r w:rsidR="0002597A">
        <w:t>.</w:t>
      </w:r>
      <w:r>
        <w:t>,</w:t>
      </w:r>
      <w:r w:rsidRPr="00AC281B">
        <w:t xml:space="preserve"> </w:t>
      </w:r>
      <w:r>
        <w:t xml:space="preserve">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F56469">
        <w:t>, M</w:t>
      </w:r>
      <w:r w:rsidR="0002597A">
        <w:t>.</w:t>
      </w:r>
      <w:r w:rsidRPr="00F56469">
        <w:t xml:space="preserve"> U</w:t>
      </w:r>
      <w:r w:rsidR="0002597A">
        <w:t>.</w:t>
      </w:r>
      <w:r>
        <w:t>,</w:t>
      </w:r>
      <w:r w:rsidRPr="00AC281B">
        <w:t xml:space="preserve"> </w:t>
      </w:r>
      <w:r>
        <w:t xml:space="preserve">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Pr="00F56469">
        <w:t>, E</w:t>
      </w:r>
      <w:r w:rsidR="0002597A">
        <w:t>.</w:t>
      </w:r>
      <w:r w:rsidR="003C22DD">
        <w:t> </w:t>
      </w:r>
      <w:r w:rsidRPr="00F56469">
        <w:t>R</w:t>
      </w:r>
      <w:r w:rsidR="0002597A">
        <w:t>.</w:t>
      </w:r>
      <w:r w:rsidR="003C22DD">
        <w:t> </w:t>
      </w:r>
      <w:r w:rsidRPr="00F56469">
        <w:t>U</w:t>
      </w:r>
      <w:r w:rsidR="0002597A">
        <w:t>.</w:t>
      </w:r>
      <w:r>
        <w:t xml:space="preserve">, 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w:t>
      </w:r>
      <w:r w:rsidRPr="00F56469">
        <w:t xml:space="preserve"> G</w:t>
      </w:r>
      <w:r w:rsidR="0002597A">
        <w:t>.</w:t>
      </w:r>
      <w:r w:rsidRPr="00F56469">
        <w:t xml:space="preserve"> K</w:t>
      </w:r>
      <w:r w:rsidR="0002597A">
        <w:t>.</w:t>
      </w:r>
      <w:r w:rsidRPr="00F56469">
        <w:t>,</w:t>
      </w:r>
      <w:r w:rsidRPr="00AC281B">
        <w:t xml:space="preserve"> </w:t>
      </w:r>
      <w:r>
        <w:t xml:space="preserve">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ir</w:t>
      </w:r>
      <w:r w:rsidRPr="00F56469">
        <w:t xml:space="preserve"> V</w:t>
      </w:r>
      <w:r w:rsidR="0002597A">
        <w:t>.</w:t>
      </w:r>
      <w:r w:rsidRPr="00F56469">
        <w:t xml:space="preserve"> K</w:t>
      </w:r>
      <w:r w:rsidR="0002597A">
        <w:t>.</w:t>
      </w:r>
      <w:r>
        <w:t>,</w:t>
      </w:r>
      <w:r w:rsidRPr="00AC281B">
        <w:t xml:space="preserve"> </w:t>
      </w:r>
      <w:r>
        <w:t xml:space="preserve">asmens kodas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naudotis 2005 m. liepos</w:t>
      </w:r>
      <w:r w:rsidR="003C22DD">
        <w:t> </w:t>
      </w:r>
      <w:r>
        <w:t xml:space="preserve">18 d. Apskrities viršininko įsakymu Nr. 2.3-6430-41, žemės sklype, esančiame adresu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xml:space="preserve">,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xml:space="preserve">, nustatytu kelio servitutu, netrukdyti ir sudaryti sąlygas tretiesiems asmenims nekliudomai ir be apribojimų praeiti ir važiuoti transporto priemonėmis per žemės sklypą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t xml:space="preserve">, t. y. pašalinti kelio užtvarus arba sudaryti galimybę naudotis žemės sklype esančiais kelio </w:t>
      </w:r>
      <w:r w:rsidRPr="007B05F5">
        <w:t>užtvarais perduodant kelio užtvarų naudojimo pultą</w:t>
      </w:r>
      <w:r w:rsidR="000754AE" w:rsidRPr="007B05F5">
        <w:t xml:space="preserve"> </w:t>
      </w:r>
      <w:r w:rsidRPr="007B05F5">
        <w:t>(</w:t>
      </w:r>
      <w:r w:rsidR="000754AE" w:rsidRPr="007B05F5">
        <w:t>-</w:t>
      </w:r>
      <w:proofErr w:type="spellStart"/>
      <w:r w:rsidRPr="007B05F5">
        <w:t>us</w:t>
      </w:r>
      <w:proofErr w:type="spellEnd"/>
      <w:r w:rsidRPr="007B05F5">
        <w:t>), įvedant telefonų numerius ar kitais būdais sudarant galimybę valdyti kelio užtvarus.“</w:t>
      </w:r>
    </w:p>
    <w:p w14:paraId="5797C77F" w14:textId="45AA225B" w:rsidR="007F163F" w:rsidRPr="007B05F5" w:rsidRDefault="007F163F" w:rsidP="00173A7A">
      <w:pPr>
        <w:widowControl w:val="0"/>
        <w:numPr>
          <w:ilvl w:val="0"/>
          <w:numId w:val="1"/>
        </w:numPr>
        <w:spacing w:after="120" w:line="240" w:lineRule="auto"/>
        <w:ind w:left="357" w:hanging="357"/>
        <w:jc w:val="both"/>
        <w:rPr>
          <w:rFonts w:cs="Times New Roman"/>
          <w:bCs/>
          <w:szCs w:val="24"/>
        </w:rPr>
      </w:pPr>
      <w:r w:rsidRPr="007B05F5">
        <w:rPr>
          <w:rFonts w:cs="Times New Roman"/>
          <w:bCs/>
          <w:szCs w:val="24"/>
        </w:rPr>
        <w:t>Kolegija, vadovaudamasi byloje esančiais įrodymais, nutartyje pažymėjo, kad n</w:t>
      </w:r>
      <w:r w:rsidRPr="007B05F5">
        <w:t xml:space="preserve">ors pirmosios instancijos teismas detaliai neanalizavo ginčo kelio servituto turinio, tačiau iš esmės buvo padaryta teisinga išvada, kad </w:t>
      </w:r>
      <w:r w:rsidRPr="007B05F5">
        <w:rPr>
          <w:shd w:val="clear" w:color="auto" w:fill="FFFFFF"/>
        </w:rPr>
        <w:t xml:space="preserve">administraciniu aktu nustatytas servitutas skirtas naudotis ne konkrečiam, o neapibrėžtam asmenų ratui. </w:t>
      </w:r>
    </w:p>
    <w:p w14:paraId="17EA0ECD" w14:textId="6314E804" w:rsidR="00E618D0" w:rsidRPr="007B05F5" w:rsidRDefault="007F163F" w:rsidP="00E618D0">
      <w:pPr>
        <w:widowControl w:val="0"/>
        <w:numPr>
          <w:ilvl w:val="0"/>
          <w:numId w:val="1"/>
        </w:numPr>
        <w:spacing w:after="120" w:line="240" w:lineRule="auto"/>
        <w:ind w:left="357" w:hanging="357"/>
        <w:jc w:val="both"/>
        <w:rPr>
          <w:rFonts w:cs="Times New Roman"/>
          <w:bCs/>
          <w:szCs w:val="24"/>
        </w:rPr>
      </w:pPr>
      <w:r w:rsidRPr="007B05F5">
        <w:rPr>
          <w:shd w:val="clear" w:color="auto" w:fill="FFFFFF"/>
        </w:rPr>
        <w:lastRenderedPageBreak/>
        <w:t>Kolegija, pasisakydama dėl atsakovės argumento, kad pirmosios instancijos teismas netinkamai aiškino žemės sklypo</w:t>
      </w:r>
      <w:r w:rsidRPr="007B05F5">
        <w:t xml:space="preserve"> pirkimo–pardavimo </w:t>
      </w:r>
      <w:r w:rsidRPr="007B05F5">
        <w:rPr>
          <w:shd w:val="clear" w:color="auto" w:fill="FFFFFF"/>
        </w:rPr>
        <w:t xml:space="preserve">sutartį, nurodė, kad </w:t>
      </w:r>
      <w:r w:rsidR="00E618D0" w:rsidRPr="007B05F5">
        <w:t>minėtos sutarties sąlygos</w:t>
      </w:r>
      <w:r w:rsidR="000754AE" w:rsidRPr="007B05F5">
        <w:t>, įtvirtintos 7.2.2, 8.2.3, 8.3.3 punktuose,</w:t>
      </w:r>
      <w:r w:rsidR="00E618D0" w:rsidRPr="007B05F5">
        <w:t xml:space="preserve"> bei faktinės bylos aplinkybė</w:t>
      </w:r>
      <w:r w:rsidR="00E618D0" w:rsidRPr="007B05F5">
        <w:rPr>
          <w:shd w:val="clear" w:color="auto" w:fill="FFFFFF"/>
        </w:rPr>
        <w:t>s sudaro pagrindą taikyti atitinkamą sutarties uždarumo principo išimtį ir laikyti, kad sutartis buvo sudaryta trečiųjų asmenų naudai. Atsižvelgiant į tai, ieškovės ir tretieji asmenys, pareiškiantys savarankiškus reikalavimus, įgijo teisę reikalauti, kad a</w:t>
      </w:r>
      <w:r w:rsidR="007E426D">
        <w:rPr>
          <w:shd w:val="clear" w:color="auto" w:fill="FFFFFF"/>
        </w:rPr>
        <w:t>tsakov</w:t>
      </w:r>
      <w:r w:rsidR="00E618D0" w:rsidRPr="007B05F5">
        <w:rPr>
          <w:shd w:val="clear" w:color="auto" w:fill="FFFFFF"/>
        </w:rPr>
        <w:t>ė vykdytų žemės sklypo pirkimo–pardavimo sutartimi prisiimtus įpareigojimus, nu</w:t>
      </w:r>
      <w:r w:rsidR="007E426D">
        <w:rPr>
          <w:shd w:val="clear" w:color="auto" w:fill="FFFFFF"/>
        </w:rPr>
        <w:t>st</w:t>
      </w:r>
      <w:r w:rsidR="00E618D0" w:rsidRPr="007B05F5">
        <w:rPr>
          <w:shd w:val="clear" w:color="auto" w:fill="FFFFFF"/>
        </w:rPr>
        <w:t xml:space="preserve">atytus </w:t>
      </w:r>
      <w:r w:rsidR="00321D76" w:rsidRPr="007B05F5">
        <w:rPr>
          <w:shd w:val="clear" w:color="auto" w:fill="FFFFFF"/>
        </w:rPr>
        <w:t>žemės sklypo</w:t>
      </w:r>
      <w:r w:rsidR="00321D76" w:rsidRPr="007B05F5">
        <w:t xml:space="preserve"> pirkimo–pardavimo s</w:t>
      </w:r>
      <w:r w:rsidR="00E618D0" w:rsidRPr="007B05F5">
        <w:rPr>
          <w:shd w:val="clear" w:color="auto" w:fill="FFFFFF"/>
        </w:rPr>
        <w:t xml:space="preserve">utarties </w:t>
      </w:r>
      <w:r w:rsidR="00E618D0" w:rsidRPr="007B05F5">
        <w:t>7.2.2 ir 8.2.3 punktuose,</w:t>
      </w:r>
      <w:r w:rsidR="00E618D0" w:rsidRPr="007B05F5">
        <w:rPr>
          <w:shd w:val="clear" w:color="auto" w:fill="FFFFFF"/>
        </w:rPr>
        <w:t xml:space="preserve"> jų naudai.</w:t>
      </w:r>
    </w:p>
    <w:p w14:paraId="4461B277" w14:textId="3415D55E" w:rsidR="00E618D0" w:rsidRPr="007B05F5" w:rsidRDefault="00E618D0" w:rsidP="00E618D0">
      <w:pPr>
        <w:widowControl w:val="0"/>
        <w:numPr>
          <w:ilvl w:val="0"/>
          <w:numId w:val="1"/>
        </w:numPr>
        <w:spacing w:after="120" w:line="240" w:lineRule="auto"/>
        <w:ind w:left="357" w:hanging="357"/>
        <w:jc w:val="both"/>
        <w:rPr>
          <w:rFonts w:cs="Times New Roman"/>
          <w:bCs/>
          <w:szCs w:val="24"/>
        </w:rPr>
      </w:pPr>
      <w:r w:rsidRPr="007B05F5">
        <w:t>Nustatytų teisinių ir faktinių aplinkybių pagrindu kolegija konstatavo, kad atsakovė</w:t>
      </w:r>
      <w:r w:rsidR="007E426D">
        <w:t>,</w:t>
      </w:r>
      <w:r w:rsidRPr="007B05F5">
        <w:t xml:space="preserve"> be teisinio pagrindo įrengdama kelio užtvarą ir neleisdama juo naudotis ieškovėms ir tretiesiems asmenims, apribojo jų galimybes naudotis savo žemės sklypais, t.</w:t>
      </w:r>
      <w:r w:rsidR="00082DA0" w:rsidRPr="007B05F5">
        <w:t> </w:t>
      </w:r>
      <w:r w:rsidRPr="007B05F5">
        <w:t xml:space="preserve">y. patekti </w:t>
      </w:r>
      <w:r>
        <w:rPr>
          <w:color w:val="000000"/>
        </w:rPr>
        <w:t>į žemės sklypus per atsakovės žemės sklypą, kuriam nustatytas kelio servitutas, suteikiantis teisę juo eiti ir važiuoti transporto priemonėmis neapibrėžtam asmenų ratui</w:t>
      </w:r>
      <w:r w:rsidRPr="00C037F1">
        <w:rPr>
          <w:color w:val="000000"/>
        </w:rPr>
        <w:t xml:space="preserve">. </w:t>
      </w:r>
      <w:r>
        <w:rPr>
          <w:color w:val="000000"/>
        </w:rPr>
        <w:t xml:space="preserve">Atsakovė </w:t>
      </w:r>
      <w:r w:rsidRPr="00C037F1">
        <w:rPr>
          <w:color w:val="000000"/>
        </w:rPr>
        <w:t>neįrodė</w:t>
      </w:r>
      <w:r>
        <w:rPr>
          <w:color w:val="000000"/>
        </w:rPr>
        <w:t xml:space="preserve"> savo </w:t>
      </w:r>
      <w:r w:rsidRPr="00C037F1">
        <w:rPr>
          <w:color w:val="000000"/>
        </w:rPr>
        <w:t>veiksm</w:t>
      </w:r>
      <w:r>
        <w:rPr>
          <w:color w:val="000000"/>
        </w:rPr>
        <w:t xml:space="preserve">ų </w:t>
      </w:r>
      <w:r w:rsidRPr="00C037F1">
        <w:rPr>
          <w:color w:val="000000"/>
        </w:rPr>
        <w:t>teisėt</w:t>
      </w:r>
      <w:r>
        <w:rPr>
          <w:color w:val="000000"/>
        </w:rPr>
        <w:t>umo</w:t>
      </w:r>
      <w:r w:rsidRPr="00C037F1">
        <w:rPr>
          <w:color w:val="000000"/>
        </w:rPr>
        <w:t xml:space="preserve">, todėl pirmosios instancijos </w:t>
      </w:r>
      <w:r w:rsidRPr="007B05F5">
        <w:t>teismas padarė pagrįstas išvadas, atsižvelgdamas į byloje esančius įrodymus.</w:t>
      </w:r>
    </w:p>
    <w:bookmarkEnd w:id="7"/>
    <w:p w14:paraId="0993C7FF" w14:textId="7EA9440D" w:rsidR="00335A05" w:rsidRPr="007B05F5" w:rsidRDefault="00335A05" w:rsidP="00335A05">
      <w:pPr>
        <w:widowControl w:val="0"/>
        <w:numPr>
          <w:ilvl w:val="0"/>
          <w:numId w:val="1"/>
        </w:numPr>
        <w:spacing w:after="120" w:line="240" w:lineRule="auto"/>
        <w:ind w:left="357" w:hanging="357"/>
        <w:jc w:val="both"/>
        <w:rPr>
          <w:rFonts w:cs="Times New Roman"/>
          <w:bCs/>
          <w:szCs w:val="24"/>
        </w:rPr>
      </w:pPr>
      <w:r w:rsidRPr="007B05F5">
        <w:t xml:space="preserve">Spręsdama, </w:t>
      </w:r>
      <w:r w:rsidR="00AC402B" w:rsidRPr="007B05F5">
        <w:t>ar pirmosios instancijos teismo sprendimas sukurs tretiesiems asmenims materialines pasekmes, kolegija nustatė, kad tretieji asmenys, pareiškiantys savarankiškus reikalavimus, pateikė reikalavimą atsakovei netrukdyti naudotis Įsakymu žemės sklype nustatytu ke</w:t>
      </w:r>
      <w:r w:rsidR="00321D76" w:rsidRPr="007B05F5">
        <w:t>lio servitutu</w:t>
      </w:r>
      <w:r w:rsidR="00AC402B" w:rsidRPr="007B05F5">
        <w:t>. Taigi, reikalavimas suformuluotas konkrečių trečiųjų asmenų</w:t>
      </w:r>
      <w:r w:rsidR="004C15C8" w:rsidRPr="007B05F5">
        <w:t>, kurių teisių pažeidimas yra pripažintas nagrinėjant bylą,</w:t>
      </w:r>
      <w:r w:rsidR="00AC402B" w:rsidRPr="007B05F5">
        <w:t xml:space="preserve"> todėl neabejotina, kad teismo sprendimas šiems asmenims sukurs materialines teisines pasekmes. </w:t>
      </w:r>
    </w:p>
    <w:p w14:paraId="355605A2" w14:textId="61D7EBB6" w:rsidR="00D058A3" w:rsidRPr="007B05F5" w:rsidRDefault="00616BCC" w:rsidP="00616BCC">
      <w:pPr>
        <w:widowControl w:val="0"/>
        <w:numPr>
          <w:ilvl w:val="0"/>
          <w:numId w:val="1"/>
        </w:numPr>
        <w:spacing w:after="120" w:line="240" w:lineRule="auto"/>
        <w:ind w:left="357" w:hanging="357"/>
        <w:jc w:val="both"/>
        <w:rPr>
          <w:rFonts w:cs="Times New Roman"/>
          <w:bCs/>
          <w:szCs w:val="24"/>
        </w:rPr>
      </w:pPr>
      <w:r w:rsidRPr="007B05F5">
        <w:t>K</w:t>
      </w:r>
      <w:r w:rsidR="00335A05" w:rsidRPr="007B05F5">
        <w:t xml:space="preserve">olegijos manymu, </w:t>
      </w:r>
      <w:r w:rsidR="00F17348" w:rsidRPr="007B05F5">
        <w:t xml:space="preserve">pirmosios instancijos </w:t>
      </w:r>
      <w:r w:rsidR="00335A05" w:rsidRPr="007B05F5">
        <w:t>teismas</w:t>
      </w:r>
      <w:r w:rsidR="007E426D">
        <w:t>,</w:t>
      </w:r>
      <w:r w:rsidR="00335A05" w:rsidRPr="007B05F5">
        <w:t xml:space="preserve"> tenkindamas ieškovių patikslintą ieškinį, neatsižvelgė į ieškovių teisę reikšti ieškinį kitų asmenų vardu. </w:t>
      </w:r>
      <w:r w:rsidRPr="007B05F5">
        <w:t>F</w:t>
      </w:r>
      <w:r w:rsidR="00335A05" w:rsidRPr="007B05F5">
        <w:rPr>
          <w:lang w:bidi="lt-LT"/>
        </w:rPr>
        <w:t xml:space="preserve">izinis ar juridinis asmuo turi </w:t>
      </w:r>
      <w:r w:rsidR="00335A05" w:rsidRPr="007B05F5">
        <w:t>teisę ginti tik savo pažeistas teises ir te</w:t>
      </w:r>
      <w:r w:rsidR="007E426D">
        <w:t>i</w:t>
      </w:r>
      <w:r w:rsidR="00335A05" w:rsidRPr="007B05F5">
        <w:t>sėtus interesus. Byla nėra pareikšta dėl viešo</w:t>
      </w:r>
      <w:r w:rsidR="007E426D">
        <w:t>jo</w:t>
      </w:r>
      <w:r w:rsidR="00335A05" w:rsidRPr="007B05F5">
        <w:t xml:space="preserve"> intereso gynimo, be to, teisę ginti kitų asmenų teises ir interesus ir (ar) ginti viešąjį interesą turi tik tiesiogiai įstatyme nustatyti subjektai, o šiuo atveju ieškovės nėra toks subjektas. Be to, byloje su savarankiškai</w:t>
      </w:r>
      <w:r w:rsidR="00082DA0" w:rsidRPr="007B05F5">
        <w:t>s</w:t>
      </w:r>
      <w:r w:rsidR="00335A05" w:rsidRPr="007B05F5">
        <w:t xml:space="preserve"> reikalavimais kreipėsi patys tretieji asmenys. Taigi</w:t>
      </w:r>
      <w:r w:rsidRPr="007B05F5">
        <w:t>,</w:t>
      </w:r>
      <w:r w:rsidR="00335A05" w:rsidRPr="007B05F5">
        <w:t xml:space="preserve"> nors nustatyta, kad </w:t>
      </w:r>
      <w:r w:rsidR="00335A05" w:rsidRPr="007B05F5">
        <w:rPr>
          <w:lang w:bidi="lt-LT"/>
        </w:rPr>
        <w:t>Įsakymu žemės sklype nustatytu kelio servitutu gali naudotis neapibrėžtas asmenų ratas, tačiau šioje byloje reikalavimus pareiškė konkretūs asmenys (ieškovės ir tretieji asmenys), nustatytas jų teisių pažeidimas, todėl sprendimas turi būti patikslintas tik šių asmenų atžvilgiu.</w:t>
      </w:r>
      <w:r w:rsidRPr="007B05F5">
        <w:rPr>
          <w:rFonts w:cs="Times New Roman"/>
          <w:bCs/>
          <w:szCs w:val="24"/>
        </w:rPr>
        <w:t xml:space="preserve"> Todėl k</w:t>
      </w:r>
      <w:r w:rsidR="00F17348" w:rsidRPr="007B05F5">
        <w:t>olegija nusprendė esant pagrind</w:t>
      </w:r>
      <w:r w:rsidR="007E426D">
        <w:t>ą</w:t>
      </w:r>
      <w:r w:rsidR="00F17348" w:rsidRPr="007B05F5">
        <w:t xml:space="preserve"> </w:t>
      </w:r>
      <w:r w:rsidR="00335A05" w:rsidRPr="007B05F5">
        <w:rPr>
          <w:shd w:val="clear" w:color="auto" w:fill="FFFFFF"/>
        </w:rPr>
        <w:t>patikslin</w:t>
      </w:r>
      <w:r w:rsidR="00F17348" w:rsidRPr="007B05F5">
        <w:rPr>
          <w:shd w:val="clear" w:color="auto" w:fill="FFFFFF"/>
        </w:rPr>
        <w:t xml:space="preserve">ti apskųsto </w:t>
      </w:r>
      <w:r w:rsidR="00335A05" w:rsidRPr="007B05F5">
        <w:rPr>
          <w:shd w:val="clear" w:color="auto" w:fill="FFFFFF"/>
        </w:rPr>
        <w:t>sprendimo rezoliucin</w:t>
      </w:r>
      <w:r w:rsidR="00F17348" w:rsidRPr="007B05F5">
        <w:rPr>
          <w:shd w:val="clear" w:color="auto" w:fill="FFFFFF"/>
        </w:rPr>
        <w:t>ę</w:t>
      </w:r>
      <w:r w:rsidR="00335A05" w:rsidRPr="007B05F5">
        <w:rPr>
          <w:shd w:val="clear" w:color="auto" w:fill="FFFFFF"/>
        </w:rPr>
        <w:t xml:space="preserve"> dal</w:t>
      </w:r>
      <w:r w:rsidR="00F17348" w:rsidRPr="007B05F5">
        <w:rPr>
          <w:shd w:val="clear" w:color="auto" w:fill="FFFFFF"/>
        </w:rPr>
        <w:t>į</w:t>
      </w:r>
      <w:r w:rsidR="00335A05" w:rsidRPr="007B05F5">
        <w:rPr>
          <w:shd w:val="clear" w:color="auto" w:fill="FFFFFF"/>
        </w:rPr>
        <w:t xml:space="preserve"> nurodant konkrečius asmenis, kuriems atsakovė turi netrukdyti naudotis kelio servitutu, t.</w:t>
      </w:r>
      <w:r w:rsidR="00082DA0" w:rsidRPr="007B05F5">
        <w:rPr>
          <w:shd w:val="clear" w:color="auto" w:fill="FFFFFF"/>
        </w:rPr>
        <w:t> </w:t>
      </w:r>
      <w:r w:rsidR="00335A05" w:rsidRPr="007B05F5">
        <w:rPr>
          <w:shd w:val="clear" w:color="auto" w:fill="FFFFFF"/>
        </w:rPr>
        <w:t>y.</w:t>
      </w:r>
      <w:r w:rsidR="00335A05" w:rsidRPr="007B05F5">
        <w:t xml:space="preserve"> ieškovėms, tretiesiems asmenims, pareiškiantiems savarankiškus reikalavimus</w:t>
      </w:r>
      <w:r w:rsidR="00F17348" w:rsidRPr="007B05F5">
        <w:t>.</w:t>
      </w:r>
    </w:p>
    <w:p w14:paraId="4022EA93" w14:textId="77777777" w:rsidR="00D058A3" w:rsidRPr="007B05F5" w:rsidRDefault="00D058A3" w:rsidP="00D058A3">
      <w:pPr>
        <w:widowControl w:val="0"/>
        <w:spacing w:after="120" w:line="240" w:lineRule="auto"/>
        <w:ind w:left="357"/>
        <w:jc w:val="both"/>
        <w:rPr>
          <w:rFonts w:eastAsia="Times New Roman" w:cs="Times New Roman"/>
          <w:szCs w:val="24"/>
          <w:lang w:eastAsia="lt-LT"/>
        </w:rPr>
      </w:pPr>
    </w:p>
    <w:p w14:paraId="168DD143" w14:textId="734E846F" w:rsidR="00D058A3" w:rsidRPr="007B05F5" w:rsidRDefault="00D058A3" w:rsidP="00D058A3">
      <w:pPr>
        <w:widowControl w:val="0"/>
        <w:shd w:val="clear" w:color="auto" w:fill="FFFFFF"/>
        <w:tabs>
          <w:tab w:val="left" w:pos="709"/>
        </w:tabs>
        <w:spacing w:after="120" w:line="240" w:lineRule="auto"/>
        <w:ind w:left="720" w:hanging="357"/>
        <w:jc w:val="center"/>
        <w:rPr>
          <w:rFonts w:eastAsia="Times New Roman" w:cs="Times New Roman"/>
          <w:szCs w:val="24"/>
          <w:lang w:eastAsia="lt-LT"/>
        </w:rPr>
      </w:pPr>
      <w:r w:rsidRPr="007B05F5">
        <w:rPr>
          <w:rFonts w:eastAsia="Times New Roman" w:cs="Times New Roman"/>
          <w:szCs w:val="24"/>
          <w:lang w:eastAsia="lt-LT"/>
        </w:rPr>
        <w:t>III. Kasacinio skundo teisiniai argumentai ir atsiliepim</w:t>
      </w:r>
      <w:r w:rsidR="00A67815" w:rsidRPr="007B05F5">
        <w:rPr>
          <w:rFonts w:eastAsia="Times New Roman" w:cs="Times New Roman"/>
          <w:szCs w:val="24"/>
          <w:lang w:eastAsia="lt-LT"/>
        </w:rPr>
        <w:t>ų</w:t>
      </w:r>
      <w:r w:rsidRPr="007B05F5">
        <w:rPr>
          <w:rFonts w:eastAsia="Times New Roman" w:cs="Times New Roman"/>
          <w:szCs w:val="24"/>
          <w:lang w:eastAsia="lt-LT"/>
        </w:rPr>
        <w:t xml:space="preserve"> į jį teisiniai argumentai  </w:t>
      </w:r>
    </w:p>
    <w:p w14:paraId="59A1B23B" w14:textId="77777777" w:rsidR="00D058A3" w:rsidRPr="007B05F5" w:rsidRDefault="00D058A3" w:rsidP="00D058A3">
      <w:pPr>
        <w:widowControl w:val="0"/>
        <w:spacing w:after="120" w:line="240" w:lineRule="auto"/>
        <w:ind w:left="357" w:firstLine="720"/>
        <w:jc w:val="both"/>
        <w:rPr>
          <w:rFonts w:eastAsia="Times New Roman" w:cs="Times New Roman"/>
          <w:szCs w:val="24"/>
          <w:lang w:eastAsia="lt-LT"/>
        </w:rPr>
      </w:pPr>
    </w:p>
    <w:p w14:paraId="2B3F78CC" w14:textId="337A82A1" w:rsidR="00D058A3" w:rsidRPr="007B05F5" w:rsidRDefault="00D058A3" w:rsidP="00F732F9">
      <w:pPr>
        <w:widowControl w:val="0"/>
        <w:numPr>
          <w:ilvl w:val="0"/>
          <w:numId w:val="1"/>
        </w:numPr>
        <w:spacing w:after="120" w:line="240" w:lineRule="auto"/>
        <w:ind w:left="357" w:hanging="357"/>
        <w:jc w:val="both"/>
        <w:rPr>
          <w:rFonts w:eastAsia="Times New Roman" w:cs="Times New Roman"/>
          <w:szCs w:val="24"/>
          <w:lang w:eastAsia="lt-LT"/>
        </w:rPr>
      </w:pPr>
      <w:r w:rsidRPr="007B05F5">
        <w:rPr>
          <w:rFonts w:eastAsia="Times New Roman" w:cs="Times New Roman"/>
          <w:bCs/>
          <w:szCs w:val="24"/>
          <w:lang w:eastAsia="lt-LT"/>
        </w:rPr>
        <w:t xml:space="preserve">Kasaciniu skundu </w:t>
      </w:r>
      <w:r w:rsidR="00F732F9" w:rsidRPr="007B05F5">
        <w:rPr>
          <w:rFonts w:eastAsia="Times New Roman" w:cs="Times New Roman"/>
          <w:bCs/>
          <w:szCs w:val="24"/>
          <w:lang w:eastAsia="lt-LT"/>
        </w:rPr>
        <w:t>atsakovė prašo</w:t>
      </w:r>
      <w:r w:rsidRPr="007B05F5">
        <w:rPr>
          <w:rFonts w:eastAsia="Times New Roman" w:cs="Times New Roman"/>
          <w:bCs/>
          <w:szCs w:val="24"/>
          <w:lang w:eastAsia="lt-LT"/>
        </w:rPr>
        <w:t xml:space="preserve"> </w:t>
      </w:r>
      <w:r w:rsidR="00F732F9" w:rsidRPr="007B05F5">
        <w:t>panaikinti Vilniaus apygardos teismo 2022 m. spalio 11</w:t>
      </w:r>
      <w:r w:rsidR="00082DA0" w:rsidRPr="007B05F5">
        <w:t> </w:t>
      </w:r>
      <w:r w:rsidR="00F732F9" w:rsidRPr="007B05F5">
        <w:t xml:space="preserve">d. nutartį </w:t>
      </w:r>
      <w:r w:rsidR="007E426D">
        <w:t>ir</w:t>
      </w:r>
      <w:r w:rsidR="00F732F9" w:rsidRPr="007B05F5">
        <w:t xml:space="preserve"> perduoti bylą iš naujo nagrinėti apeliacinės instancijos teismui, priteisti bylinėjimosi išlaidų atlyginimą.</w:t>
      </w:r>
      <w:r w:rsidR="00F732F9" w:rsidRPr="007B05F5">
        <w:rPr>
          <w:rFonts w:eastAsia="Times New Roman" w:cs="Times New Roman"/>
          <w:szCs w:val="24"/>
          <w:lang w:eastAsia="lt-LT"/>
        </w:rPr>
        <w:t xml:space="preserve"> </w:t>
      </w:r>
      <w:r w:rsidRPr="007B05F5">
        <w:rPr>
          <w:rFonts w:eastAsia="Times New Roman" w:cs="Times New Roman"/>
          <w:szCs w:val="24"/>
          <w:lang w:eastAsia="lt-LT"/>
        </w:rPr>
        <w:t>Kasacinis skundas grindžiamas šiais argumentais:</w:t>
      </w:r>
    </w:p>
    <w:p w14:paraId="2FF3CBC5" w14:textId="4A355D64" w:rsidR="00707F2A" w:rsidRPr="007B05F5" w:rsidRDefault="00D058A3" w:rsidP="00707F2A">
      <w:pPr>
        <w:widowControl w:val="0"/>
        <w:numPr>
          <w:ilvl w:val="1"/>
          <w:numId w:val="1"/>
        </w:numPr>
        <w:spacing w:after="120" w:line="240" w:lineRule="auto"/>
        <w:ind w:left="993" w:hanging="636"/>
        <w:jc w:val="both"/>
        <w:rPr>
          <w:rFonts w:cs="Times New Roman"/>
          <w:iCs/>
          <w:szCs w:val="24"/>
          <w:lang w:bidi="lt-LT"/>
        </w:rPr>
      </w:pPr>
      <w:r w:rsidRPr="007B05F5">
        <w:rPr>
          <w:rFonts w:eastAsia="Times New Roman" w:cs="Times New Roman"/>
          <w:bCs/>
          <w:iCs/>
          <w:szCs w:val="24"/>
          <w:lang w:eastAsia="lt-LT" w:bidi="lt-LT"/>
        </w:rPr>
        <w:t>Bylą nagrinėję teismai</w:t>
      </w:r>
      <w:r w:rsidR="00707F2A" w:rsidRPr="007B05F5">
        <w:rPr>
          <w:rFonts w:eastAsia="Times New Roman" w:cs="Times New Roman"/>
          <w:bCs/>
          <w:iCs/>
          <w:szCs w:val="24"/>
          <w:lang w:eastAsia="lt-LT" w:bidi="lt-LT"/>
        </w:rPr>
        <w:t>,</w:t>
      </w:r>
      <w:r w:rsidR="00707F2A" w:rsidRPr="007B05F5">
        <w:t xml:space="preserve"> </w:t>
      </w:r>
      <w:bookmarkStart w:id="9" w:name="_Hlk133171976"/>
      <w:r w:rsidR="00707F2A" w:rsidRPr="007B05F5">
        <w:t>spręsdami dėl kelio servituto, nustatyto administraciniu aktu (Įsakymu), turinio, padarė išvadą, jog servitutas yra nustatytas ne konkrečių daiktų (viešpataujančių</w:t>
      </w:r>
      <w:r w:rsidR="007E426D">
        <w:t>jų</w:t>
      </w:r>
      <w:r w:rsidR="00707F2A" w:rsidRPr="007B05F5">
        <w:t xml:space="preserve"> daiktų) tinkamam naudojimui užtikrinti, o asmenų (šiuo konkrečiu atveju – bet kokių trečiųjų asmenų) naudai. Ši teismų padaryta išvada iškreipia servituto prigimtį ir sampratą, pagal kurią servituto nustatymas yra siejamas su konkretaus daikto (viešpataujančio</w:t>
      </w:r>
      <w:r w:rsidR="007E426D">
        <w:t>jo</w:t>
      </w:r>
      <w:r w:rsidR="00707F2A" w:rsidRPr="007B05F5">
        <w:t xml:space="preserve"> daikto) tinkamo naudojimo poreikių užtikrinimu</w:t>
      </w:r>
      <w:bookmarkEnd w:id="9"/>
      <w:r w:rsidR="00707F2A" w:rsidRPr="007B05F5">
        <w:t>.</w:t>
      </w:r>
    </w:p>
    <w:p w14:paraId="5B9C70AF" w14:textId="1080693D" w:rsidR="00707F2A" w:rsidRPr="007B05F5" w:rsidRDefault="00707F2A" w:rsidP="00DE7F28">
      <w:pPr>
        <w:widowControl w:val="0"/>
        <w:numPr>
          <w:ilvl w:val="1"/>
          <w:numId w:val="1"/>
        </w:numPr>
        <w:spacing w:after="120" w:line="240" w:lineRule="auto"/>
        <w:ind w:left="993" w:hanging="636"/>
        <w:jc w:val="both"/>
        <w:rPr>
          <w:rFonts w:cs="Times New Roman"/>
          <w:iCs/>
          <w:szCs w:val="24"/>
          <w:lang w:bidi="lt-LT"/>
        </w:rPr>
      </w:pPr>
      <w:r w:rsidRPr="007B05F5">
        <w:t xml:space="preserve">Apeliacinės instancijos teismas pripažino, </w:t>
      </w:r>
      <w:r w:rsidR="00532EEE">
        <w:t>kad</w:t>
      </w:r>
      <w:r w:rsidRPr="007B05F5">
        <w:t xml:space="preserve"> teisės, kurios yra būdingos servitutui ir kurios yra įgyjamos tik nustačius servitutą, gali būti įgyjamos ir sutarties trečiojo asmens naudai pagrindu. </w:t>
      </w:r>
      <w:r w:rsidR="00DE7F28" w:rsidRPr="007B05F5">
        <w:t>T</w:t>
      </w:r>
      <w:r w:rsidRPr="007B05F5">
        <w:t>oki</w:t>
      </w:r>
      <w:r w:rsidR="00DE7F28" w:rsidRPr="007B05F5">
        <w:t>a</w:t>
      </w:r>
      <w:r w:rsidRPr="007B05F5">
        <w:t xml:space="preserve"> apeliacinės instancijos teismo padaryt</w:t>
      </w:r>
      <w:r w:rsidR="00DE7F28" w:rsidRPr="007B05F5">
        <w:t>a</w:t>
      </w:r>
      <w:r w:rsidRPr="007B05F5">
        <w:t xml:space="preserve"> išvad</w:t>
      </w:r>
      <w:r w:rsidR="00DE7F28" w:rsidRPr="007B05F5">
        <w:t>a nėra suderinama</w:t>
      </w:r>
      <w:r w:rsidRPr="007B05F5">
        <w:t xml:space="preserve"> su servituto kaip daiktinės teisės institutu, paneigia šio instituto reikšmę ir sukuria prielaidas iš servituto kylančias teises įgyti kitu būdu nei nustatant servitutą CK 4.124 straipsnio </w:t>
      </w:r>
      <w:r w:rsidRPr="007B05F5">
        <w:lastRenderedPageBreak/>
        <w:t>1</w:t>
      </w:r>
      <w:r w:rsidR="007E426D">
        <w:t> </w:t>
      </w:r>
      <w:r w:rsidRPr="007B05F5">
        <w:t xml:space="preserve">dalyje </w:t>
      </w:r>
      <w:r w:rsidR="007E426D">
        <w:t>įtvirtin</w:t>
      </w:r>
      <w:r w:rsidRPr="007B05F5">
        <w:t xml:space="preserve">tais pagrindais. </w:t>
      </w:r>
    </w:p>
    <w:p w14:paraId="14EF0FC5" w14:textId="73A0A61E" w:rsidR="00FD3582" w:rsidRPr="007B05F5" w:rsidRDefault="00FD3582" w:rsidP="00DE7F28">
      <w:pPr>
        <w:widowControl w:val="0"/>
        <w:numPr>
          <w:ilvl w:val="1"/>
          <w:numId w:val="1"/>
        </w:numPr>
        <w:spacing w:after="120" w:line="240" w:lineRule="auto"/>
        <w:ind w:left="993" w:hanging="636"/>
        <w:jc w:val="both"/>
        <w:rPr>
          <w:rFonts w:cs="Times New Roman"/>
          <w:iCs/>
          <w:szCs w:val="24"/>
          <w:lang w:bidi="lt-LT"/>
        </w:rPr>
      </w:pPr>
      <w:r w:rsidRPr="007B05F5">
        <w:t>Siekdami nustatyti, ar yra pažeidžiamos ieškovių ir trečiųjų asmenų teisės, bylą nagrinėję teismai turėjo analizuoti servituto turinį.</w:t>
      </w:r>
    </w:p>
    <w:p w14:paraId="18B961FF" w14:textId="02EBFA7A" w:rsidR="00DE7F28" w:rsidRPr="007B05F5" w:rsidRDefault="00DE7F28" w:rsidP="00A940A6">
      <w:pPr>
        <w:widowControl w:val="0"/>
        <w:numPr>
          <w:ilvl w:val="1"/>
          <w:numId w:val="1"/>
        </w:numPr>
        <w:spacing w:after="120" w:line="240" w:lineRule="auto"/>
        <w:ind w:left="993" w:hanging="636"/>
        <w:jc w:val="both"/>
        <w:rPr>
          <w:rFonts w:cs="Times New Roman"/>
          <w:iCs/>
          <w:szCs w:val="24"/>
          <w:lang w:bidi="lt-LT"/>
        </w:rPr>
      </w:pPr>
      <w:r w:rsidRPr="007B05F5">
        <w:t xml:space="preserve">Teismai nesiaiškino ir nenustatė, ar </w:t>
      </w:r>
      <w:r w:rsidR="00A940A6" w:rsidRPr="007B05F5">
        <w:t>i</w:t>
      </w:r>
      <w:r w:rsidRPr="007B05F5">
        <w:t>eškov</w:t>
      </w:r>
      <w:r w:rsidR="007E426D">
        <w:t>i</w:t>
      </w:r>
      <w:r w:rsidRPr="007B05F5">
        <w:t>ų</w:t>
      </w:r>
      <w:r w:rsidR="00A940A6" w:rsidRPr="007B05F5">
        <w:t>, trečiųjų asmenų, pareiškiančių savarankiškus reikalavimus,</w:t>
      </w:r>
      <w:r w:rsidRPr="007B05F5">
        <w:t xml:space="preserve"> žemės sklypai </w:t>
      </w:r>
      <w:r w:rsidR="00A940A6" w:rsidRPr="007B05F5">
        <w:t>yra viešpataujant</w:t>
      </w:r>
      <w:r w:rsidR="007E426D">
        <w:t>ieji</w:t>
      </w:r>
      <w:r w:rsidR="00A940A6" w:rsidRPr="007B05F5">
        <w:t xml:space="preserve"> atsakovei priklausančio ž</w:t>
      </w:r>
      <w:r w:rsidRPr="007B05F5">
        <w:t>emės sklypo atžvilg</w:t>
      </w:r>
      <w:r w:rsidR="00A940A6" w:rsidRPr="007B05F5">
        <w:t>iu ir k</w:t>
      </w:r>
      <w:r w:rsidRPr="007B05F5">
        <w:t>elio se</w:t>
      </w:r>
      <w:r w:rsidR="00A940A6" w:rsidRPr="007B05F5">
        <w:t>rvitutas yra nustatytas būtent i</w:t>
      </w:r>
      <w:r w:rsidRPr="007B05F5">
        <w:t>eškov</w:t>
      </w:r>
      <w:r w:rsidR="007E426D">
        <w:t>i</w:t>
      </w:r>
      <w:r w:rsidRPr="007B05F5">
        <w:t>ų</w:t>
      </w:r>
      <w:r w:rsidR="00A940A6" w:rsidRPr="007B05F5">
        <w:t>, trečiųjų asmenų, pareiškiančių savarankiškus reikalavimus,</w:t>
      </w:r>
      <w:r w:rsidRPr="007B05F5">
        <w:t xml:space="preserve"> žemės sklypų t</w:t>
      </w:r>
      <w:r w:rsidR="00A940A6" w:rsidRPr="007B05F5">
        <w:t>inkamam naudojimui užtikrinti. Tokia išvada neatitinka CK įtvirtintos servituto sampratos ir prigimties, pagal kurią iš servituto kylančios teisės yra siejamos su viešpataujančių</w:t>
      </w:r>
      <w:r w:rsidR="007E426D">
        <w:t>jų</w:t>
      </w:r>
      <w:r w:rsidR="00A940A6" w:rsidRPr="007B05F5">
        <w:t xml:space="preserve"> daiktų, o ne asmenų poreikiais.</w:t>
      </w:r>
    </w:p>
    <w:p w14:paraId="0F251F8C" w14:textId="00A7D717" w:rsidR="00A940A6" w:rsidRPr="007B05F5" w:rsidRDefault="00DB64D9" w:rsidP="00DB64D9">
      <w:pPr>
        <w:widowControl w:val="0"/>
        <w:numPr>
          <w:ilvl w:val="1"/>
          <w:numId w:val="1"/>
        </w:numPr>
        <w:spacing w:after="120" w:line="240" w:lineRule="auto"/>
        <w:ind w:left="993" w:hanging="636"/>
        <w:jc w:val="both"/>
        <w:rPr>
          <w:rFonts w:cs="Times New Roman"/>
          <w:iCs/>
          <w:szCs w:val="24"/>
          <w:lang w:bidi="lt-LT"/>
        </w:rPr>
      </w:pPr>
      <w:r w:rsidRPr="007B05F5">
        <w:t>Servituto sampratos išplėtimas iš esmės prieštarauja minimalaus savininko teisių ribojimo principui, kurį savo praktikoje yra suformavęs kasacinis teismas, aiškindamas CK</w:t>
      </w:r>
      <w:r w:rsidR="003C22DD">
        <w:t> </w:t>
      </w:r>
      <w:r w:rsidRPr="007B05F5">
        <w:t>4.112</w:t>
      </w:r>
      <w:r w:rsidR="007E426D">
        <w:t> </w:t>
      </w:r>
      <w:r w:rsidRPr="007B05F5">
        <w:t xml:space="preserve">straipsnyje įtvirtintas servituto turinį reglamentuojančias nuostatas. </w:t>
      </w:r>
    </w:p>
    <w:p w14:paraId="62CDA670" w14:textId="013A84A2" w:rsidR="00A940A6" w:rsidRPr="007B05F5" w:rsidRDefault="00DB64D9" w:rsidP="00DB64D9">
      <w:pPr>
        <w:widowControl w:val="0"/>
        <w:numPr>
          <w:ilvl w:val="1"/>
          <w:numId w:val="1"/>
        </w:numPr>
        <w:spacing w:after="120" w:line="240" w:lineRule="auto"/>
        <w:ind w:left="993" w:hanging="636"/>
        <w:jc w:val="both"/>
        <w:rPr>
          <w:rFonts w:cs="Times New Roman"/>
          <w:iCs/>
          <w:szCs w:val="24"/>
          <w:lang w:bidi="lt-LT"/>
        </w:rPr>
      </w:pPr>
      <w:r w:rsidRPr="007B05F5">
        <w:t xml:space="preserve">Atsakovė byloje kėlė </w:t>
      </w:r>
      <w:r w:rsidR="006D03B7" w:rsidRPr="007B05F5">
        <w:t>servituto pabaigos išnykus servituto būtinumui (</w:t>
      </w:r>
      <w:r w:rsidRPr="007B05F5">
        <w:t>CK 4.135 straipsnio 1 dalis</w:t>
      </w:r>
      <w:r w:rsidR="006D03B7" w:rsidRPr="007B05F5">
        <w:t>)</w:t>
      </w:r>
      <w:r w:rsidRPr="007B05F5">
        <w:t xml:space="preserve"> taikymo klausimą </w:t>
      </w:r>
      <w:r w:rsidR="007E426D">
        <w:t>ir</w:t>
      </w:r>
      <w:r w:rsidRPr="007B05F5">
        <w:t xml:space="preserve"> šios teisės normos taikymo pagrindus įrodinėjo konkrečiais įrodyma</w:t>
      </w:r>
      <w:r w:rsidR="006D03B7" w:rsidRPr="007B05F5">
        <w:t>is, patvirtinančiais, jog tiek ieškov</w:t>
      </w:r>
      <w:r w:rsidR="00175B37">
        <w:t>ės</w:t>
      </w:r>
      <w:r w:rsidR="006D03B7" w:rsidRPr="007B05F5">
        <w:t>, tiek t</w:t>
      </w:r>
      <w:r w:rsidRPr="007B05F5">
        <w:t>retieji asmenys</w:t>
      </w:r>
      <w:r w:rsidR="006D03B7" w:rsidRPr="007B05F5">
        <w:t>, pareiškiantys savarankiškus reikalavimus,</w:t>
      </w:r>
      <w:r w:rsidRPr="007B05F5">
        <w:t xml:space="preserve"> gali tinkamai naudotis </w:t>
      </w:r>
      <w:r w:rsidR="006D03B7" w:rsidRPr="007B05F5">
        <w:t>savo žemė</w:t>
      </w:r>
      <w:r w:rsidRPr="007B05F5">
        <w:t>s sklypais ir į juos patekti kitu tinkamu būdu nei naudo</w:t>
      </w:r>
      <w:r w:rsidR="007E426D">
        <w:t>damiesi</w:t>
      </w:r>
      <w:r w:rsidRPr="007B05F5">
        <w:t xml:space="preserve"> </w:t>
      </w:r>
      <w:r w:rsidR="006D03B7" w:rsidRPr="007B05F5">
        <w:t>k</w:t>
      </w:r>
      <w:r w:rsidRPr="007B05F5">
        <w:t>elio servitutu. Tačiau nei pirmosios</w:t>
      </w:r>
      <w:r w:rsidR="00175B37">
        <w:t>,</w:t>
      </w:r>
      <w:r w:rsidRPr="007B05F5">
        <w:t xml:space="preserve"> nei apeliacinės instancijos teismas </w:t>
      </w:r>
      <w:r w:rsidR="006D03B7" w:rsidRPr="007B05F5">
        <w:t>a</w:t>
      </w:r>
      <w:r w:rsidRPr="007B05F5">
        <w:t>tsakov</w:t>
      </w:r>
      <w:r w:rsidR="00175B37">
        <w:t>ės</w:t>
      </w:r>
      <w:r w:rsidRPr="007B05F5">
        <w:t xml:space="preserve"> argumentų, kurie taip</w:t>
      </w:r>
      <w:r w:rsidR="00175B37">
        <w:t xml:space="preserve"> pat</w:t>
      </w:r>
      <w:r w:rsidRPr="007B05F5">
        <w:t xml:space="preserve"> sudarė vieną iš esminių faktinių bylos aspektų, be jokio pagrįsto teisinio pagrindo nevertino.</w:t>
      </w:r>
    </w:p>
    <w:p w14:paraId="4902631B" w14:textId="23E47FF3" w:rsidR="006D03B7" w:rsidRPr="007B05F5" w:rsidRDefault="006D03B7" w:rsidP="006D03B7">
      <w:pPr>
        <w:widowControl w:val="0"/>
        <w:numPr>
          <w:ilvl w:val="1"/>
          <w:numId w:val="1"/>
        </w:numPr>
        <w:spacing w:after="120" w:line="240" w:lineRule="auto"/>
        <w:ind w:left="993" w:hanging="636"/>
        <w:jc w:val="both"/>
        <w:rPr>
          <w:rFonts w:cs="Times New Roman"/>
          <w:iCs/>
          <w:szCs w:val="24"/>
          <w:lang w:bidi="lt-LT"/>
        </w:rPr>
      </w:pPr>
      <w:r w:rsidRPr="007B05F5">
        <w:t>Būtinumą šioje civilinėje byloje tinkamai taikyti servituto teisinius santykius reglamentuojančias teisės normas, įskaitant būtinumą atsižvelgti į servituto teisinę prigimtį ir laikytis CK įtvirtintos jo sampratos, taip pat laikytis CK 4.112 straipsnyje įtvirtintų servituto turinį apibrėžiančių nuostatų ir iš jų kylančio minimalaus savininko teisių ribojimo principo, taip pat taikyti CK 4.135 straipsnio 1 dalį, lemia ir Lietuvos Respublikos Konstitucijos 23 straipsnyje įtvirtintas nuosavybės neliečiamumo ir apsaugos principas ir iš jo kylančios pareigos.</w:t>
      </w:r>
    </w:p>
    <w:p w14:paraId="7BA0E782" w14:textId="1434EF8A" w:rsidR="006D03B7" w:rsidRPr="007B05F5" w:rsidRDefault="006D03B7" w:rsidP="00707F2A">
      <w:pPr>
        <w:widowControl w:val="0"/>
        <w:numPr>
          <w:ilvl w:val="1"/>
          <w:numId w:val="1"/>
        </w:numPr>
        <w:spacing w:after="120" w:line="240" w:lineRule="auto"/>
        <w:ind w:left="993" w:hanging="636"/>
        <w:jc w:val="both"/>
        <w:rPr>
          <w:rFonts w:cs="Times New Roman"/>
          <w:iCs/>
          <w:szCs w:val="24"/>
          <w:lang w:bidi="lt-LT"/>
        </w:rPr>
      </w:pPr>
      <w:r w:rsidRPr="007B05F5">
        <w:t>Pagal žemės sklypo pirkimo–pardavimo sutartį atsakovė turėtų netrukdyti ir sudaryti sąlygas praeiti ir važiuoti transporto priemonėmis per žemės sklypą ne bet kokiems, o tik tiems tretiesiems asmenims, kuriems tokias teises praeiti ir važiuoti transporto priemonėmis suteikia žemės sklype nustatytas kelio servitutas.</w:t>
      </w:r>
    </w:p>
    <w:p w14:paraId="2314057F" w14:textId="3DCADEE0" w:rsidR="006D03B7" w:rsidRPr="007B05F5" w:rsidRDefault="006D03B7" w:rsidP="006D03B7">
      <w:pPr>
        <w:widowControl w:val="0"/>
        <w:numPr>
          <w:ilvl w:val="1"/>
          <w:numId w:val="1"/>
        </w:numPr>
        <w:spacing w:after="120" w:line="240" w:lineRule="auto"/>
        <w:ind w:left="993" w:hanging="636"/>
        <w:jc w:val="both"/>
        <w:rPr>
          <w:rFonts w:cs="Times New Roman"/>
          <w:iCs/>
          <w:szCs w:val="24"/>
          <w:lang w:bidi="lt-LT"/>
        </w:rPr>
      </w:pPr>
      <w:r w:rsidRPr="007B05F5">
        <w:t xml:space="preserve">Apeliacinės instancijos teismo išvada, </w:t>
      </w:r>
      <w:r w:rsidR="00E50DB4" w:rsidRPr="007B05F5">
        <w:t>kad žemės sklypo pirkimo–pardavimo s</w:t>
      </w:r>
      <w:r w:rsidRPr="007B05F5">
        <w:t xml:space="preserve">utarties 7.2.2 </w:t>
      </w:r>
      <w:r w:rsidR="00E50DB4" w:rsidRPr="007B05F5">
        <w:t>ir 8.2.3 punktai yra nustatyti i</w:t>
      </w:r>
      <w:r w:rsidRPr="007B05F5">
        <w:t>eškov</w:t>
      </w:r>
      <w:r w:rsidR="00E50DB4" w:rsidRPr="007B05F5">
        <w:t>i</w:t>
      </w:r>
      <w:r w:rsidRPr="007B05F5">
        <w:t>ų ir</w:t>
      </w:r>
      <w:r w:rsidR="00E50DB4" w:rsidRPr="007B05F5">
        <w:t xml:space="preserve"> (</w:t>
      </w:r>
      <w:r w:rsidRPr="007B05F5">
        <w:t>ar</w:t>
      </w:r>
      <w:r w:rsidR="00E50DB4" w:rsidRPr="007B05F5">
        <w:t>)</w:t>
      </w:r>
      <w:r w:rsidRPr="007B05F5">
        <w:t xml:space="preserve"> </w:t>
      </w:r>
      <w:r w:rsidR="00E50DB4" w:rsidRPr="007B05F5">
        <w:t>t</w:t>
      </w:r>
      <w:r w:rsidRPr="007B05F5">
        <w:t>rečiųjų asmenų</w:t>
      </w:r>
      <w:r w:rsidR="00E50DB4" w:rsidRPr="007B05F5">
        <w:t>, pareiškiančių savarankiškus reikalavimus,</w:t>
      </w:r>
      <w:r w:rsidRPr="007B05F5">
        <w:t xml:space="preserve"> naudai, negali būti laikoma pagrįsta, kadangi </w:t>
      </w:r>
      <w:r w:rsidR="00E50DB4" w:rsidRPr="007B05F5">
        <w:t xml:space="preserve">byloje </w:t>
      </w:r>
      <w:r w:rsidRPr="007B05F5">
        <w:t xml:space="preserve">nebuvo nustatytas tikrasis </w:t>
      </w:r>
      <w:r w:rsidR="00E50DB4" w:rsidRPr="007B05F5">
        <w:t>k</w:t>
      </w:r>
      <w:r w:rsidRPr="007B05F5">
        <w:t xml:space="preserve">elio servituto turinys, nuo kurio priklauso atitinkamų asmenų teisės remtis </w:t>
      </w:r>
      <w:r w:rsidR="00E50DB4" w:rsidRPr="007B05F5">
        <w:t>žemės sklypo pirkimo–pardavimo s</w:t>
      </w:r>
      <w:r w:rsidRPr="007B05F5">
        <w:t xml:space="preserve">utarties 7.2.2 ir 8.2.3 punktais pripažinimas. </w:t>
      </w:r>
    </w:p>
    <w:p w14:paraId="43DE23DB" w14:textId="1BEFAA22" w:rsidR="00D058A3" w:rsidRPr="007B05F5" w:rsidRDefault="00D058A3" w:rsidP="00D058A3">
      <w:pPr>
        <w:widowControl w:val="0"/>
        <w:numPr>
          <w:ilvl w:val="0"/>
          <w:numId w:val="1"/>
        </w:numPr>
        <w:spacing w:after="120" w:line="240" w:lineRule="auto"/>
        <w:ind w:left="426" w:hanging="426"/>
        <w:jc w:val="both"/>
        <w:rPr>
          <w:rFonts w:eastAsia="Times New Roman" w:cs="Times New Roman"/>
          <w:bCs/>
          <w:szCs w:val="24"/>
          <w:lang w:eastAsia="lt-LT"/>
        </w:rPr>
      </w:pPr>
      <w:r w:rsidRPr="007B05F5">
        <w:rPr>
          <w:rFonts w:eastAsia="Times New Roman" w:cs="Times New Roman"/>
          <w:bCs/>
          <w:szCs w:val="24"/>
          <w:lang w:eastAsia="lt-LT"/>
        </w:rPr>
        <w:t xml:space="preserve">Atsiliepimu į </w:t>
      </w:r>
      <w:r w:rsidR="00E2028C" w:rsidRPr="007B05F5">
        <w:rPr>
          <w:rFonts w:eastAsia="Times New Roman" w:cs="Times New Roman"/>
          <w:bCs/>
          <w:szCs w:val="24"/>
          <w:lang w:eastAsia="lt-LT"/>
        </w:rPr>
        <w:t xml:space="preserve">atsakovės </w:t>
      </w:r>
      <w:r w:rsidRPr="007B05F5">
        <w:rPr>
          <w:rFonts w:eastAsia="Times New Roman" w:cs="Times New Roman"/>
          <w:bCs/>
          <w:szCs w:val="24"/>
          <w:lang w:eastAsia="lt-LT"/>
        </w:rPr>
        <w:t xml:space="preserve">kasacinį skundą </w:t>
      </w:r>
      <w:r w:rsidR="00E2028C" w:rsidRPr="007B05F5">
        <w:rPr>
          <w:rFonts w:eastAsia="Times New Roman" w:cs="Times New Roman"/>
          <w:bCs/>
          <w:szCs w:val="24"/>
          <w:lang w:eastAsia="lt-LT"/>
        </w:rPr>
        <w:t xml:space="preserve">ieškovės </w:t>
      </w:r>
      <w:r w:rsidRPr="007B05F5">
        <w:rPr>
          <w:rFonts w:eastAsia="Times New Roman" w:cs="Times New Roman"/>
          <w:bCs/>
          <w:iCs/>
          <w:szCs w:val="24"/>
          <w:lang w:eastAsia="lt-LT" w:bidi="lt-LT"/>
        </w:rPr>
        <w:t>p</w:t>
      </w:r>
      <w:r w:rsidRPr="007B05F5">
        <w:rPr>
          <w:rFonts w:eastAsia="Times New Roman" w:cs="Times New Roman"/>
          <w:bCs/>
          <w:szCs w:val="24"/>
          <w:lang w:eastAsia="lt-LT"/>
        </w:rPr>
        <w:t xml:space="preserve">rašo atmesti kasacinį skundą, </w:t>
      </w:r>
      <w:bookmarkStart w:id="10" w:name="_Hlk68849583"/>
      <w:r w:rsidRPr="007B05F5">
        <w:rPr>
          <w:rFonts w:eastAsia="Times New Roman" w:cs="Times New Roman"/>
          <w:bCs/>
          <w:szCs w:val="24"/>
          <w:lang w:eastAsia="lt-LT"/>
        </w:rPr>
        <w:t>priteisti bylinėjimosi išlaidų atlyginimą.</w:t>
      </w:r>
      <w:bookmarkEnd w:id="10"/>
      <w:r w:rsidRPr="007B05F5">
        <w:rPr>
          <w:rFonts w:eastAsia="Times New Roman" w:cs="Times New Roman"/>
          <w:bCs/>
          <w:szCs w:val="24"/>
          <w:lang w:eastAsia="lt-LT"/>
        </w:rPr>
        <w:t xml:space="preserve"> Atsiliepimas į kasacinį skundą grindžiamas šiais argumentais:</w:t>
      </w:r>
    </w:p>
    <w:p w14:paraId="67C61E5F" w14:textId="3A326278" w:rsidR="004519B6" w:rsidRPr="00532EEE" w:rsidRDefault="004519B6" w:rsidP="004519B6">
      <w:pPr>
        <w:widowControl w:val="0"/>
        <w:numPr>
          <w:ilvl w:val="1"/>
          <w:numId w:val="1"/>
        </w:numPr>
        <w:spacing w:after="120" w:line="240" w:lineRule="auto"/>
        <w:ind w:left="993" w:hanging="567"/>
        <w:jc w:val="both"/>
      </w:pPr>
      <w:r w:rsidRPr="007B05F5">
        <w:t xml:space="preserve">CK nėra įtvirtintas kelio servituto turinys ir šio instituto paskirtis. Dėl to ginčo servituto turinys šiuo atveju yra aiškintinas </w:t>
      </w:r>
      <w:r w:rsidR="00FD3CBF">
        <w:t>vadovaujantis</w:t>
      </w:r>
      <w:r w:rsidRPr="007B05F5">
        <w:t xml:space="preserve"> </w:t>
      </w:r>
      <w:r w:rsidR="00D54A52" w:rsidRPr="007B05F5">
        <w:t>Lietuvos Respublikos ž</w:t>
      </w:r>
      <w:r w:rsidRPr="007B05F5">
        <w:t>emės įstatymo nuostat</w:t>
      </w:r>
      <w:r w:rsidR="00FD3CBF">
        <w:t>omis</w:t>
      </w:r>
      <w:r w:rsidRPr="007B05F5">
        <w:t>, galiojusi</w:t>
      </w:r>
      <w:r w:rsidR="00FD3CBF">
        <w:t>omis</w:t>
      </w:r>
      <w:r w:rsidRPr="007B05F5">
        <w:t xml:space="preserve"> Įsakymo priėmimo metu.</w:t>
      </w:r>
      <w:r w:rsidR="00D54A52" w:rsidRPr="007B05F5">
        <w:t xml:space="preserve"> </w:t>
      </w:r>
      <w:r w:rsidRPr="007B05F5">
        <w:t>Žemės įstatyme nebuvo įtvirtinta ribojimų, ar ginčo servitutu yra įtvirtinti ribojimai juo naudotis</w:t>
      </w:r>
      <w:r w:rsidR="00175B37">
        <w:t>,</w:t>
      </w:r>
      <w:r w:rsidRPr="007B05F5">
        <w:t xml:space="preserve"> t. y. nėra nu</w:t>
      </w:r>
      <w:r w:rsidR="00175B37">
        <w:t>st</w:t>
      </w:r>
      <w:r w:rsidRPr="007B05F5">
        <w:t>atyta, kad apskrities viršininkas turi nu</w:t>
      </w:r>
      <w:r w:rsidR="00175B37">
        <w:t>st</w:t>
      </w:r>
      <w:r w:rsidRPr="007B05F5">
        <w:t>atyti baigtinį subjektų sąrašą arba įtvirtinti konkrečius servituto gavėjus įsakyme arba kitame įsakyme</w:t>
      </w:r>
      <w:r w:rsidR="00175B37">
        <w:t>,</w:t>
      </w:r>
      <w:r w:rsidRPr="007B05F5">
        <w:t xml:space="preserve"> lydinčiame arba jį detalizuojančiame akte.</w:t>
      </w:r>
    </w:p>
    <w:p w14:paraId="2C5D46BC" w14:textId="24DB526B" w:rsidR="004519B6" w:rsidRPr="007B05F5" w:rsidRDefault="0056249B" w:rsidP="004519B6">
      <w:pPr>
        <w:widowControl w:val="0"/>
        <w:numPr>
          <w:ilvl w:val="1"/>
          <w:numId w:val="1"/>
        </w:numPr>
        <w:spacing w:after="120" w:line="240" w:lineRule="auto"/>
        <w:ind w:left="993" w:hanging="567"/>
        <w:jc w:val="both"/>
        <w:rPr>
          <w:rFonts w:eastAsia="Times New Roman" w:cs="Times New Roman"/>
          <w:b/>
          <w:bCs/>
          <w:iCs/>
          <w:szCs w:val="24"/>
          <w:u w:val="single"/>
          <w:lang w:eastAsia="lt-LT" w:bidi="lt-LT"/>
        </w:rPr>
      </w:pPr>
      <w:r>
        <w:t>Sistemiškai a</w:t>
      </w:r>
      <w:r w:rsidR="004519B6" w:rsidRPr="007B05F5">
        <w:t xml:space="preserve">iškinant  Žemės įstatymo 1 straipsnio 1 dalyje nustatytą šio įstatymo tikslą – užtikrinti viešojo intereso tenkinimą </w:t>
      </w:r>
      <w:r w:rsidR="00175B37">
        <w:t>ir</w:t>
      </w:r>
      <w:r w:rsidR="004519B6" w:rsidRPr="007B05F5">
        <w:t xml:space="preserve"> tai, kad šis interesas šiuo atveju atskleidžiamas per tinkamo naudojimo</w:t>
      </w:r>
      <w:r w:rsidR="00FD3CBF">
        <w:t>si</w:t>
      </w:r>
      <w:r w:rsidR="004519B6" w:rsidRPr="007B05F5">
        <w:t xml:space="preserve"> žemės sklypu užtikrinimą, bei Žemės įstatymo 23 straipsnio 2 dalies 4</w:t>
      </w:r>
      <w:r w:rsidR="001D7E07">
        <w:t> </w:t>
      </w:r>
      <w:r w:rsidR="004519B6" w:rsidRPr="007B05F5">
        <w:t>punktą, aktualų ginčo servituto nustatymo metu, darytina išvada, kad tretieji asmenys (t.</w:t>
      </w:r>
      <w:r w:rsidR="00FD3CBF">
        <w:t> </w:t>
      </w:r>
      <w:r w:rsidR="004519B6" w:rsidRPr="007B05F5">
        <w:t xml:space="preserve">y. neapibrėžtas subjektų ratas) negali naudotis servitutu tik tada, kai: a) tai žymintys įrašai yra įtvirtinti viešojo administravimo akte; b) </w:t>
      </w:r>
      <w:r w:rsidR="004519B6" w:rsidRPr="00532EEE">
        <w:t>kreiptis į viešą registrą</w:t>
      </w:r>
      <w:r w:rsidR="004519B6" w:rsidRPr="007B05F5">
        <w:t xml:space="preserve"> dėl tokio </w:t>
      </w:r>
      <w:r w:rsidR="004519B6" w:rsidRPr="007B05F5">
        <w:lastRenderedPageBreak/>
        <w:t>įtvirtinimo išviešinimo tre</w:t>
      </w:r>
      <w:r w:rsidR="00175B37">
        <w:t>tiesiems</w:t>
      </w:r>
      <w:r w:rsidR="004519B6" w:rsidRPr="007B05F5">
        <w:t xml:space="preserve"> asmeni</w:t>
      </w:r>
      <w:r w:rsidR="00175B37">
        <w:t>m</w:t>
      </w:r>
      <w:r w:rsidR="004519B6" w:rsidRPr="007B05F5">
        <w:t>s. Šiuo atveju nė vienos iš šių sąlygų nėra</w:t>
      </w:r>
      <w:r w:rsidR="00175B37">
        <w:t>,</w:t>
      </w:r>
      <w:r w:rsidR="004519B6" w:rsidRPr="007B05F5">
        <w:t xml:space="preserve"> todėl Įsakymas bei aktualiu ginčui laikotarpiu galiojęs Žemės įstatymas nu</w:t>
      </w:r>
      <w:r w:rsidR="00175B37">
        <w:t>statė</w:t>
      </w:r>
      <w:r w:rsidR="004519B6" w:rsidRPr="007B05F5">
        <w:t>, kad</w:t>
      </w:r>
      <w:r w:rsidR="00175B37">
        <w:t>,</w:t>
      </w:r>
      <w:r w:rsidR="004519B6" w:rsidRPr="007B05F5">
        <w:t xml:space="preserve"> įsakyme ne</w:t>
      </w:r>
      <w:r w:rsidR="00175B37">
        <w:t>įtvirtinus</w:t>
      </w:r>
      <w:r w:rsidR="004519B6" w:rsidRPr="007B05F5">
        <w:t xml:space="preserve"> ribojimų naudotis nustatomo servituto turiniu, tokiu servitutu gali naudotis neapibrėžtas subjektų ratas, o kelias įeina į bendrą miesto kelių tinklą. Taigi bylą nagrinėję teismai pagrįstai konstatavo, kad šiuo atveju ginčo servitutas yra nustatytas neapibrėžtam subjektų ratui.</w:t>
      </w:r>
    </w:p>
    <w:p w14:paraId="116F5C3D" w14:textId="061DEB30" w:rsidR="004519B6" w:rsidRPr="007B05F5" w:rsidRDefault="006068BB" w:rsidP="00D058A3">
      <w:pPr>
        <w:widowControl w:val="0"/>
        <w:numPr>
          <w:ilvl w:val="1"/>
          <w:numId w:val="1"/>
        </w:numPr>
        <w:spacing w:after="120" w:line="240" w:lineRule="auto"/>
        <w:ind w:left="993" w:hanging="567"/>
        <w:jc w:val="both"/>
        <w:rPr>
          <w:rFonts w:eastAsia="Times New Roman" w:cs="Times New Roman"/>
          <w:b/>
          <w:bCs/>
          <w:iCs/>
          <w:szCs w:val="24"/>
          <w:u w:val="single"/>
          <w:lang w:eastAsia="lt-LT" w:bidi="lt-LT"/>
        </w:rPr>
      </w:pPr>
      <w:r w:rsidRPr="007B05F5">
        <w:t xml:space="preserve">Teismai teisingai atskleidė servituto turinį, analizuodami ir poįstatyminius teisės aktus (Vilniaus rajono savivaldybės tarnybos 2004 m. rugpjūčio 4 d. sprendimą „Dėl žemės ūkio paskirties žemės sklypo (Kad. Nr.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7B05F5">
        <w:t xml:space="preserve">), esančio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7B05F5">
        <w:t>, detalaus plano patvirtinimo bendrąja tvarka“, Įsakymą).</w:t>
      </w:r>
    </w:p>
    <w:p w14:paraId="1651ACA7" w14:textId="0CF59F60" w:rsidR="006068BB" w:rsidRPr="007B05F5" w:rsidRDefault="006068BB" w:rsidP="00D058A3">
      <w:pPr>
        <w:widowControl w:val="0"/>
        <w:numPr>
          <w:ilvl w:val="1"/>
          <w:numId w:val="1"/>
        </w:numPr>
        <w:spacing w:after="120" w:line="240" w:lineRule="auto"/>
        <w:ind w:left="993" w:hanging="567"/>
        <w:jc w:val="both"/>
        <w:rPr>
          <w:rFonts w:eastAsia="Times New Roman" w:cs="Times New Roman"/>
          <w:b/>
          <w:bCs/>
          <w:iCs/>
          <w:szCs w:val="24"/>
          <w:u w:val="single"/>
          <w:lang w:eastAsia="lt-LT" w:bidi="lt-LT"/>
        </w:rPr>
      </w:pPr>
      <w:r w:rsidRPr="007B05F5">
        <w:t xml:space="preserve">Šioje byloje nebuvo sprendžiamas nei servituto turinio pakeitimo, nei jo galiojimo klausimas – dėl to teismai servituto turinį aiškino būtent taip, kad jį </w:t>
      </w:r>
      <w:r w:rsidR="00175B37">
        <w:t>įtvirtina</w:t>
      </w:r>
      <w:r w:rsidRPr="007B05F5">
        <w:t xml:space="preserve"> administraciniai teisės aktai bei Žemės įstatymo 23 straipsnio nuostatos, kurios buvo aktualios administracinių aktų priėmimo metu. </w:t>
      </w:r>
    </w:p>
    <w:p w14:paraId="597809E0" w14:textId="0A3BFC27" w:rsidR="006068BB" w:rsidRPr="007B05F5" w:rsidRDefault="006068BB" w:rsidP="00D058A3">
      <w:pPr>
        <w:widowControl w:val="0"/>
        <w:numPr>
          <w:ilvl w:val="1"/>
          <w:numId w:val="1"/>
        </w:numPr>
        <w:spacing w:after="120" w:line="240" w:lineRule="auto"/>
        <w:ind w:left="993" w:hanging="567"/>
        <w:jc w:val="both"/>
        <w:rPr>
          <w:rFonts w:eastAsia="Times New Roman" w:cs="Times New Roman"/>
          <w:b/>
          <w:bCs/>
          <w:iCs/>
          <w:szCs w:val="24"/>
          <w:u w:val="single"/>
          <w:lang w:eastAsia="lt-LT" w:bidi="lt-LT"/>
        </w:rPr>
      </w:pPr>
      <w:r w:rsidRPr="007B05F5">
        <w:t>Nagrinėjamos bylos dalykas apima tik servituto turinio nustatymą</w:t>
      </w:r>
      <w:r w:rsidR="00175B37">
        <w:t>,</w:t>
      </w:r>
      <w:r w:rsidRPr="007B05F5">
        <w:t xml:space="preserve"> </w:t>
      </w:r>
      <w:r w:rsidR="00175B37">
        <w:t>o</w:t>
      </w:r>
      <w:r w:rsidRPr="007B05F5">
        <w:t xml:space="preserve"> tai, kas yra viešpataujant</w:t>
      </w:r>
      <w:r w:rsidR="00175B37">
        <w:t>ieji</w:t>
      </w:r>
      <w:r w:rsidRPr="007B05F5">
        <w:t xml:space="preserve"> daiktai, o kas </w:t>
      </w:r>
      <w:r w:rsidR="00175B37">
        <w:t xml:space="preserve">– </w:t>
      </w:r>
      <w:r w:rsidRPr="007B05F5">
        <w:t>tarnaujant</w:t>
      </w:r>
      <w:r w:rsidR="00175B37">
        <w:t>ieji</w:t>
      </w:r>
      <w:r w:rsidRPr="007B05F5">
        <w:t xml:space="preserve">, į bylos nagrinėjimo ribas nepatenka. </w:t>
      </w:r>
      <w:r w:rsidR="00175B37">
        <w:t>Pažymėtina, kad</w:t>
      </w:r>
      <w:r w:rsidRPr="007B05F5">
        <w:t xml:space="preserve"> pat</w:t>
      </w:r>
      <w:r w:rsidR="00AC7D43" w:rsidRPr="007B05F5">
        <w:t xml:space="preserve">i atsakovė </w:t>
      </w:r>
      <w:r w:rsidRPr="007B05F5">
        <w:t>rėmėsi Lietuvos Respublikos Vyriausybės 2004</w:t>
      </w:r>
      <w:r w:rsidR="00AC7D43" w:rsidRPr="007B05F5">
        <w:t xml:space="preserve"> m. spalio 14 d. </w:t>
      </w:r>
      <w:r w:rsidRPr="007B05F5">
        <w:t>nutarimu Nr. 1289 „Dėl žemės servitutų nustatymo administraciniu aktu taisyklių patvirtinimo“ patvirtintų Žemės servitutų nustatymo administraciniu aktu taisyklių (toliau – Taisyklės) 16 punktu, kuriame nėra reikalavimo, kad nustatant servitutą administraciniu aktu privalomai būtų nurodomas viešpataujant</w:t>
      </w:r>
      <w:r w:rsidR="00175B37">
        <w:t>y</w:t>
      </w:r>
      <w:r w:rsidRPr="007B05F5">
        <w:t>s</w:t>
      </w:r>
      <w:r w:rsidR="00175B37">
        <w:t>is</w:t>
      </w:r>
      <w:r w:rsidRPr="007B05F5">
        <w:t xml:space="preserve"> objektas.</w:t>
      </w:r>
    </w:p>
    <w:p w14:paraId="50F9A29E" w14:textId="65A99BCB" w:rsidR="00AC7D43" w:rsidRPr="004519B6" w:rsidRDefault="00A67815" w:rsidP="00D058A3">
      <w:pPr>
        <w:widowControl w:val="0"/>
        <w:numPr>
          <w:ilvl w:val="1"/>
          <w:numId w:val="1"/>
        </w:numPr>
        <w:spacing w:after="120" w:line="240" w:lineRule="auto"/>
        <w:ind w:left="993" w:hanging="567"/>
        <w:jc w:val="both"/>
        <w:rPr>
          <w:rFonts w:eastAsia="Times New Roman" w:cs="Times New Roman"/>
          <w:b/>
          <w:bCs/>
          <w:iCs/>
          <w:szCs w:val="24"/>
          <w:u w:val="single"/>
          <w:lang w:eastAsia="lt-LT" w:bidi="lt-LT"/>
        </w:rPr>
      </w:pPr>
      <w:r w:rsidRPr="007B05F5">
        <w:t xml:space="preserve">Apeliacinės instancijos teismas apskųstoje nutartyje ne pripažino servitutą </w:t>
      </w:r>
      <w:bookmarkStart w:id="11" w:name="_Hlk129180386"/>
      <w:r w:rsidRPr="007B05F5">
        <w:t xml:space="preserve">žemės sklypo pirkimo–pardavimo </w:t>
      </w:r>
      <w:bookmarkEnd w:id="11"/>
      <w:r w:rsidRPr="007B05F5">
        <w:t>sutarties pagrindu, bet konstatavo, jog servituto</w:t>
      </w:r>
      <w:r>
        <w:t xml:space="preserve"> faktas, turinys ir teisinis pagrindas dar nuo </w:t>
      </w:r>
      <w:proofErr w:type="spellStart"/>
      <w:r w:rsidR="006E096E">
        <w:t>i</w:t>
      </w:r>
      <w:r>
        <w:t>kisutartinių</w:t>
      </w:r>
      <w:proofErr w:type="spellEnd"/>
      <w:r>
        <w:t xml:space="preserve"> santykių buvo žinomas atsakovei. Dėl to atsakovė</w:t>
      </w:r>
      <w:r w:rsidR="00175B37">
        <w:t>,</w:t>
      </w:r>
      <w:r>
        <w:t xml:space="preserve"> jau vykdydama žemės sklypo pirkimo–pardavimo sutartį</w:t>
      </w:r>
      <w:r w:rsidR="00175B37">
        <w:t>,</w:t>
      </w:r>
      <w:r>
        <w:t xml:space="preserve"> negali paneigti šiuo sandoriu prisiimtų įsipareigojimų ir pradėti riboti trečiųjų asmenų naudai nustatytą servitutą.</w:t>
      </w:r>
    </w:p>
    <w:p w14:paraId="74C7DCA8" w14:textId="7BEF4F8E" w:rsidR="00A67815" w:rsidRPr="00A67815" w:rsidRDefault="00A67815" w:rsidP="00D058A3">
      <w:pPr>
        <w:pStyle w:val="ListParagraph"/>
        <w:widowControl w:val="0"/>
        <w:numPr>
          <w:ilvl w:val="0"/>
          <w:numId w:val="1"/>
        </w:numPr>
        <w:spacing w:line="240" w:lineRule="auto"/>
        <w:ind w:left="426" w:hanging="426"/>
        <w:jc w:val="both"/>
        <w:rPr>
          <w:rFonts w:ascii="Times New Roman" w:hAnsi="Times New Roman"/>
          <w:bCs/>
          <w:iCs/>
          <w:sz w:val="24"/>
          <w:szCs w:val="24"/>
          <w:lang w:bidi="lt-LT"/>
        </w:rPr>
      </w:pPr>
      <w:r w:rsidRPr="00A67815">
        <w:rPr>
          <w:rFonts w:ascii="Times New Roman" w:hAnsi="Times New Roman"/>
          <w:bCs/>
          <w:sz w:val="24"/>
          <w:szCs w:val="24"/>
        </w:rPr>
        <w:t xml:space="preserve">Atsiliepimu į atsakovės kasacinį skundą </w:t>
      </w:r>
      <w:r>
        <w:rPr>
          <w:rFonts w:ascii="Times New Roman" w:hAnsi="Times New Roman"/>
          <w:bCs/>
          <w:sz w:val="24"/>
          <w:szCs w:val="24"/>
        </w:rPr>
        <w:t xml:space="preserve">tretieji asmenys, pareiškiantys savarankiškus reikalavimus, </w:t>
      </w:r>
      <w:r w:rsidRPr="00A67815">
        <w:rPr>
          <w:rFonts w:ascii="Times New Roman" w:hAnsi="Times New Roman"/>
          <w:bCs/>
          <w:iCs/>
          <w:sz w:val="24"/>
          <w:szCs w:val="24"/>
          <w:lang w:bidi="lt-LT"/>
        </w:rPr>
        <w:t>p</w:t>
      </w:r>
      <w:r w:rsidRPr="00A67815">
        <w:rPr>
          <w:rFonts w:ascii="Times New Roman" w:hAnsi="Times New Roman"/>
          <w:bCs/>
          <w:sz w:val="24"/>
          <w:szCs w:val="24"/>
        </w:rPr>
        <w:t>rašo atmesti kasacinį skundą, priteisti bylinėjimosi išlaidų atlyginimą. Atsiliepimas į kasacinį skundą grindžiamas šiais argumentais</w:t>
      </w:r>
      <w:r w:rsidR="005F299E">
        <w:rPr>
          <w:rFonts w:ascii="Times New Roman" w:hAnsi="Times New Roman"/>
          <w:bCs/>
          <w:sz w:val="24"/>
          <w:szCs w:val="24"/>
        </w:rPr>
        <w:t>:</w:t>
      </w:r>
    </w:p>
    <w:p w14:paraId="6E47C625" w14:textId="1385D67F" w:rsidR="005F299E" w:rsidRPr="005F299E" w:rsidRDefault="005F299E" w:rsidP="005F299E">
      <w:pPr>
        <w:widowControl w:val="0"/>
        <w:numPr>
          <w:ilvl w:val="1"/>
          <w:numId w:val="1"/>
        </w:numPr>
        <w:spacing w:after="120" w:line="240" w:lineRule="auto"/>
        <w:ind w:left="993" w:hanging="567"/>
        <w:jc w:val="both"/>
      </w:pPr>
      <w:r w:rsidRPr="005F299E">
        <w:rPr>
          <w:szCs w:val="24"/>
        </w:rPr>
        <w:t>Apeliacinės instancijos teismas atskleidė teisės aktuose įtvirtintus reikalavimus</w:t>
      </w:r>
      <w:r>
        <w:rPr>
          <w:szCs w:val="24"/>
        </w:rPr>
        <w:t>, taikomus</w:t>
      </w:r>
      <w:r w:rsidRPr="005F299E">
        <w:rPr>
          <w:szCs w:val="24"/>
        </w:rPr>
        <w:t xml:space="preserve"> nustatant servitut</w:t>
      </w:r>
      <w:r>
        <w:rPr>
          <w:szCs w:val="24"/>
        </w:rPr>
        <w:t>ą</w:t>
      </w:r>
      <w:r w:rsidRPr="005F299E">
        <w:rPr>
          <w:szCs w:val="24"/>
        </w:rPr>
        <w:t xml:space="preserve"> administraciniu aktu. </w:t>
      </w:r>
      <w:r>
        <w:rPr>
          <w:szCs w:val="24"/>
        </w:rPr>
        <w:t>Apskųstoje n</w:t>
      </w:r>
      <w:r w:rsidRPr="005F299E">
        <w:rPr>
          <w:szCs w:val="24"/>
        </w:rPr>
        <w:t>utartyje pabrėž</w:t>
      </w:r>
      <w:r>
        <w:rPr>
          <w:szCs w:val="24"/>
        </w:rPr>
        <w:t>ta</w:t>
      </w:r>
      <w:r w:rsidRPr="005F299E">
        <w:rPr>
          <w:szCs w:val="24"/>
        </w:rPr>
        <w:t>, kad sprendimo, kuriuo buvo nustatytas kelio servitutas ginčo sklype</w:t>
      </w:r>
      <w:r>
        <w:rPr>
          <w:szCs w:val="24"/>
        </w:rPr>
        <w:t>,</w:t>
      </w:r>
      <w:r w:rsidRPr="005F299E">
        <w:rPr>
          <w:szCs w:val="24"/>
        </w:rPr>
        <w:t xml:space="preserve"> teisėtumas </w:t>
      </w:r>
      <w:r w:rsidR="00D54A52">
        <w:rPr>
          <w:szCs w:val="24"/>
        </w:rPr>
        <w:t xml:space="preserve">nėra </w:t>
      </w:r>
      <w:r w:rsidRPr="005F299E">
        <w:rPr>
          <w:szCs w:val="24"/>
        </w:rPr>
        <w:t>vertinamas šioje byloje. Taip pat akcent</w:t>
      </w:r>
      <w:r>
        <w:rPr>
          <w:szCs w:val="24"/>
        </w:rPr>
        <w:t>uota,</w:t>
      </w:r>
      <w:r w:rsidRPr="005F299E">
        <w:rPr>
          <w:szCs w:val="24"/>
        </w:rPr>
        <w:t xml:space="preserve"> kad kelio servitutas tokia apimtimi ir turiniu nėra paneigtas, nuginčytas</w:t>
      </w:r>
      <w:r>
        <w:rPr>
          <w:szCs w:val="24"/>
        </w:rPr>
        <w:t>.</w:t>
      </w:r>
    </w:p>
    <w:p w14:paraId="616B4AA0" w14:textId="487FF82F" w:rsidR="00A67815" w:rsidRPr="007B05F5" w:rsidRDefault="005F299E" w:rsidP="005F299E">
      <w:pPr>
        <w:widowControl w:val="0"/>
        <w:numPr>
          <w:ilvl w:val="1"/>
          <w:numId w:val="1"/>
        </w:numPr>
        <w:spacing w:after="120" w:line="240" w:lineRule="auto"/>
        <w:ind w:left="993" w:hanging="567"/>
        <w:jc w:val="both"/>
      </w:pPr>
      <w:r w:rsidRPr="007B05F5">
        <w:rPr>
          <w:szCs w:val="24"/>
        </w:rPr>
        <w:t>Apeliacinės instancijos teismas pagrįstai nusprendė, kad teisė naudotis keliu buvo nustatyta ne tik detaliajame plane nurodyt</w:t>
      </w:r>
      <w:r w:rsidR="00BC17E8">
        <w:rPr>
          <w:szCs w:val="24"/>
        </w:rPr>
        <w:t>iems</w:t>
      </w:r>
      <w:r w:rsidRPr="007B05F5">
        <w:rPr>
          <w:szCs w:val="24"/>
        </w:rPr>
        <w:t xml:space="preserve"> žemės sklyp</w:t>
      </w:r>
      <w:r w:rsidR="00BC17E8">
        <w:rPr>
          <w:szCs w:val="24"/>
        </w:rPr>
        <w:t>ams</w:t>
      </w:r>
      <w:r w:rsidRPr="007B05F5">
        <w:rPr>
          <w:szCs w:val="24"/>
        </w:rPr>
        <w:t xml:space="preserve"> aptarna</w:t>
      </w:r>
      <w:r w:rsidR="00BC17E8">
        <w:rPr>
          <w:szCs w:val="24"/>
        </w:rPr>
        <w:t>uti</w:t>
      </w:r>
      <w:r w:rsidRPr="007B05F5">
        <w:rPr>
          <w:szCs w:val="24"/>
        </w:rPr>
        <w:t xml:space="preserve">, bet </w:t>
      </w:r>
      <w:r w:rsidR="00637206">
        <w:rPr>
          <w:szCs w:val="24"/>
        </w:rPr>
        <w:t>ji</w:t>
      </w:r>
      <w:r w:rsidRPr="007B05F5">
        <w:rPr>
          <w:szCs w:val="24"/>
        </w:rPr>
        <w:t xml:space="preserve"> yra nu</w:t>
      </w:r>
      <w:r w:rsidR="00BC17E8">
        <w:rPr>
          <w:szCs w:val="24"/>
        </w:rPr>
        <w:t>st</w:t>
      </w:r>
      <w:r w:rsidRPr="007B05F5">
        <w:rPr>
          <w:szCs w:val="24"/>
        </w:rPr>
        <w:t>atyta ir kitiems asmenims, t. y. neapibrėžtam asmenų ratui.</w:t>
      </w:r>
    </w:p>
    <w:p w14:paraId="58A98C0E" w14:textId="531941A4" w:rsidR="00A67815" w:rsidRPr="005F299E" w:rsidRDefault="005F299E" w:rsidP="005F299E">
      <w:pPr>
        <w:pStyle w:val="ListParagraph"/>
        <w:widowControl w:val="0"/>
        <w:numPr>
          <w:ilvl w:val="0"/>
          <w:numId w:val="1"/>
        </w:numPr>
        <w:spacing w:line="240" w:lineRule="auto"/>
        <w:ind w:left="426" w:hanging="426"/>
        <w:jc w:val="both"/>
        <w:rPr>
          <w:rFonts w:ascii="Times New Roman" w:hAnsi="Times New Roman"/>
          <w:bCs/>
          <w:iCs/>
          <w:sz w:val="24"/>
          <w:szCs w:val="24"/>
          <w:lang w:bidi="lt-LT"/>
        </w:rPr>
      </w:pPr>
      <w:r w:rsidRPr="00A67815">
        <w:rPr>
          <w:rFonts w:ascii="Times New Roman" w:hAnsi="Times New Roman"/>
          <w:bCs/>
          <w:sz w:val="24"/>
          <w:szCs w:val="24"/>
        </w:rPr>
        <w:t xml:space="preserve">Atsiliepimu į atsakovės kasacinį </w:t>
      </w:r>
      <w:r w:rsidRPr="005F299E">
        <w:rPr>
          <w:rFonts w:ascii="Times New Roman" w:hAnsi="Times New Roman"/>
          <w:bCs/>
          <w:sz w:val="24"/>
          <w:szCs w:val="24"/>
        </w:rPr>
        <w:t xml:space="preserve">skundą tretieji asmenys, nepareiškiantys savarankiškų reikalavimų, </w:t>
      </w:r>
      <w:r w:rsidRPr="005F299E">
        <w:rPr>
          <w:rFonts w:ascii="Times New Roman" w:hAnsi="Times New Roman"/>
          <w:bCs/>
          <w:iCs/>
          <w:sz w:val="24"/>
          <w:szCs w:val="24"/>
          <w:lang w:bidi="lt-LT"/>
        </w:rPr>
        <w:t>p</w:t>
      </w:r>
      <w:r w:rsidRPr="005F299E">
        <w:rPr>
          <w:rFonts w:ascii="Times New Roman" w:hAnsi="Times New Roman"/>
          <w:bCs/>
          <w:sz w:val="24"/>
          <w:szCs w:val="24"/>
        </w:rPr>
        <w:t xml:space="preserve">rašo </w:t>
      </w:r>
      <w:r w:rsidRPr="005F299E">
        <w:rPr>
          <w:rFonts w:ascii="Times New Roman" w:hAnsi="Times New Roman"/>
          <w:iCs/>
          <w:color w:val="000000"/>
          <w:sz w:val="24"/>
          <w:szCs w:val="24"/>
        </w:rPr>
        <w:t>Vilniaus apygardos teismo 2022 m. spalio 11 d. nutartį palikti nepakeistą</w:t>
      </w:r>
      <w:r w:rsidRPr="005F299E">
        <w:rPr>
          <w:rFonts w:ascii="Times New Roman" w:hAnsi="Times New Roman"/>
          <w:bCs/>
          <w:sz w:val="24"/>
          <w:szCs w:val="24"/>
        </w:rPr>
        <w:t>, priteisti bylinėjimosi išlaidų atlyginimą. Atsiliepimas į kasacinį skundą grindžiamas šiais argumentais:</w:t>
      </w:r>
    </w:p>
    <w:p w14:paraId="1C9D399D" w14:textId="70610694" w:rsidR="007511AC" w:rsidRDefault="00EC70B7" w:rsidP="007511AC">
      <w:pPr>
        <w:widowControl w:val="0"/>
        <w:numPr>
          <w:ilvl w:val="1"/>
          <w:numId w:val="1"/>
        </w:numPr>
        <w:spacing w:after="120" w:line="240" w:lineRule="auto"/>
        <w:ind w:left="993" w:hanging="567"/>
        <w:jc w:val="both"/>
        <w:rPr>
          <w:szCs w:val="24"/>
        </w:rPr>
      </w:pPr>
      <w:r>
        <w:rPr>
          <w:szCs w:val="24"/>
        </w:rPr>
        <w:t xml:space="preserve">Kasacinio skundo tenkinimo atveju </w:t>
      </w:r>
      <w:r w:rsidR="007511AC">
        <w:rPr>
          <w:szCs w:val="24"/>
        </w:rPr>
        <w:t xml:space="preserve">būtų paneigtas valstybės institucijų priimtų administracinių aktų teisėtumas, būtų pažeistos </w:t>
      </w:r>
      <w:r w:rsidRPr="00EC70B7">
        <w:rPr>
          <w:szCs w:val="24"/>
        </w:rPr>
        <w:t>d</w:t>
      </w:r>
      <w:r w:rsidR="00BC17E8">
        <w:rPr>
          <w:szCs w:val="24"/>
        </w:rPr>
        <w:t>augelio</w:t>
      </w:r>
      <w:r w:rsidRPr="00EC70B7">
        <w:rPr>
          <w:szCs w:val="24"/>
        </w:rPr>
        <w:t xml:space="preserve"> asmenų teis</w:t>
      </w:r>
      <w:r w:rsidR="007511AC">
        <w:rPr>
          <w:szCs w:val="24"/>
        </w:rPr>
        <w:t>ės, trečiųjų asmenų, nepareiškiančių savarankiškų reikalavimų, 2020 m. įsigijusių žemės sklypus, teisėti lūkesčiai.</w:t>
      </w:r>
    </w:p>
    <w:p w14:paraId="7B46337B" w14:textId="58DE3702" w:rsidR="007511AC" w:rsidRPr="007511AC" w:rsidRDefault="0031600E" w:rsidP="007511AC">
      <w:pPr>
        <w:widowControl w:val="0"/>
        <w:numPr>
          <w:ilvl w:val="1"/>
          <w:numId w:val="1"/>
        </w:numPr>
        <w:spacing w:after="120" w:line="240" w:lineRule="auto"/>
        <w:ind w:left="993" w:hanging="567"/>
        <w:jc w:val="both"/>
        <w:rPr>
          <w:szCs w:val="24"/>
        </w:rPr>
      </w:pPr>
      <w:r>
        <w:rPr>
          <w:color w:val="000000"/>
          <w:lang w:eastAsia="lt-LT" w:bidi="lt-LT"/>
        </w:rPr>
        <w:t>(</w:t>
      </w:r>
      <w:r w:rsidRPr="0002597A">
        <w:rPr>
          <w:i/>
          <w:iCs/>
          <w:color w:val="000000"/>
          <w:lang w:eastAsia="lt-LT" w:bidi="lt-LT"/>
        </w:rPr>
        <w:t>duomenys neskelbtini</w:t>
      </w:r>
      <w:r>
        <w:rPr>
          <w:color w:val="000000"/>
          <w:lang w:eastAsia="lt-LT" w:bidi="lt-LT"/>
        </w:rPr>
        <w:t>)</w:t>
      </w:r>
      <w:r>
        <w:rPr>
          <w:color w:val="000000"/>
          <w:lang w:eastAsia="lt-LT" w:bidi="lt-LT"/>
        </w:rPr>
        <w:t xml:space="preserve"> </w:t>
      </w:r>
      <w:r w:rsidR="007511AC" w:rsidRPr="007511AC">
        <w:rPr>
          <w:szCs w:val="24"/>
        </w:rPr>
        <w:t>g</w:t>
      </w:r>
      <w:r w:rsidR="00BC17E8">
        <w:rPr>
          <w:szCs w:val="24"/>
        </w:rPr>
        <w:t>atvės</w:t>
      </w:r>
      <w:r w:rsidR="007511AC" w:rsidRPr="007511AC">
        <w:rPr>
          <w:szCs w:val="24"/>
        </w:rPr>
        <w:t xml:space="preserve"> apšvietimo tinklai priklauso Vilniaus rajono savivaldybei, </w:t>
      </w:r>
      <w:r w:rsidR="00637206">
        <w:rPr>
          <w:szCs w:val="24"/>
        </w:rPr>
        <w:t>š</w:t>
      </w:r>
      <w:r w:rsidR="007511AC" w:rsidRPr="007511AC">
        <w:rPr>
          <w:szCs w:val="24"/>
        </w:rPr>
        <w:t xml:space="preserve">i juos eksploatuoja ir moka už apšvietimui sunaudotą elektrą. Tai parodo, kad </w:t>
      </w:r>
      <w:r>
        <w:rPr>
          <w:color w:val="000000"/>
          <w:lang w:eastAsia="lt-LT" w:bidi="lt-LT"/>
        </w:rPr>
        <w:t>(</w:t>
      </w:r>
      <w:r w:rsidRPr="0002597A">
        <w:rPr>
          <w:i/>
          <w:iCs/>
          <w:color w:val="000000"/>
          <w:lang w:eastAsia="lt-LT" w:bidi="lt-LT"/>
        </w:rPr>
        <w:t>duomenys neskelbtini</w:t>
      </w:r>
      <w:r>
        <w:rPr>
          <w:color w:val="000000"/>
          <w:lang w:eastAsia="lt-LT" w:bidi="lt-LT"/>
        </w:rPr>
        <w:t>)</w:t>
      </w:r>
      <w:r w:rsidR="007511AC" w:rsidRPr="007511AC">
        <w:rPr>
          <w:szCs w:val="24"/>
        </w:rPr>
        <w:t xml:space="preserve"> g</w:t>
      </w:r>
      <w:r w:rsidR="00BC17E8">
        <w:rPr>
          <w:szCs w:val="24"/>
        </w:rPr>
        <w:t>atvė</w:t>
      </w:r>
      <w:r w:rsidR="007511AC" w:rsidRPr="007511AC">
        <w:rPr>
          <w:szCs w:val="24"/>
        </w:rPr>
        <w:t xml:space="preserve"> yra viešo (bendro) naudojimo kelias, </w:t>
      </w:r>
      <w:r w:rsidR="00637206">
        <w:rPr>
          <w:szCs w:val="24"/>
        </w:rPr>
        <w:t xml:space="preserve">o </w:t>
      </w:r>
      <w:r w:rsidR="007511AC" w:rsidRPr="007511AC">
        <w:rPr>
          <w:szCs w:val="24"/>
        </w:rPr>
        <w:t xml:space="preserve">teisė </w:t>
      </w:r>
      <w:r w:rsidR="00637206">
        <w:rPr>
          <w:szCs w:val="24"/>
        </w:rPr>
        <w:t xml:space="preserve">juo </w:t>
      </w:r>
      <w:r w:rsidR="007511AC" w:rsidRPr="007511AC">
        <w:rPr>
          <w:szCs w:val="24"/>
        </w:rPr>
        <w:t xml:space="preserve">naudotis tretiesiems </w:t>
      </w:r>
      <w:r w:rsidR="007511AC" w:rsidRPr="007511AC">
        <w:rPr>
          <w:szCs w:val="24"/>
        </w:rPr>
        <w:lastRenderedPageBreak/>
        <w:t xml:space="preserve">asmenims yra </w:t>
      </w:r>
      <w:r w:rsidR="00BC17E8">
        <w:rPr>
          <w:szCs w:val="24"/>
        </w:rPr>
        <w:t>įtvirtin</w:t>
      </w:r>
      <w:r w:rsidR="007511AC" w:rsidRPr="007511AC">
        <w:rPr>
          <w:szCs w:val="24"/>
        </w:rPr>
        <w:t xml:space="preserve">ta nustatant </w:t>
      </w:r>
      <w:r w:rsidR="007511AC" w:rsidRPr="007511AC">
        <w:rPr>
          <w:bCs/>
          <w:szCs w:val="24"/>
        </w:rPr>
        <w:t xml:space="preserve">kelio </w:t>
      </w:r>
      <w:r w:rsidR="007511AC" w:rsidRPr="007511AC">
        <w:rPr>
          <w:szCs w:val="24"/>
        </w:rPr>
        <w:t>servitutą.</w:t>
      </w:r>
    </w:p>
    <w:p w14:paraId="416D4828" w14:textId="53BECD46" w:rsidR="005F299E" w:rsidRPr="007B05F5" w:rsidRDefault="0002597A" w:rsidP="005F299E">
      <w:pPr>
        <w:widowControl w:val="0"/>
        <w:numPr>
          <w:ilvl w:val="1"/>
          <w:numId w:val="1"/>
        </w:numPr>
        <w:spacing w:after="120" w:line="240" w:lineRule="auto"/>
        <w:ind w:left="993" w:hanging="567"/>
        <w:jc w:val="both"/>
        <w:rPr>
          <w:szCs w:val="24"/>
        </w:rPr>
      </w:pPr>
      <w:r>
        <w:rPr>
          <w:color w:val="000000"/>
          <w:lang w:eastAsia="lt-LT" w:bidi="lt-LT"/>
        </w:rPr>
        <w:t>(</w:t>
      </w:r>
      <w:r w:rsidRPr="0002597A">
        <w:rPr>
          <w:i/>
          <w:iCs/>
          <w:color w:val="000000"/>
          <w:lang w:eastAsia="lt-LT" w:bidi="lt-LT"/>
        </w:rPr>
        <w:t>duomenys neskelbtini</w:t>
      </w:r>
      <w:r>
        <w:rPr>
          <w:color w:val="000000"/>
          <w:lang w:eastAsia="lt-LT" w:bidi="lt-LT"/>
        </w:rPr>
        <w:t>)</w:t>
      </w:r>
      <w:r w:rsidR="007511AC" w:rsidRPr="007B05F5">
        <w:rPr>
          <w:rFonts w:eastAsia="Times New Roman"/>
          <w:szCs w:val="24"/>
          <w:lang w:eastAsia="lt-LT"/>
        </w:rPr>
        <w:t xml:space="preserve"> gatvės kelio servitutas ir </w:t>
      </w:r>
      <w:r>
        <w:rPr>
          <w:color w:val="000000"/>
          <w:lang w:eastAsia="lt-LT" w:bidi="lt-LT"/>
        </w:rPr>
        <w:t>(</w:t>
      </w:r>
      <w:r w:rsidRPr="0002597A">
        <w:rPr>
          <w:i/>
          <w:iCs/>
          <w:color w:val="000000"/>
          <w:lang w:eastAsia="lt-LT" w:bidi="lt-LT"/>
        </w:rPr>
        <w:t>duomenys neskelbtini</w:t>
      </w:r>
      <w:r>
        <w:rPr>
          <w:color w:val="000000"/>
          <w:lang w:eastAsia="lt-LT" w:bidi="lt-LT"/>
        </w:rPr>
        <w:t>)</w:t>
      </w:r>
      <w:r w:rsidR="007511AC" w:rsidRPr="007B05F5">
        <w:rPr>
          <w:rFonts w:eastAsia="Times New Roman"/>
          <w:szCs w:val="24"/>
          <w:lang w:eastAsia="lt-LT"/>
        </w:rPr>
        <w:t xml:space="preserve"> sklype esantis tarnaujant</w:t>
      </w:r>
      <w:r w:rsidR="00BC17E8">
        <w:rPr>
          <w:rFonts w:eastAsia="Times New Roman"/>
          <w:szCs w:val="24"/>
          <w:lang w:eastAsia="lt-LT"/>
        </w:rPr>
        <w:t>ysis</w:t>
      </w:r>
      <w:r w:rsidR="007511AC" w:rsidRPr="007B05F5">
        <w:rPr>
          <w:rFonts w:eastAsia="Times New Roman"/>
          <w:szCs w:val="24"/>
          <w:lang w:eastAsia="lt-LT"/>
        </w:rPr>
        <w:t xml:space="preserve"> kelio servitutas privalo tarnauti ir leisti vy</w:t>
      </w:r>
      <w:r w:rsidR="00BC17E8">
        <w:rPr>
          <w:rFonts w:eastAsia="Times New Roman"/>
          <w:szCs w:val="24"/>
          <w:lang w:eastAsia="lt-LT"/>
        </w:rPr>
        <w:t>kd</w:t>
      </w:r>
      <w:r w:rsidR="007511AC" w:rsidRPr="007B05F5">
        <w:rPr>
          <w:rFonts w:eastAsia="Times New Roman"/>
          <w:szCs w:val="24"/>
          <w:lang w:eastAsia="lt-LT"/>
        </w:rPr>
        <w:t>yti ūkinę veiklą pagal kiekvieno sklypo paskirtį visų sklypų savininkams ir tretiesiems asmenims, netrukdyti atvykti darbus</w:t>
      </w:r>
      <w:r w:rsidR="00BC17E8">
        <w:rPr>
          <w:rFonts w:eastAsia="Times New Roman"/>
          <w:szCs w:val="24"/>
          <w:lang w:eastAsia="lt-LT"/>
        </w:rPr>
        <w:t xml:space="preserve"> atliekantiems </w:t>
      </w:r>
      <w:r w:rsidR="007511AC" w:rsidRPr="007B05F5">
        <w:rPr>
          <w:rFonts w:eastAsia="Times New Roman"/>
          <w:szCs w:val="24"/>
          <w:lang w:eastAsia="lt-LT"/>
        </w:rPr>
        <w:t xml:space="preserve">rangovams bei aptarnaujančiam personalui, užtikrinti Lietuvos Respublikoje veikiančio pašto ir siuntų, policijos ir gaisrinės, saugos įmonėms, greitosios pagalbos tarnyboms, miškų, urėdijų, </w:t>
      </w:r>
      <w:r>
        <w:rPr>
          <w:color w:val="000000"/>
          <w:lang w:eastAsia="lt-LT" w:bidi="lt-LT"/>
        </w:rPr>
        <w:t>(</w:t>
      </w:r>
      <w:r w:rsidRPr="0002597A">
        <w:rPr>
          <w:i/>
          <w:iCs/>
          <w:color w:val="000000"/>
          <w:lang w:eastAsia="lt-LT" w:bidi="lt-LT"/>
        </w:rPr>
        <w:t>duomenys neskelbtini</w:t>
      </w:r>
      <w:r>
        <w:rPr>
          <w:color w:val="000000"/>
          <w:lang w:eastAsia="lt-LT" w:bidi="lt-LT"/>
        </w:rPr>
        <w:t>)</w:t>
      </w:r>
      <w:r w:rsidR="007511AC" w:rsidRPr="007B05F5">
        <w:rPr>
          <w:rFonts w:eastAsia="Times New Roman"/>
          <w:szCs w:val="24"/>
          <w:lang w:eastAsia="lt-LT"/>
        </w:rPr>
        <w:t xml:space="preserve"> ir </w:t>
      </w:r>
      <w:r>
        <w:rPr>
          <w:color w:val="000000"/>
          <w:lang w:eastAsia="lt-LT" w:bidi="lt-LT"/>
        </w:rPr>
        <w:t>(</w:t>
      </w:r>
      <w:r w:rsidRPr="0002597A">
        <w:rPr>
          <w:i/>
          <w:iCs/>
          <w:color w:val="000000"/>
          <w:lang w:eastAsia="lt-LT" w:bidi="lt-LT"/>
        </w:rPr>
        <w:t>duomenys neskelbtini</w:t>
      </w:r>
      <w:r>
        <w:rPr>
          <w:color w:val="000000"/>
          <w:lang w:eastAsia="lt-LT" w:bidi="lt-LT"/>
        </w:rPr>
        <w:t>)</w:t>
      </w:r>
      <w:r w:rsidR="007511AC" w:rsidRPr="007B05F5">
        <w:rPr>
          <w:rFonts w:eastAsia="Times New Roman"/>
          <w:szCs w:val="24"/>
          <w:lang w:eastAsia="lt-LT"/>
        </w:rPr>
        <w:t xml:space="preserve"> regioninių parkų direkcijos ir lankytojų, elektros tinklų, telekomunikacijų, kelininkų bei kitų institucijų bei tarnybų personalui galimybę be jokių  apribojimų nekliudomai patekti į valstybinės žemės kelią, kad būtų galima suteikti privalomas, būtinas, komercines paslaugas ar pagalbą visiems valstybini</w:t>
      </w:r>
      <w:r w:rsidR="00637206">
        <w:rPr>
          <w:rFonts w:eastAsia="Times New Roman"/>
          <w:szCs w:val="24"/>
          <w:lang w:eastAsia="lt-LT"/>
        </w:rPr>
        <w:t>u</w:t>
      </w:r>
      <w:r w:rsidR="007511AC" w:rsidRPr="007B05F5">
        <w:rPr>
          <w:rFonts w:eastAsia="Times New Roman"/>
          <w:szCs w:val="24"/>
          <w:lang w:eastAsia="lt-LT"/>
        </w:rPr>
        <w:t xml:space="preserve"> keli</w:t>
      </w:r>
      <w:r w:rsidR="00637206">
        <w:rPr>
          <w:rFonts w:eastAsia="Times New Roman"/>
          <w:szCs w:val="24"/>
          <w:lang w:eastAsia="lt-LT"/>
        </w:rPr>
        <w:t>u</w:t>
      </w:r>
      <w:r w:rsidR="007511AC" w:rsidRPr="007B05F5">
        <w:rPr>
          <w:rFonts w:eastAsia="Times New Roman"/>
          <w:szCs w:val="24"/>
          <w:lang w:eastAsia="lt-LT"/>
        </w:rPr>
        <w:t xml:space="preserve"> pasiekiamų sklypų savininkams.</w:t>
      </w:r>
    </w:p>
    <w:p w14:paraId="7F108FAD" w14:textId="5928E3F8" w:rsidR="005F299E" w:rsidRPr="005F299E" w:rsidRDefault="005F299E" w:rsidP="005F299E">
      <w:pPr>
        <w:widowControl w:val="0"/>
        <w:spacing w:line="240" w:lineRule="auto"/>
        <w:jc w:val="both"/>
        <w:rPr>
          <w:bCs/>
          <w:iCs/>
          <w:szCs w:val="24"/>
          <w:lang w:bidi="lt-LT"/>
        </w:rPr>
      </w:pPr>
    </w:p>
    <w:p w14:paraId="110A34A2" w14:textId="77777777" w:rsidR="00D058A3" w:rsidRPr="001C53F8" w:rsidRDefault="00D058A3" w:rsidP="00D058A3">
      <w:pPr>
        <w:widowControl w:val="0"/>
        <w:shd w:val="clear" w:color="auto" w:fill="FFFFFF"/>
        <w:spacing w:after="120" w:line="240" w:lineRule="auto"/>
        <w:ind w:right="19" w:firstLine="709"/>
        <w:jc w:val="both"/>
        <w:rPr>
          <w:rFonts w:eastAsia="Times New Roman" w:cs="Times New Roman"/>
          <w:szCs w:val="24"/>
          <w:lang w:eastAsia="lt-LT"/>
        </w:rPr>
      </w:pPr>
      <w:r w:rsidRPr="001C53F8">
        <w:rPr>
          <w:rFonts w:eastAsia="Times New Roman" w:cs="Times New Roman"/>
          <w:szCs w:val="24"/>
          <w:lang w:eastAsia="lt-LT"/>
        </w:rPr>
        <w:t xml:space="preserve">Teisėjų kolegija </w:t>
      </w:r>
    </w:p>
    <w:p w14:paraId="4F91F52E" w14:textId="77777777" w:rsidR="00D058A3" w:rsidRPr="001C53F8" w:rsidRDefault="00D058A3" w:rsidP="00D058A3">
      <w:pPr>
        <w:widowControl w:val="0"/>
        <w:shd w:val="clear" w:color="auto" w:fill="FFFFFF"/>
        <w:spacing w:after="120" w:line="240" w:lineRule="auto"/>
        <w:ind w:left="357" w:right="19" w:hanging="357"/>
        <w:jc w:val="both"/>
        <w:rPr>
          <w:rFonts w:eastAsia="Times New Roman" w:cs="Times New Roman"/>
          <w:szCs w:val="24"/>
          <w:lang w:eastAsia="lt-LT"/>
        </w:rPr>
      </w:pPr>
    </w:p>
    <w:p w14:paraId="2D77C6BF" w14:textId="77777777" w:rsidR="00D058A3" w:rsidRPr="001C53F8" w:rsidRDefault="00D058A3" w:rsidP="00D058A3">
      <w:pPr>
        <w:widowControl w:val="0"/>
        <w:spacing w:after="120" w:line="240" w:lineRule="auto"/>
        <w:ind w:left="357" w:hanging="357"/>
        <w:jc w:val="both"/>
        <w:rPr>
          <w:rFonts w:eastAsia="Times New Roman" w:cs="Times New Roman"/>
          <w:szCs w:val="24"/>
          <w:lang w:eastAsia="lt-LT"/>
        </w:rPr>
      </w:pPr>
      <w:r w:rsidRPr="001C53F8">
        <w:rPr>
          <w:rFonts w:eastAsia="Times New Roman" w:cs="Times New Roman"/>
          <w:szCs w:val="24"/>
          <w:lang w:eastAsia="lt-LT"/>
        </w:rPr>
        <w:t xml:space="preserve">k o n s t a t u o j a : </w:t>
      </w:r>
    </w:p>
    <w:p w14:paraId="6710497A" w14:textId="77777777" w:rsidR="00D058A3" w:rsidRPr="001C53F8" w:rsidRDefault="00D058A3" w:rsidP="00D058A3">
      <w:pPr>
        <w:widowControl w:val="0"/>
        <w:spacing w:after="120" w:line="240" w:lineRule="auto"/>
        <w:ind w:left="357" w:hanging="357"/>
        <w:jc w:val="both"/>
        <w:rPr>
          <w:rFonts w:eastAsia="Times New Roman" w:cs="Times New Roman"/>
          <w:szCs w:val="24"/>
          <w:lang w:eastAsia="lt-LT"/>
        </w:rPr>
      </w:pPr>
    </w:p>
    <w:p w14:paraId="76DFC115" w14:textId="77777777" w:rsidR="00D058A3" w:rsidRDefault="00D058A3" w:rsidP="00D058A3">
      <w:pPr>
        <w:widowControl w:val="0"/>
        <w:spacing w:after="120" w:line="240" w:lineRule="auto"/>
        <w:ind w:left="357" w:hanging="357"/>
        <w:jc w:val="center"/>
        <w:rPr>
          <w:rFonts w:eastAsia="Times New Roman" w:cs="Times New Roman"/>
          <w:szCs w:val="24"/>
          <w:lang w:eastAsia="lt-LT"/>
        </w:rPr>
      </w:pPr>
      <w:r w:rsidRPr="001C53F8">
        <w:rPr>
          <w:rFonts w:eastAsia="Times New Roman" w:cs="Times New Roman"/>
          <w:szCs w:val="24"/>
          <w:lang w:eastAsia="lt-LT"/>
        </w:rPr>
        <w:t>IV. Kasacinio teismo argumentai ir išaiškinimai</w:t>
      </w:r>
    </w:p>
    <w:p w14:paraId="14D05C59" w14:textId="77777777" w:rsidR="008743A3" w:rsidRDefault="008743A3" w:rsidP="008743A3">
      <w:pPr>
        <w:widowControl w:val="0"/>
        <w:spacing w:after="120" w:line="240" w:lineRule="auto"/>
        <w:ind w:left="357" w:hanging="357"/>
        <w:jc w:val="both"/>
        <w:rPr>
          <w:rFonts w:eastAsia="Times New Roman" w:cs="Times New Roman"/>
          <w:szCs w:val="24"/>
          <w:lang w:eastAsia="lt-LT"/>
        </w:rPr>
      </w:pPr>
    </w:p>
    <w:p w14:paraId="7A67A831" w14:textId="77777777" w:rsidR="00E77D65" w:rsidRPr="0056249B" w:rsidRDefault="00E77D65" w:rsidP="0056249B">
      <w:pPr>
        <w:spacing w:after="120" w:line="240" w:lineRule="auto"/>
        <w:ind w:firstLine="720"/>
        <w:jc w:val="both"/>
        <w:rPr>
          <w:rFonts w:eastAsia="Times New Roman" w:cs="Times New Roman"/>
          <w:i/>
          <w:szCs w:val="24"/>
          <w:lang w:eastAsia="lt-LT"/>
        </w:rPr>
      </w:pPr>
      <w:r w:rsidRPr="0056249B">
        <w:rPr>
          <w:rFonts w:eastAsia="Times New Roman" w:cs="Times New Roman"/>
          <w:i/>
          <w:szCs w:val="24"/>
          <w:lang w:eastAsia="lt-LT"/>
        </w:rPr>
        <w:t>Dėl bylos nagrinėjimo kasaciniame teisme ribų</w:t>
      </w:r>
    </w:p>
    <w:p w14:paraId="75AC55BC" w14:textId="77777777" w:rsidR="00E77D65" w:rsidRDefault="00E77D65" w:rsidP="00E77D65">
      <w:pPr>
        <w:widowControl w:val="0"/>
        <w:spacing w:after="0" w:line="240" w:lineRule="auto"/>
        <w:ind w:left="55" w:firstLine="660"/>
        <w:jc w:val="both"/>
        <w:rPr>
          <w:rFonts w:eastAsia="Times New Roman" w:cs="Times New Roman"/>
          <w:szCs w:val="24"/>
          <w:lang w:eastAsia="lt-LT"/>
        </w:rPr>
      </w:pPr>
    </w:p>
    <w:p w14:paraId="22332416" w14:textId="52A54B30" w:rsidR="008743A3" w:rsidRPr="0056249B" w:rsidRDefault="00E77D65" w:rsidP="0056249B">
      <w:pPr>
        <w:numPr>
          <w:ilvl w:val="0"/>
          <w:numId w:val="1"/>
        </w:numPr>
        <w:spacing w:after="120" w:line="240" w:lineRule="auto"/>
        <w:ind w:left="357" w:hanging="357"/>
        <w:jc w:val="both"/>
        <w:rPr>
          <w:rFonts w:eastAsia="Times New Roman" w:cs="Times New Roman"/>
          <w:color w:val="000000"/>
          <w:szCs w:val="24"/>
        </w:rPr>
      </w:pPr>
      <w:r w:rsidRPr="00E77D65">
        <w:rPr>
          <w:rFonts w:eastAsia="Times New Roman" w:cs="Times New Roman"/>
          <w:szCs w:val="24"/>
          <w:lang w:eastAsia="lt-LT"/>
        </w:rPr>
        <w:t xml:space="preserve">Bylos nagrinėjimo </w:t>
      </w:r>
      <w:r w:rsidRPr="0056249B">
        <w:rPr>
          <w:rFonts w:eastAsia="Times New Roman" w:cs="Times New Roman"/>
          <w:color w:val="000000"/>
          <w:szCs w:val="24"/>
        </w:rPr>
        <w:t xml:space="preserve">kasaciniame teisme ribas apibrėžia </w:t>
      </w:r>
      <w:r w:rsidR="00BC17E8" w:rsidRPr="0056249B">
        <w:rPr>
          <w:rFonts w:eastAsia="Times New Roman" w:cs="Times New Roman"/>
          <w:color w:val="000000"/>
          <w:szCs w:val="24"/>
        </w:rPr>
        <w:t xml:space="preserve">Lietuvos Respublikos civilinio proceso kodekso (toliau – ir </w:t>
      </w:r>
      <w:r w:rsidRPr="0056249B">
        <w:rPr>
          <w:rFonts w:eastAsia="Times New Roman" w:cs="Times New Roman"/>
          <w:color w:val="000000"/>
          <w:szCs w:val="24"/>
        </w:rPr>
        <w:t>CPK</w:t>
      </w:r>
      <w:r w:rsidR="00BC17E8" w:rsidRPr="0056249B">
        <w:rPr>
          <w:rFonts w:eastAsia="Times New Roman" w:cs="Times New Roman"/>
          <w:color w:val="000000"/>
          <w:szCs w:val="24"/>
        </w:rPr>
        <w:t>)</w:t>
      </w:r>
      <w:r w:rsidRPr="0056249B">
        <w:rPr>
          <w:rFonts w:eastAsia="Times New Roman" w:cs="Times New Roman"/>
          <w:color w:val="000000"/>
          <w:szCs w:val="24"/>
        </w:rPr>
        <w:t xml:space="preserve"> 353 straipsnis. Nurodyto straipsnio pirmojoje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2019 m. gruodžio 17 d. nutarties civilinėje byloje Nr. e3K-3-384-916/2019 36 punktą ir jame nurodytą kasacinio teismo praktiką).</w:t>
      </w:r>
    </w:p>
    <w:p w14:paraId="41284BC3" w14:textId="7C7FDF5D" w:rsidR="00E77D65" w:rsidRPr="0056249B" w:rsidRDefault="003135BB" w:rsidP="0056249B">
      <w:pPr>
        <w:numPr>
          <w:ilvl w:val="0"/>
          <w:numId w:val="1"/>
        </w:numPr>
        <w:spacing w:after="120" w:line="240" w:lineRule="auto"/>
        <w:ind w:left="357" w:hanging="357"/>
        <w:jc w:val="both"/>
        <w:rPr>
          <w:rFonts w:eastAsia="Times New Roman" w:cs="Times New Roman"/>
          <w:color w:val="000000"/>
          <w:szCs w:val="24"/>
        </w:rPr>
      </w:pPr>
      <w:r w:rsidRPr="0056249B">
        <w:rPr>
          <w:rFonts w:eastAsia="Times New Roman" w:cs="Times New Roman"/>
          <w:color w:val="000000"/>
          <w:szCs w:val="24"/>
        </w:rPr>
        <w:t>Bylą nagrinėję teismai nustatė:</w:t>
      </w:r>
    </w:p>
    <w:p w14:paraId="437DA7F4" w14:textId="16F19937" w:rsidR="003135BB" w:rsidRPr="0056249B" w:rsidRDefault="003135BB" w:rsidP="00AD22AE">
      <w:pPr>
        <w:spacing w:after="120" w:line="240" w:lineRule="auto"/>
        <w:ind w:left="357"/>
        <w:jc w:val="both"/>
        <w:rPr>
          <w:rFonts w:eastAsia="Times New Roman" w:cs="Times New Roman"/>
          <w:color w:val="000000"/>
          <w:szCs w:val="24"/>
        </w:rPr>
      </w:pPr>
      <w:r w:rsidRPr="0056249B">
        <w:rPr>
          <w:rFonts w:eastAsia="Times New Roman" w:cs="Times New Roman"/>
          <w:color w:val="000000"/>
          <w:szCs w:val="24"/>
        </w:rPr>
        <w:t xml:space="preserve">23.1. </w:t>
      </w:r>
      <w:r w:rsidR="00F522D6" w:rsidRPr="0056249B">
        <w:rPr>
          <w:rFonts w:eastAsia="Times New Roman" w:cs="Times New Roman"/>
          <w:color w:val="000000"/>
          <w:szCs w:val="24"/>
        </w:rPr>
        <w:t>Atsakovei IGNB „</w:t>
      </w:r>
      <w:r w:rsidR="0031600E">
        <w:rPr>
          <w:rFonts w:eastAsia="Times New Roman" w:cs="Times New Roman"/>
          <w:color w:val="000000"/>
          <w:szCs w:val="24"/>
        </w:rPr>
        <w:t>Sėkmės</w:t>
      </w:r>
      <w:r w:rsidR="00F522D6" w:rsidRPr="0056249B">
        <w:rPr>
          <w:rFonts w:eastAsia="Times New Roman" w:cs="Times New Roman"/>
          <w:color w:val="000000"/>
          <w:szCs w:val="24"/>
        </w:rPr>
        <w:t xml:space="preserve"> gatvės namai“ nuosavybės teise pagal 2019 m. spalio 25 d. dovanojimo sutartį ir 2019 m. lapkričio 11 d. pirkimo–pardavimo sutartį Nr. 3859 priklauso 1,1776 ha žemės sklypas,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F522D6" w:rsidRPr="0056249B">
        <w:rPr>
          <w:rFonts w:eastAsia="Times New Roman" w:cs="Times New Roman"/>
          <w:color w:val="000000"/>
          <w:szCs w:val="24"/>
        </w:rPr>
        <w:t xml:space="preserve">, kadastro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F522D6" w:rsidRPr="0056249B">
        <w:rPr>
          <w:rFonts w:eastAsia="Times New Roman" w:cs="Times New Roman"/>
          <w:color w:val="000000"/>
          <w:szCs w:val="24"/>
        </w:rPr>
        <w:t>, adres</w:t>
      </w:r>
      <w:r w:rsidR="00BC17E8" w:rsidRPr="0056249B">
        <w:rPr>
          <w:rFonts w:eastAsia="Times New Roman" w:cs="Times New Roman"/>
          <w:color w:val="000000"/>
          <w:szCs w:val="24"/>
        </w:rPr>
        <w:t>as:</w:t>
      </w:r>
      <w:r w:rsidR="00F522D6" w:rsidRPr="0056249B">
        <w:rPr>
          <w:rFonts w:eastAsia="Times New Roman" w:cs="Times New Roman"/>
          <w:color w:val="000000"/>
          <w:szCs w:val="24"/>
        </w:rPr>
        <w:t xml:space="preserve">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F522D6" w:rsidRPr="0056249B">
        <w:rPr>
          <w:rFonts w:eastAsia="Times New Roman" w:cs="Times New Roman"/>
          <w:color w:val="000000"/>
          <w:szCs w:val="24"/>
        </w:rPr>
        <w:t>.</w:t>
      </w:r>
      <w:r w:rsidR="00D249F7">
        <w:rPr>
          <w:rFonts w:eastAsia="Times New Roman" w:cs="Times New Roman"/>
          <w:color w:val="000000"/>
          <w:szCs w:val="24"/>
        </w:rPr>
        <w:t>;</w:t>
      </w:r>
      <w:r w:rsidR="00F522D6" w:rsidRPr="0056249B">
        <w:rPr>
          <w:rFonts w:eastAsia="Times New Roman" w:cs="Times New Roman"/>
          <w:color w:val="000000"/>
          <w:szCs w:val="24"/>
        </w:rPr>
        <w:t xml:space="preserve"> sklypas gautas padalijus daiktą, kurio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F522D6" w:rsidRPr="0056249B">
        <w:rPr>
          <w:rFonts w:eastAsia="Times New Roman" w:cs="Times New Roman"/>
          <w:color w:val="000000"/>
          <w:szCs w:val="24"/>
        </w:rPr>
        <w:t xml:space="preserve">. </w:t>
      </w:r>
      <w:r w:rsidR="00D249F7">
        <w:rPr>
          <w:rFonts w:eastAsia="Times New Roman" w:cs="Times New Roman"/>
          <w:color w:val="000000"/>
          <w:szCs w:val="24"/>
        </w:rPr>
        <w:t>Ž</w:t>
      </w:r>
      <w:r w:rsidR="00F522D6" w:rsidRPr="0056249B">
        <w:rPr>
          <w:rFonts w:eastAsia="Times New Roman" w:cs="Times New Roman"/>
          <w:color w:val="000000"/>
          <w:szCs w:val="24"/>
        </w:rPr>
        <w:t xml:space="preserve">emės sklypo naudojimo būdas yra susisiekimo ir inžinerinių komunikacijų aptarnavimo objektų teritorijos. Sklype yra statinys – kelias (gatvė) –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F522D6" w:rsidRPr="0056249B">
        <w:rPr>
          <w:rFonts w:eastAsia="Times New Roman" w:cs="Times New Roman"/>
          <w:color w:val="000000"/>
          <w:szCs w:val="24"/>
        </w:rPr>
        <w:t xml:space="preserve"> gatvė, unikalus</w:t>
      </w:r>
      <w:r w:rsidR="0019119C">
        <w:rPr>
          <w:rFonts w:eastAsia="Times New Roman" w:cs="Times New Roman"/>
          <w:color w:val="000000"/>
          <w:szCs w:val="24"/>
        </w:rPr>
        <w:t> </w:t>
      </w:r>
      <w:r w:rsidR="00F522D6" w:rsidRPr="0056249B">
        <w:rPr>
          <w:rFonts w:eastAsia="Times New Roman" w:cs="Times New Roman"/>
          <w:color w:val="000000"/>
          <w:szCs w:val="24"/>
        </w:rPr>
        <w:t>Nr.</w:t>
      </w:r>
      <w:r w:rsidR="0019119C">
        <w:rPr>
          <w:rFonts w:eastAsia="Times New Roman" w:cs="Times New Roman"/>
          <w:color w:val="000000"/>
          <w:szCs w:val="24"/>
        </w:rPr>
        <w:t>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F522D6" w:rsidRPr="0056249B">
        <w:rPr>
          <w:rFonts w:eastAsia="Times New Roman" w:cs="Times New Roman"/>
          <w:color w:val="000000"/>
          <w:szCs w:val="24"/>
        </w:rPr>
        <w:t>. VĮ Registrų centr</w:t>
      </w:r>
      <w:r w:rsidR="00BC17E8" w:rsidRPr="0056249B">
        <w:rPr>
          <w:rFonts w:eastAsia="Times New Roman" w:cs="Times New Roman"/>
          <w:color w:val="000000"/>
          <w:szCs w:val="24"/>
        </w:rPr>
        <w:t>o</w:t>
      </w:r>
      <w:r w:rsidR="00F522D6" w:rsidRPr="0056249B">
        <w:rPr>
          <w:rFonts w:eastAsia="Times New Roman" w:cs="Times New Roman"/>
          <w:color w:val="000000"/>
          <w:szCs w:val="24"/>
        </w:rPr>
        <w:t xml:space="preserve"> Nekilnojamojo turto registro duomenų bazės išraše nurodytos daiktinės teisės: servitutas – teisė tiesti požemines, antžemines komunikacijas (tarnaujant</w:t>
      </w:r>
      <w:r w:rsidR="00BC17E8" w:rsidRPr="0056249B">
        <w:rPr>
          <w:rFonts w:eastAsia="Times New Roman" w:cs="Times New Roman"/>
          <w:color w:val="000000"/>
          <w:szCs w:val="24"/>
        </w:rPr>
        <w:t>ysis</w:t>
      </w:r>
      <w:r w:rsidR="00F522D6" w:rsidRPr="0056249B">
        <w:rPr>
          <w:rFonts w:eastAsia="Times New Roman" w:cs="Times New Roman"/>
          <w:color w:val="000000"/>
          <w:szCs w:val="24"/>
        </w:rPr>
        <w:t>); servitutas – teisė aptarnauti požemines, antžemines komunikacijas (tarnaujant</w:t>
      </w:r>
      <w:r w:rsidR="00BC17E8" w:rsidRPr="0056249B">
        <w:rPr>
          <w:rFonts w:eastAsia="Times New Roman" w:cs="Times New Roman"/>
          <w:color w:val="000000"/>
          <w:szCs w:val="24"/>
        </w:rPr>
        <w:t>ysis</w:t>
      </w:r>
      <w:r w:rsidR="00F522D6" w:rsidRPr="0056249B">
        <w:rPr>
          <w:rFonts w:eastAsia="Times New Roman" w:cs="Times New Roman"/>
          <w:color w:val="000000"/>
          <w:szCs w:val="24"/>
        </w:rPr>
        <w:t>); ir kelio servitutas (tarnaujant</w:t>
      </w:r>
      <w:r w:rsidR="00BC17E8" w:rsidRPr="0056249B">
        <w:rPr>
          <w:rFonts w:eastAsia="Times New Roman" w:cs="Times New Roman"/>
          <w:color w:val="000000"/>
          <w:szCs w:val="24"/>
        </w:rPr>
        <w:t>ysis</w:t>
      </w:r>
      <w:r w:rsidR="00F522D6" w:rsidRPr="0056249B">
        <w:rPr>
          <w:rFonts w:eastAsia="Times New Roman" w:cs="Times New Roman"/>
          <w:color w:val="000000"/>
          <w:szCs w:val="24"/>
        </w:rPr>
        <w:t xml:space="preserve">). Servitutai įregistruoti visam žemės sklypo,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02597A">
        <w:rPr>
          <w:color w:val="000000"/>
          <w:lang w:eastAsia="lt-LT" w:bidi="lt-LT"/>
        </w:rPr>
        <w:t>,</w:t>
      </w:r>
      <w:r w:rsidR="00F522D6" w:rsidRPr="0056249B">
        <w:rPr>
          <w:rFonts w:eastAsia="Times New Roman" w:cs="Times New Roman"/>
          <w:color w:val="000000"/>
          <w:szCs w:val="24"/>
        </w:rPr>
        <w:t xml:space="preserve"> plotui, t. y. 1,1776 ha, pagal 2005 m. liepos 18 d. Apskrities viršininko įsakymą Nr. 2.3-6430-41, įrašai galioja nuo 2005 m. liepos 26 d.</w:t>
      </w:r>
    </w:p>
    <w:p w14:paraId="200620F7" w14:textId="666E2E85" w:rsidR="00F522D6" w:rsidRPr="0056249B" w:rsidRDefault="00F522D6" w:rsidP="00AD22AE">
      <w:pPr>
        <w:spacing w:after="120" w:line="240" w:lineRule="auto"/>
        <w:ind w:left="357"/>
        <w:jc w:val="both"/>
        <w:rPr>
          <w:rFonts w:eastAsia="Times New Roman" w:cs="Times New Roman"/>
          <w:color w:val="000000"/>
          <w:szCs w:val="24"/>
        </w:rPr>
      </w:pPr>
      <w:r w:rsidRPr="0056249B">
        <w:rPr>
          <w:rFonts w:eastAsia="Times New Roman" w:cs="Times New Roman"/>
          <w:color w:val="000000"/>
          <w:szCs w:val="24"/>
        </w:rPr>
        <w:t>23.2.</w:t>
      </w:r>
      <w:r w:rsidR="00ED60F9" w:rsidRPr="0056249B">
        <w:rPr>
          <w:rFonts w:eastAsia="Times New Roman" w:cs="Times New Roman"/>
          <w:color w:val="000000"/>
          <w:szCs w:val="24"/>
        </w:rPr>
        <w:t xml:space="preserve"> Vilniaus rajono savivaldybės taryb</w:t>
      </w:r>
      <w:r w:rsidR="00BC17E8" w:rsidRPr="0056249B">
        <w:rPr>
          <w:rFonts w:eastAsia="Times New Roman" w:cs="Times New Roman"/>
          <w:color w:val="000000"/>
          <w:szCs w:val="24"/>
        </w:rPr>
        <w:t>os</w:t>
      </w:r>
      <w:r w:rsidR="00ED60F9" w:rsidRPr="0056249B">
        <w:rPr>
          <w:rFonts w:eastAsia="Times New Roman" w:cs="Times New Roman"/>
          <w:color w:val="000000"/>
          <w:szCs w:val="24"/>
        </w:rPr>
        <w:t xml:space="preserve"> 2004 m. rugpjūčio 4 d. sprendimu Nr. T3-204 dėl žemės ūkio paskirties žemės sklypo (kadastro Nr.</w:t>
      </w:r>
      <w:r w:rsidR="0002597A" w:rsidRPr="0002597A">
        <w:rPr>
          <w:color w:val="000000"/>
          <w:lang w:eastAsia="lt-LT" w:bidi="lt-LT"/>
        </w:rPr>
        <w:t xml:space="preserve">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ED60F9" w:rsidRPr="0056249B">
        <w:rPr>
          <w:rFonts w:eastAsia="Times New Roman" w:cs="Times New Roman"/>
          <w:color w:val="000000"/>
          <w:szCs w:val="24"/>
        </w:rPr>
        <w:t xml:space="preserve">), esančio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ED60F9" w:rsidRPr="0056249B">
        <w:rPr>
          <w:rFonts w:eastAsia="Times New Roman" w:cs="Times New Roman"/>
          <w:color w:val="000000"/>
          <w:szCs w:val="24"/>
        </w:rPr>
        <w:t>, detal</w:t>
      </w:r>
      <w:r w:rsidR="00BC17E8" w:rsidRPr="0056249B">
        <w:rPr>
          <w:rFonts w:eastAsia="Times New Roman" w:cs="Times New Roman"/>
          <w:color w:val="000000"/>
          <w:szCs w:val="24"/>
        </w:rPr>
        <w:t>iojo</w:t>
      </w:r>
      <w:r w:rsidR="00ED60F9" w:rsidRPr="0056249B">
        <w:rPr>
          <w:rFonts w:eastAsia="Times New Roman" w:cs="Times New Roman"/>
          <w:color w:val="000000"/>
          <w:szCs w:val="24"/>
        </w:rPr>
        <w:t xml:space="preserve"> plano patvirtinimo bendrąja tvarka buvo patvirtintas I</w:t>
      </w:r>
      <w:r w:rsidR="0002597A">
        <w:rPr>
          <w:rFonts w:eastAsia="Times New Roman" w:cs="Times New Roman"/>
          <w:color w:val="000000"/>
          <w:szCs w:val="24"/>
        </w:rPr>
        <w:t>.</w:t>
      </w:r>
      <w:r w:rsidR="00ED60F9" w:rsidRPr="0056249B">
        <w:rPr>
          <w:rFonts w:eastAsia="Times New Roman" w:cs="Times New Roman"/>
          <w:color w:val="000000"/>
          <w:szCs w:val="24"/>
        </w:rPr>
        <w:t> B</w:t>
      </w:r>
      <w:r w:rsidR="0002597A">
        <w:rPr>
          <w:rFonts w:eastAsia="Times New Roman" w:cs="Times New Roman"/>
          <w:color w:val="000000"/>
          <w:szCs w:val="24"/>
        </w:rPr>
        <w:t>.</w:t>
      </w:r>
      <w:r w:rsidR="00ED60F9" w:rsidRPr="0056249B">
        <w:rPr>
          <w:rFonts w:eastAsia="Times New Roman" w:cs="Times New Roman"/>
          <w:color w:val="000000"/>
          <w:szCs w:val="24"/>
        </w:rPr>
        <w:t xml:space="preserve"> ir R</w:t>
      </w:r>
      <w:r w:rsidR="0002597A">
        <w:rPr>
          <w:rFonts w:eastAsia="Times New Roman" w:cs="Times New Roman"/>
          <w:color w:val="000000"/>
          <w:szCs w:val="24"/>
        </w:rPr>
        <w:t>.</w:t>
      </w:r>
      <w:r w:rsidR="00ED60F9" w:rsidRPr="0056249B">
        <w:rPr>
          <w:rFonts w:eastAsia="Times New Roman" w:cs="Times New Roman"/>
          <w:color w:val="000000"/>
          <w:szCs w:val="24"/>
        </w:rPr>
        <w:t xml:space="preserve"> J</w:t>
      </w:r>
      <w:r w:rsidR="0002597A">
        <w:rPr>
          <w:rFonts w:eastAsia="Times New Roman" w:cs="Times New Roman"/>
          <w:color w:val="000000"/>
          <w:szCs w:val="24"/>
        </w:rPr>
        <w:t>.</w:t>
      </w:r>
      <w:r w:rsidR="00ED60F9" w:rsidRPr="0056249B">
        <w:rPr>
          <w:rFonts w:eastAsia="Times New Roman" w:cs="Times New Roman"/>
          <w:color w:val="000000"/>
          <w:szCs w:val="24"/>
        </w:rPr>
        <w:t xml:space="preserve"> 6,46 ha žemės ūkio paskirties žemės sklypo, kadastro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ED60F9" w:rsidRPr="0056249B">
        <w:rPr>
          <w:rFonts w:eastAsia="Times New Roman" w:cs="Times New Roman"/>
          <w:color w:val="000000"/>
          <w:szCs w:val="24"/>
        </w:rPr>
        <w:t xml:space="preserve">, esančio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ED60F9" w:rsidRPr="0056249B">
        <w:rPr>
          <w:rFonts w:eastAsia="Times New Roman" w:cs="Times New Roman"/>
          <w:color w:val="000000"/>
          <w:szCs w:val="24"/>
        </w:rPr>
        <w:t xml:space="preserve">, padalijimo projektas į 45 sklypus ir kitos paskirties pakeitimo į kitos paskirties žemę: 40 sklypų į gyvenamąją teritoriją, 1 sklypas į gyvenamąją teritoriją ir komercinę teritoriją; 1 </w:t>
      </w:r>
      <w:r w:rsidR="00ED60F9" w:rsidRPr="0056249B">
        <w:rPr>
          <w:rFonts w:eastAsia="Times New Roman" w:cs="Times New Roman"/>
          <w:color w:val="000000"/>
          <w:szCs w:val="24"/>
        </w:rPr>
        <w:lastRenderedPageBreak/>
        <w:t xml:space="preserve">sklypas į gyvenamąją teritoriją ir rekreacinę teritoriją; ir 3 sklypai į infrastruktūros teritoriją: keliui, vandenvietės gręžiniui, nuotekų valymo įrenginiams įrengti. Sklypo Nr. 45, kuris šiuo metu priklauso atsakovei, kurio unikalus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ED60F9" w:rsidRPr="0056249B">
        <w:rPr>
          <w:rFonts w:eastAsia="Times New Roman" w:cs="Times New Roman"/>
          <w:color w:val="000000"/>
          <w:szCs w:val="24"/>
        </w:rPr>
        <w:t>, paskirtis pakeista į infrastruktūros teritoriją gatvių ir kelių tinklui įrengti ir eksploatuoti, iš jos 0,0068 ha kelio servitutas. Šiuo sprendimu žemės sklypo savininkai įpareigojami: atlikti sklypų tikslius geodezinius matavimus (2.1 punktas); pakloto inžinerinius tinklus ir rengti privažiavimo kelio techninę infrastruktūrą pagal detalųjį planą (2.2</w:t>
      </w:r>
      <w:r w:rsidR="00920AD3" w:rsidRPr="0056249B">
        <w:rPr>
          <w:rFonts w:eastAsia="Times New Roman" w:cs="Times New Roman"/>
          <w:color w:val="000000"/>
          <w:szCs w:val="24"/>
        </w:rPr>
        <w:t> </w:t>
      </w:r>
      <w:r w:rsidR="00ED60F9" w:rsidRPr="0056249B">
        <w:rPr>
          <w:rFonts w:eastAsia="Times New Roman" w:cs="Times New Roman"/>
          <w:color w:val="000000"/>
          <w:szCs w:val="24"/>
        </w:rPr>
        <w:t xml:space="preserve">punktas); garantuoti kitiems asmenimis eiti, važiuoti keliu pagal detalųjį planą (2.3 punktas); vadovautis tarnybų, suderinusių detalųjį planą, sąlygomis ir išvadomis (2.4 punktas); ir garantuoti kitiems asmenims eiti, važiuoti 32, 33, 34, 36, 43, 44 ir 45 sklypuose projektuojamu </w:t>
      </w:r>
      <w:proofErr w:type="spellStart"/>
      <w:r w:rsidR="00ED60F9" w:rsidRPr="0056249B">
        <w:rPr>
          <w:rFonts w:eastAsia="Times New Roman" w:cs="Times New Roman"/>
          <w:color w:val="000000"/>
          <w:szCs w:val="24"/>
        </w:rPr>
        <w:t>servitutiniu</w:t>
      </w:r>
      <w:proofErr w:type="spellEnd"/>
      <w:r w:rsidR="00ED60F9" w:rsidRPr="0056249B">
        <w:rPr>
          <w:rFonts w:eastAsia="Times New Roman" w:cs="Times New Roman"/>
          <w:color w:val="000000"/>
          <w:szCs w:val="24"/>
        </w:rPr>
        <w:t xml:space="preserve"> keliu pagal detalųjį planą (2.5 punktas). Sprendimo 5 punkte nu</w:t>
      </w:r>
      <w:r w:rsidR="00BC17E8" w:rsidRPr="0056249B">
        <w:rPr>
          <w:rFonts w:eastAsia="Times New Roman" w:cs="Times New Roman"/>
          <w:color w:val="000000"/>
          <w:szCs w:val="24"/>
        </w:rPr>
        <w:t>rod</w:t>
      </w:r>
      <w:r w:rsidR="00ED60F9" w:rsidRPr="0056249B">
        <w:rPr>
          <w:rFonts w:eastAsia="Times New Roman" w:cs="Times New Roman"/>
          <w:color w:val="000000"/>
          <w:szCs w:val="24"/>
        </w:rPr>
        <w:t>yta kreiptis į Vilniaus apskrities viršininko administraciją dėl Valstybinio žemės kadastro duomenų patikslinimo, žemės naudojimo paskirties pakeitimo.</w:t>
      </w:r>
    </w:p>
    <w:p w14:paraId="00A27B92" w14:textId="5E474CE5" w:rsidR="00ED60F9" w:rsidRPr="0056249B" w:rsidRDefault="00ED60F9" w:rsidP="00AD22AE">
      <w:pPr>
        <w:spacing w:after="120" w:line="240" w:lineRule="auto"/>
        <w:ind w:left="357"/>
        <w:jc w:val="both"/>
        <w:rPr>
          <w:rFonts w:eastAsia="Times New Roman" w:cs="Times New Roman"/>
          <w:color w:val="000000"/>
          <w:szCs w:val="24"/>
        </w:rPr>
      </w:pPr>
      <w:r w:rsidRPr="0056249B">
        <w:rPr>
          <w:rFonts w:eastAsia="Times New Roman" w:cs="Times New Roman"/>
          <w:color w:val="000000"/>
          <w:szCs w:val="24"/>
        </w:rPr>
        <w:t xml:space="preserve">23.3. </w:t>
      </w:r>
      <w:r w:rsidR="00136F8B" w:rsidRPr="0056249B">
        <w:rPr>
          <w:rFonts w:eastAsia="Times New Roman" w:cs="Times New Roman"/>
          <w:color w:val="000000"/>
          <w:szCs w:val="24"/>
        </w:rPr>
        <w:t>Vilniaus apskrities viršininko 2005 m. liepos 18 d. įsakymu Nr. 2.3-6430-41 dėl I</w:t>
      </w:r>
      <w:r w:rsidR="00BC17E8" w:rsidRPr="0056249B">
        <w:rPr>
          <w:rFonts w:eastAsia="Times New Roman" w:cs="Times New Roman"/>
          <w:color w:val="000000"/>
          <w:szCs w:val="24"/>
        </w:rPr>
        <w:t>. </w:t>
      </w:r>
      <w:r w:rsidR="00136F8B" w:rsidRPr="0056249B">
        <w:rPr>
          <w:rFonts w:eastAsia="Times New Roman" w:cs="Times New Roman"/>
          <w:color w:val="000000"/>
          <w:szCs w:val="24"/>
        </w:rPr>
        <w:t>B</w:t>
      </w:r>
      <w:r w:rsidR="0002597A">
        <w:rPr>
          <w:rFonts w:eastAsia="Times New Roman" w:cs="Times New Roman"/>
          <w:color w:val="000000"/>
          <w:szCs w:val="24"/>
        </w:rPr>
        <w:t>.</w:t>
      </w:r>
      <w:r w:rsidR="00136F8B" w:rsidRPr="0056249B">
        <w:rPr>
          <w:rFonts w:eastAsia="Times New Roman" w:cs="Times New Roman"/>
          <w:color w:val="000000"/>
          <w:szCs w:val="24"/>
        </w:rPr>
        <w:t xml:space="preserve"> ir R</w:t>
      </w:r>
      <w:r w:rsidR="00BC17E8" w:rsidRPr="0056249B">
        <w:rPr>
          <w:rFonts w:eastAsia="Times New Roman" w:cs="Times New Roman"/>
          <w:color w:val="000000"/>
          <w:szCs w:val="24"/>
        </w:rPr>
        <w:t>.</w:t>
      </w:r>
      <w:r w:rsidR="00136F8B" w:rsidRPr="0056249B">
        <w:rPr>
          <w:rFonts w:eastAsia="Times New Roman" w:cs="Times New Roman"/>
          <w:color w:val="000000"/>
          <w:szCs w:val="24"/>
        </w:rPr>
        <w:t xml:space="preserve"> J</w:t>
      </w:r>
      <w:r w:rsidR="0002597A">
        <w:rPr>
          <w:rFonts w:eastAsia="Times New Roman" w:cs="Times New Roman"/>
          <w:color w:val="000000"/>
          <w:szCs w:val="24"/>
        </w:rPr>
        <w:t>.</w:t>
      </w:r>
      <w:r w:rsidR="00136F8B" w:rsidRPr="0056249B">
        <w:rPr>
          <w:rFonts w:eastAsia="Times New Roman" w:cs="Times New Roman"/>
          <w:color w:val="000000"/>
          <w:szCs w:val="24"/>
        </w:rPr>
        <w:t xml:space="preserve"> privačios žemės sklypo (kadastrinis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136F8B" w:rsidRPr="0056249B">
        <w:rPr>
          <w:rFonts w:eastAsia="Times New Roman" w:cs="Times New Roman"/>
          <w:color w:val="000000"/>
          <w:szCs w:val="24"/>
        </w:rPr>
        <w:t>) pertvarkymo, padalijimo projekto patvirtinimo ir pagrindinės tikslinės žemės naudojimo paskirties pakeitimo Vilniaus rajone patvirtintas 64</w:t>
      </w:r>
      <w:r w:rsidR="00BC17E8" w:rsidRPr="0056249B">
        <w:rPr>
          <w:rFonts w:eastAsia="Times New Roman" w:cs="Times New Roman"/>
          <w:color w:val="000000"/>
          <w:szCs w:val="24"/>
        </w:rPr>
        <w:t> </w:t>
      </w:r>
      <w:r w:rsidR="00136F8B" w:rsidRPr="0056249B">
        <w:rPr>
          <w:rFonts w:eastAsia="Times New Roman" w:cs="Times New Roman"/>
          <w:color w:val="000000"/>
          <w:szCs w:val="24"/>
        </w:rPr>
        <w:t xml:space="preserve">600 kv. m ploto žemės ūkio paskirties žemės sklypo (registro Nr.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136F8B" w:rsidRPr="0056249B">
        <w:rPr>
          <w:rFonts w:eastAsia="Times New Roman" w:cs="Times New Roman"/>
          <w:color w:val="000000"/>
          <w:szCs w:val="24"/>
        </w:rPr>
        <w:t>)</w:t>
      </w:r>
      <w:r w:rsidR="00BC17E8" w:rsidRPr="0056249B">
        <w:rPr>
          <w:rFonts w:eastAsia="Times New Roman" w:cs="Times New Roman"/>
          <w:color w:val="000000"/>
          <w:szCs w:val="24"/>
        </w:rPr>
        <w:t>,</w:t>
      </w:r>
      <w:r w:rsidR="00136F8B" w:rsidRPr="0056249B">
        <w:rPr>
          <w:rFonts w:eastAsia="Times New Roman" w:cs="Times New Roman"/>
          <w:color w:val="000000"/>
          <w:szCs w:val="24"/>
        </w:rPr>
        <w:t xml:space="preserve"> esančio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136F8B" w:rsidRPr="0056249B">
        <w:rPr>
          <w:rFonts w:eastAsia="Times New Roman" w:cs="Times New Roman"/>
          <w:color w:val="000000"/>
          <w:szCs w:val="24"/>
        </w:rPr>
        <w:t xml:space="preserve">, pertvarkymo, padalijimo projektas, pagal kurį žemės sklypas dalijamas į </w:t>
      </w:r>
      <w:r w:rsidR="0019119C">
        <w:rPr>
          <w:rFonts w:eastAsia="Times New Roman" w:cs="Times New Roman"/>
          <w:color w:val="000000"/>
          <w:szCs w:val="24"/>
        </w:rPr>
        <w:t>45</w:t>
      </w:r>
      <w:r w:rsidR="00136F8B" w:rsidRPr="0056249B">
        <w:rPr>
          <w:rFonts w:eastAsia="Times New Roman" w:cs="Times New Roman"/>
          <w:color w:val="000000"/>
          <w:szCs w:val="24"/>
        </w:rPr>
        <w:t xml:space="preserve"> sklypus. Žemės sklypų Nr. 43</w:t>
      </w:r>
      <w:r w:rsidR="00BC17E8" w:rsidRPr="0056249B">
        <w:rPr>
          <w:rFonts w:eastAsia="Times New Roman" w:cs="Times New Roman"/>
          <w:color w:val="000000"/>
          <w:szCs w:val="24"/>
        </w:rPr>
        <w:t>–</w:t>
      </w:r>
      <w:r w:rsidR="00136F8B" w:rsidRPr="0056249B">
        <w:rPr>
          <w:rFonts w:eastAsia="Times New Roman" w:cs="Times New Roman"/>
          <w:color w:val="000000"/>
          <w:szCs w:val="24"/>
        </w:rPr>
        <w:t>45 pagrindinė tikslinė žemės naudojimo paskirtis iš žemės ūkio keičiama į kitą paskirtį (inžinerinės infrastruktūros teritorijos – susisiekimo ir inžinierinių komunikacijų aptarnavimo objektų statybos) (2.2 punktas). Įsakymo 3.1, 3.2 ir 3.3 punktais nustatyti servitutai: teisė tiesti požemines ir antžemines komunikacijas (tarnaujant</w:t>
      </w:r>
      <w:r w:rsidR="00BC17E8" w:rsidRPr="0056249B">
        <w:rPr>
          <w:rFonts w:eastAsia="Times New Roman" w:cs="Times New Roman"/>
          <w:color w:val="000000"/>
          <w:szCs w:val="24"/>
        </w:rPr>
        <w:t>ysis</w:t>
      </w:r>
      <w:r w:rsidR="00136F8B" w:rsidRPr="0056249B">
        <w:rPr>
          <w:rFonts w:eastAsia="Times New Roman" w:cs="Times New Roman"/>
          <w:color w:val="000000"/>
          <w:szCs w:val="24"/>
        </w:rPr>
        <w:t xml:space="preserve"> daiktas) – žemės sklypuose Nr.</w:t>
      </w:r>
      <w:r w:rsidR="0019119C">
        <w:rPr>
          <w:rFonts w:eastAsia="Times New Roman" w:cs="Times New Roman"/>
          <w:color w:val="000000"/>
          <w:szCs w:val="24"/>
        </w:rPr>
        <w:t> </w:t>
      </w:r>
      <w:r w:rsidR="00136F8B" w:rsidRPr="0056249B">
        <w:rPr>
          <w:rFonts w:eastAsia="Times New Roman" w:cs="Times New Roman"/>
          <w:color w:val="000000"/>
          <w:szCs w:val="24"/>
        </w:rPr>
        <w:t>43 – 1902 kv. m plote, Nr. 44 – 4436 kv. m plote ir Nr. 45 – 11</w:t>
      </w:r>
      <w:r w:rsidR="00BC17E8" w:rsidRPr="0056249B">
        <w:rPr>
          <w:rFonts w:eastAsia="Times New Roman" w:cs="Times New Roman"/>
          <w:color w:val="000000"/>
          <w:szCs w:val="24"/>
        </w:rPr>
        <w:t> </w:t>
      </w:r>
      <w:r w:rsidR="00136F8B" w:rsidRPr="0056249B">
        <w:rPr>
          <w:rFonts w:eastAsia="Times New Roman" w:cs="Times New Roman"/>
          <w:color w:val="000000"/>
          <w:szCs w:val="24"/>
        </w:rPr>
        <w:t>776 kv. m plote; teisė aptarnauti požemines ir antžemines komunikacijas (tarnaujant</w:t>
      </w:r>
      <w:r w:rsidR="00BC17E8" w:rsidRPr="0056249B">
        <w:rPr>
          <w:rFonts w:eastAsia="Times New Roman" w:cs="Times New Roman"/>
          <w:color w:val="000000"/>
          <w:szCs w:val="24"/>
        </w:rPr>
        <w:t>ysis</w:t>
      </w:r>
      <w:r w:rsidR="00136F8B" w:rsidRPr="0056249B">
        <w:rPr>
          <w:rFonts w:eastAsia="Times New Roman" w:cs="Times New Roman"/>
          <w:color w:val="000000"/>
          <w:szCs w:val="24"/>
        </w:rPr>
        <w:t xml:space="preserve"> daiktas) – žemės sklypuose Nr. 43 – 1902</w:t>
      </w:r>
      <w:r w:rsidR="0019119C">
        <w:rPr>
          <w:rFonts w:eastAsia="Times New Roman" w:cs="Times New Roman"/>
          <w:color w:val="000000"/>
          <w:szCs w:val="24"/>
        </w:rPr>
        <w:t> </w:t>
      </w:r>
      <w:r w:rsidR="00136F8B" w:rsidRPr="0056249B">
        <w:rPr>
          <w:rFonts w:eastAsia="Times New Roman" w:cs="Times New Roman"/>
          <w:color w:val="000000"/>
          <w:szCs w:val="24"/>
        </w:rPr>
        <w:t>kv. m plote, Nr. 44 – 4436 kv. m plote ir Nr. 45 – 11</w:t>
      </w:r>
      <w:r w:rsidR="00BC17E8" w:rsidRPr="0056249B">
        <w:rPr>
          <w:rFonts w:eastAsia="Times New Roman" w:cs="Times New Roman"/>
          <w:color w:val="000000"/>
          <w:szCs w:val="24"/>
        </w:rPr>
        <w:t> </w:t>
      </w:r>
      <w:r w:rsidR="00136F8B" w:rsidRPr="0056249B">
        <w:rPr>
          <w:rFonts w:eastAsia="Times New Roman" w:cs="Times New Roman"/>
          <w:color w:val="000000"/>
          <w:szCs w:val="24"/>
        </w:rPr>
        <w:t>776 kv. m plote; kelio servitutas (tarnaujant</w:t>
      </w:r>
      <w:r w:rsidR="00BC17E8" w:rsidRPr="0056249B">
        <w:rPr>
          <w:rFonts w:eastAsia="Times New Roman" w:cs="Times New Roman"/>
          <w:color w:val="000000"/>
          <w:szCs w:val="24"/>
        </w:rPr>
        <w:t>ysis</w:t>
      </w:r>
      <w:r w:rsidR="00136F8B" w:rsidRPr="0056249B">
        <w:rPr>
          <w:rFonts w:eastAsia="Times New Roman" w:cs="Times New Roman"/>
          <w:color w:val="000000"/>
          <w:szCs w:val="24"/>
        </w:rPr>
        <w:t xml:space="preserve"> daiktas) – žemės sklypuose: Nr. 31 – 110 kv. m plote, Nr. 32 – 177</w:t>
      </w:r>
      <w:r w:rsidR="00664627" w:rsidRPr="0056249B">
        <w:rPr>
          <w:rFonts w:eastAsia="Times New Roman" w:cs="Times New Roman"/>
          <w:color w:val="000000"/>
          <w:szCs w:val="24"/>
        </w:rPr>
        <w:t> </w:t>
      </w:r>
      <w:r w:rsidR="00136F8B" w:rsidRPr="0056249B">
        <w:rPr>
          <w:rFonts w:eastAsia="Times New Roman" w:cs="Times New Roman"/>
          <w:color w:val="000000"/>
          <w:szCs w:val="24"/>
        </w:rPr>
        <w:t>kv. m plote, Nr. 33 – 110 kv. m plote, Nr. 34 – 108 kv. m plote, Nr. 36 – 219 kv. m plote, Nr.</w:t>
      </w:r>
      <w:r w:rsidR="00664627" w:rsidRPr="0056249B">
        <w:rPr>
          <w:rFonts w:eastAsia="Times New Roman" w:cs="Times New Roman"/>
          <w:color w:val="000000"/>
          <w:szCs w:val="24"/>
        </w:rPr>
        <w:t> </w:t>
      </w:r>
      <w:r w:rsidR="00136F8B" w:rsidRPr="0056249B">
        <w:rPr>
          <w:rFonts w:eastAsia="Times New Roman" w:cs="Times New Roman"/>
          <w:color w:val="000000"/>
          <w:szCs w:val="24"/>
        </w:rPr>
        <w:t>42 – 184</w:t>
      </w:r>
      <w:r w:rsidR="0019119C">
        <w:rPr>
          <w:rFonts w:eastAsia="Times New Roman" w:cs="Times New Roman"/>
          <w:color w:val="000000"/>
          <w:szCs w:val="24"/>
        </w:rPr>
        <w:t> </w:t>
      </w:r>
      <w:r w:rsidR="00136F8B" w:rsidRPr="0056249B">
        <w:rPr>
          <w:rFonts w:eastAsia="Times New Roman" w:cs="Times New Roman"/>
          <w:color w:val="000000"/>
          <w:szCs w:val="24"/>
        </w:rPr>
        <w:t>kv.</w:t>
      </w:r>
      <w:r w:rsidR="0019119C">
        <w:rPr>
          <w:rFonts w:eastAsia="Times New Roman" w:cs="Times New Roman"/>
          <w:color w:val="000000"/>
          <w:szCs w:val="24"/>
        </w:rPr>
        <w:t> </w:t>
      </w:r>
      <w:r w:rsidR="00136F8B" w:rsidRPr="0056249B">
        <w:rPr>
          <w:rFonts w:eastAsia="Times New Roman" w:cs="Times New Roman"/>
          <w:color w:val="000000"/>
          <w:szCs w:val="24"/>
        </w:rPr>
        <w:t>m</w:t>
      </w:r>
      <w:r w:rsidR="0019119C">
        <w:rPr>
          <w:rFonts w:eastAsia="Times New Roman" w:cs="Times New Roman"/>
          <w:color w:val="000000"/>
          <w:szCs w:val="24"/>
        </w:rPr>
        <w:t> </w:t>
      </w:r>
      <w:r w:rsidR="00136F8B" w:rsidRPr="0056249B">
        <w:rPr>
          <w:rFonts w:eastAsia="Times New Roman" w:cs="Times New Roman"/>
          <w:color w:val="000000"/>
          <w:szCs w:val="24"/>
        </w:rPr>
        <w:t>plote, Nr. 43 – 144 kv. m plote, Nr. 44 – 371 kv. m plote ir Nr. 45 – 11</w:t>
      </w:r>
      <w:r w:rsidR="00920AD3" w:rsidRPr="0056249B">
        <w:rPr>
          <w:rFonts w:eastAsia="Times New Roman" w:cs="Times New Roman"/>
          <w:color w:val="000000"/>
          <w:szCs w:val="24"/>
        </w:rPr>
        <w:t> </w:t>
      </w:r>
      <w:r w:rsidR="00136F8B" w:rsidRPr="0056249B">
        <w:rPr>
          <w:rFonts w:eastAsia="Times New Roman" w:cs="Times New Roman"/>
          <w:color w:val="000000"/>
          <w:szCs w:val="24"/>
        </w:rPr>
        <w:t>776</w:t>
      </w:r>
      <w:r w:rsidR="00920AD3" w:rsidRPr="0056249B">
        <w:rPr>
          <w:rFonts w:eastAsia="Times New Roman" w:cs="Times New Roman"/>
          <w:color w:val="000000"/>
          <w:szCs w:val="24"/>
        </w:rPr>
        <w:t> </w:t>
      </w:r>
      <w:r w:rsidR="00136F8B" w:rsidRPr="0056249B">
        <w:rPr>
          <w:rFonts w:eastAsia="Times New Roman" w:cs="Times New Roman"/>
          <w:color w:val="000000"/>
          <w:szCs w:val="24"/>
        </w:rPr>
        <w:t>kv.</w:t>
      </w:r>
      <w:r w:rsidR="00920AD3" w:rsidRPr="0056249B">
        <w:rPr>
          <w:rFonts w:eastAsia="Times New Roman" w:cs="Times New Roman"/>
          <w:color w:val="000000"/>
          <w:szCs w:val="24"/>
        </w:rPr>
        <w:t> </w:t>
      </w:r>
      <w:r w:rsidR="00136F8B" w:rsidRPr="0056249B">
        <w:rPr>
          <w:rFonts w:eastAsia="Times New Roman" w:cs="Times New Roman"/>
          <w:color w:val="000000"/>
          <w:szCs w:val="24"/>
        </w:rPr>
        <w:t>m plote.</w:t>
      </w:r>
    </w:p>
    <w:p w14:paraId="7D2E6483" w14:textId="45E37EEA" w:rsidR="005241E6" w:rsidRPr="0056249B" w:rsidRDefault="005241E6" w:rsidP="00AD22AE">
      <w:pPr>
        <w:spacing w:after="120" w:line="240" w:lineRule="auto"/>
        <w:ind w:left="357"/>
        <w:jc w:val="both"/>
        <w:rPr>
          <w:rFonts w:eastAsia="Times New Roman" w:cs="Times New Roman"/>
          <w:color w:val="000000"/>
          <w:szCs w:val="24"/>
        </w:rPr>
      </w:pPr>
      <w:r w:rsidRPr="0056249B">
        <w:rPr>
          <w:rFonts w:eastAsia="Times New Roman" w:cs="Times New Roman"/>
          <w:color w:val="000000"/>
          <w:szCs w:val="24"/>
        </w:rPr>
        <w:t xml:space="preserve">23.4. </w:t>
      </w:r>
      <w:bookmarkStart w:id="12" w:name="_Hlk133314161"/>
      <w:r w:rsidR="00167C8E" w:rsidRPr="00167C8E">
        <w:rPr>
          <w:rFonts w:eastAsia="Times New Roman" w:cs="Times New Roman"/>
          <w:color w:val="000000"/>
          <w:szCs w:val="24"/>
        </w:rPr>
        <w:t>UAB „</w:t>
      </w:r>
      <w:proofErr w:type="spellStart"/>
      <w:r w:rsidR="00167C8E" w:rsidRPr="00167C8E">
        <w:rPr>
          <w:rFonts w:eastAsia="Times New Roman" w:cs="Times New Roman"/>
          <w:color w:val="000000"/>
          <w:szCs w:val="24"/>
        </w:rPr>
        <w:t>Intractus</w:t>
      </w:r>
      <w:proofErr w:type="spellEnd"/>
      <w:r w:rsidR="00167C8E" w:rsidRPr="00167C8E">
        <w:rPr>
          <w:rFonts w:eastAsia="Times New Roman" w:cs="Times New Roman"/>
          <w:color w:val="000000"/>
          <w:szCs w:val="24"/>
        </w:rPr>
        <w:t>“ (pardavėjo</w:t>
      </w:r>
      <w:r w:rsidR="00664627">
        <w:rPr>
          <w:rFonts w:eastAsia="Times New Roman" w:cs="Times New Roman"/>
          <w:color w:val="000000"/>
          <w:szCs w:val="24"/>
        </w:rPr>
        <w:t>s</w:t>
      </w:r>
      <w:r w:rsidR="00167C8E" w:rsidRPr="00167C8E">
        <w:rPr>
          <w:rFonts w:eastAsia="Times New Roman" w:cs="Times New Roman"/>
          <w:color w:val="000000"/>
          <w:szCs w:val="24"/>
        </w:rPr>
        <w:t>) ir IGNB „</w:t>
      </w:r>
      <w:r w:rsidR="0031600E">
        <w:rPr>
          <w:rFonts w:eastAsia="Times New Roman" w:cs="Times New Roman"/>
          <w:color w:val="000000"/>
          <w:szCs w:val="24"/>
        </w:rPr>
        <w:t>Sėkmės</w:t>
      </w:r>
      <w:r w:rsidR="0002597A">
        <w:rPr>
          <w:color w:val="000000"/>
          <w:lang w:eastAsia="lt-LT" w:bidi="lt-LT"/>
        </w:rPr>
        <w:t xml:space="preserve"> </w:t>
      </w:r>
      <w:r w:rsidR="00167C8E" w:rsidRPr="00167C8E">
        <w:rPr>
          <w:rFonts w:eastAsia="Times New Roman" w:cs="Times New Roman"/>
          <w:color w:val="000000"/>
          <w:szCs w:val="24"/>
        </w:rPr>
        <w:t>gatvės namai“ (pirkėjos) 2019 m. lapkričio</w:t>
      </w:r>
      <w:r w:rsidR="0019119C">
        <w:rPr>
          <w:rFonts w:eastAsia="Times New Roman" w:cs="Times New Roman"/>
          <w:color w:val="000000"/>
          <w:szCs w:val="24"/>
        </w:rPr>
        <w:t> </w:t>
      </w:r>
      <w:r w:rsidR="00167C8E" w:rsidRPr="00167C8E">
        <w:rPr>
          <w:rFonts w:eastAsia="Times New Roman" w:cs="Times New Roman"/>
          <w:color w:val="000000"/>
          <w:szCs w:val="24"/>
        </w:rPr>
        <w:t xml:space="preserve">11 d. </w:t>
      </w:r>
      <w:r w:rsidR="003B294E">
        <w:rPr>
          <w:rFonts w:eastAsia="Times New Roman" w:cs="Times New Roman"/>
          <w:color w:val="000000"/>
          <w:szCs w:val="24"/>
        </w:rPr>
        <w:t xml:space="preserve">sudarytos </w:t>
      </w:r>
      <w:r w:rsidR="00167C8E" w:rsidRPr="0056249B">
        <w:rPr>
          <w:rFonts w:eastAsia="Times New Roman" w:cs="Times New Roman"/>
          <w:color w:val="000000"/>
          <w:szCs w:val="24"/>
        </w:rPr>
        <w:t>nekilnojamojo turto pirkimo–pardavimo</w:t>
      </w:r>
      <w:r w:rsidR="00167C8E" w:rsidRPr="00167C8E">
        <w:rPr>
          <w:rFonts w:eastAsia="Times New Roman" w:cs="Times New Roman"/>
          <w:color w:val="000000"/>
          <w:szCs w:val="24"/>
        </w:rPr>
        <w:t xml:space="preserve"> sutarties 7.2.2 punktu pirkėja įsipareigojo laikytis daikto (žemės sklypo) plane pažymėtų ribų, nepažeisti gretimų žemės sklypų savininkų naudotojų ir gyventojų teisių ir įstatymų saugomų interesų, naudoti žemę pagal pagrindinę jos naudojimo paskirtį, naudojimo būdą bei pobūdį, laikytis nustatytų kitų daiktinių teisių, teritorijų planavimo dokumentuose nustatytų reikalavimų, </w:t>
      </w:r>
      <w:r w:rsidR="00664627">
        <w:rPr>
          <w:rFonts w:eastAsia="Times New Roman" w:cs="Times New Roman"/>
          <w:color w:val="000000"/>
          <w:szCs w:val="24"/>
        </w:rPr>
        <w:t>tai pat</w:t>
      </w:r>
      <w:r w:rsidR="00167C8E" w:rsidRPr="00167C8E">
        <w:rPr>
          <w:rFonts w:eastAsia="Times New Roman" w:cs="Times New Roman"/>
          <w:color w:val="000000"/>
          <w:szCs w:val="24"/>
        </w:rPr>
        <w:t xml:space="preserve"> teisės aktų nustatytų kitų reikalavimų bei tinkamai įgyvendinti žemės savininko pareigas, netrukdyti ir sudaryti sąlygas tretiesiems asmenims nekliudomai ir be apribojimų praeiti ir važiuoti transporto priemonėmis per </w:t>
      </w:r>
      <w:r w:rsidR="00664627">
        <w:rPr>
          <w:rFonts w:eastAsia="Times New Roman" w:cs="Times New Roman"/>
          <w:color w:val="000000"/>
          <w:szCs w:val="24"/>
        </w:rPr>
        <w:t>ž</w:t>
      </w:r>
      <w:r w:rsidR="00167C8E" w:rsidRPr="00167C8E">
        <w:rPr>
          <w:rFonts w:eastAsia="Times New Roman" w:cs="Times New Roman"/>
          <w:color w:val="000000"/>
          <w:szCs w:val="24"/>
        </w:rPr>
        <w:t xml:space="preserve">emės sklypą. Sutarties 8.2.3 punkte nurodyta, kad pirkėjas žino, </w:t>
      </w:r>
      <w:r w:rsidR="00664627">
        <w:rPr>
          <w:rFonts w:eastAsia="Times New Roman" w:cs="Times New Roman"/>
          <w:color w:val="000000"/>
          <w:szCs w:val="24"/>
        </w:rPr>
        <w:t>jog</w:t>
      </w:r>
      <w:r w:rsidR="00167C8E" w:rsidRPr="00167C8E">
        <w:rPr>
          <w:rFonts w:eastAsia="Times New Roman" w:cs="Times New Roman"/>
          <w:color w:val="000000"/>
          <w:szCs w:val="24"/>
        </w:rPr>
        <w:t xml:space="preserve"> Žemės sklypui, unikalus Nr.</w:t>
      </w:r>
      <w:r w:rsidR="0019119C">
        <w:rPr>
          <w:rFonts w:eastAsia="Times New Roman" w:cs="Times New Roman"/>
          <w:color w:val="000000"/>
          <w:szCs w:val="24"/>
        </w:rPr>
        <w:t> </w:t>
      </w:r>
      <w:r w:rsidR="0002597A">
        <w:rPr>
          <w:color w:val="000000"/>
          <w:lang w:eastAsia="lt-LT" w:bidi="lt-LT"/>
        </w:rPr>
        <w:t>(</w:t>
      </w:r>
      <w:r w:rsidR="0002597A" w:rsidRPr="0002597A">
        <w:rPr>
          <w:i/>
          <w:iCs/>
          <w:color w:val="000000"/>
          <w:lang w:eastAsia="lt-LT" w:bidi="lt-LT"/>
        </w:rPr>
        <w:t>duomenys neskelbtini</w:t>
      </w:r>
      <w:r w:rsidR="0002597A">
        <w:rPr>
          <w:color w:val="000000"/>
          <w:lang w:eastAsia="lt-LT" w:bidi="lt-LT"/>
        </w:rPr>
        <w:t>)</w:t>
      </w:r>
      <w:r w:rsidR="00167C8E" w:rsidRPr="00167C8E">
        <w:rPr>
          <w:rFonts w:eastAsia="Times New Roman" w:cs="Times New Roman"/>
          <w:color w:val="000000"/>
          <w:szCs w:val="24"/>
        </w:rPr>
        <w:t xml:space="preserve">, yra įregistruotas </w:t>
      </w:r>
      <w:r w:rsidR="00664627">
        <w:rPr>
          <w:rFonts w:eastAsia="Times New Roman" w:cs="Times New Roman"/>
          <w:color w:val="000000"/>
          <w:szCs w:val="24"/>
        </w:rPr>
        <w:t>k</w:t>
      </w:r>
      <w:r w:rsidR="00167C8E" w:rsidRPr="00167C8E">
        <w:rPr>
          <w:rFonts w:eastAsia="Times New Roman" w:cs="Times New Roman"/>
          <w:color w:val="000000"/>
          <w:szCs w:val="24"/>
        </w:rPr>
        <w:t>elio servitutas (tarnaujant</w:t>
      </w:r>
      <w:r w:rsidR="00D774C3">
        <w:rPr>
          <w:rFonts w:eastAsia="Times New Roman" w:cs="Times New Roman"/>
          <w:color w:val="000000"/>
          <w:szCs w:val="24"/>
        </w:rPr>
        <w:t>ysis</w:t>
      </w:r>
      <w:bookmarkEnd w:id="12"/>
      <w:r w:rsidR="00167C8E" w:rsidRPr="00167C8E">
        <w:rPr>
          <w:rFonts w:eastAsia="Times New Roman" w:cs="Times New Roman"/>
          <w:color w:val="000000"/>
          <w:szCs w:val="24"/>
        </w:rPr>
        <w:t xml:space="preserve">). Pirkėjas patvirtina, kad įsipareigoja netrukdyti ir sudaryti sąlygas tretiesiems asmenims </w:t>
      </w:r>
      <w:bookmarkStart w:id="13" w:name="_Hlk133171535"/>
      <w:r w:rsidR="00167C8E" w:rsidRPr="00167C8E">
        <w:rPr>
          <w:rFonts w:eastAsia="Times New Roman" w:cs="Times New Roman"/>
          <w:color w:val="000000"/>
          <w:szCs w:val="24"/>
        </w:rPr>
        <w:t xml:space="preserve">nekliudomai ir be apribojimų praeiti ir važiuoti transporto priemonėmis per </w:t>
      </w:r>
      <w:r w:rsidR="00664627">
        <w:rPr>
          <w:rFonts w:eastAsia="Times New Roman" w:cs="Times New Roman"/>
          <w:color w:val="000000"/>
          <w:szCs w:val="24"/>
        </w:rPr>
        <w:t>ž</w:t>
      </w:r>
      <w:r w:rsidR="00167C8E" w:rsidRPr="00167C8E">
        <w:rPr>
          <w:rFonts w:eastAsia="Times New Roman" w:cs="Times New Roman"/>
          <w:color w:val="000000"/>
          <w:szCs w:val="24"/>
        </w:rPr>
        <w:t>emės sklypą</w:t>
      </w:r>
      <w:bookmarkEnd w:id="13"/>
      <w:r w:rsidR="00167C8E" w:rsidRPr="00167C8E">
        <w:rPr>
          <w:rFonts w:eastAsia="Times New Roman" w:cs="Times New Roman"/>
          <w:color w:val="000000"/>
          <w:szCs w:val="24"/>
        </w:rPr>
        <w:t>. Sutarties 8.3.3 punktu šalys garantavo, kad, sudarydamos šią sutartį ir vykdydamos savo įsipareigojimus pagal ją, nepažeis jas saistančių teisės aktų, sutarčių, susitarimų ar kitų dokumentų.</w:t>
      </w:r>
    </w:p>
    <w:p w14:paraId="6FC6545A" w14:textId="70422A4E" w:rsidR="007D1755" w:rsidRDefault="005241E6" w:rsidP="0056249B">
      <w:pPr>
        <w:numPr>
          <w:ilvl w:val="0"/>
          <w:numId w:val="1"/>
        </w:numPr>
        <w:spacing w:after="120" w:line="240" w:lineRule="auto"/>
        <w:ind w:left="357" w:hanging="357"/>
        <w:jc w:val="both"/>
        <w:rPr>
          <w:rFonts w:eastAsia="Times New Roman" w:cs="Times New Roman"/>
          <w:color w:val="000000"/>
          <w:szCs w:val="24"/>
        </w:rPr>
      </w:pPr>
      <w:r w:rsidRPr="0056249B">
        <w:rPr>
          <w:rFonts w:eastAsia="Times New Roman" w:cs="Times New Roman"/>
          <w:color w:val="000000"/>
          <w:szCs w:val="24"/>
        </w:rPr>
        <w:t xml:space="preserve">Vadovaudamiesi šiomis nustatytomis faktinėmis aplinkybėmis bylą nagrinėję teismai </w:t>
      </w:r>
      <w:r w:rsidR="00664627" w:rsidRPr="0056249B">
        <w:rPr>
          <w:rFonts w:eastAsia="Times New Roman" w:cs="Times New Roman"/>
          <w:color w:val="000000"/>
          <w:szCs w:val="24"/>
        </w:rPr>
        <w:t>nu</w:t>
      </w:r>
      <w:r w:rsidRPr="0056249B">
        <w:rPr>
          <w:rFonts w:eastAsia="Times New Roman" w:cs="Times New Roman"/>
          <w:color w:val="000000"/>
          <w:szCs w:val="24"/>
        </w:rPr>
        <w:t xml:space="preserve">sprendė, kad </w:t>
      </w:r>
      <w:r w:rsidR="00CD4718" w:rsidRPr="0056249B">
        <w:rPr>
          <w:rFonts w:eastAsia="Times New Roman" w:cs="Times New Roman"/>
          <w:color w:val="000000"/>
          <w:szCs w:val="24"/>
        </w:rPr>
        <w:t>Vilniaus apskrities viršininko 2005 m. liepos 18 d. įsakymu Nr. 2.3-6430-41 nustatytas kelio servitutas buvo nustatytas neapibrėžtam asmenų ratui ir skirtas vieš</w:t>
      </w:r>
      <w:r w:rsidR="00664627" w:rsidRPr="0056249B">
        <w:rPr>
          <w:rFonts w:eastAsia="Times New Roman" w:cs="Times New Roman"/>
          <w:color w:val="000000"/>
          <w:szCs w:val="24"/>
        </w:rPr>
        <w:t>iesiems</w:t>
      </w:r>
      <w:r w:rsidR="00CD4718" w:rsidRPr="0056249B">
        <w:rPr>
          <w:rFonts w:eastAsia="Times New Roman" w:cs="Times New Roman"/>
          <w:color w:val="000000"/>
          <w:szCs w:val="24"/>
        </w:rPr>
        <w:t xml:space="preserve"> poreiki</w:t>
      </w:r>
      <w:r w:rsidR="00664627" w:rsidRPr="0056249B">
        <w:rPr>
          <w:rFonts w:eastAsia="Times New Roman" w:cs="Times New Roman"/>
          <w:color w:val="000000"/>
          <w:szCs w:val="24"/>
        </w:rPr>
        <w:t>am</w:t>
      </w:r>
      <w:r w:rsidR="00CD4718" w:rsidRPr="0056249B">
        <w:rPr>
          <w:rFonts w:eastAsia="Times New Roman" w:cs="Times New Roman"/>
          <w:color w:val="000000"/>
          <w:szCs w:val="24"/>
        </w:rPr>
        <w:t>s</w:t>
      </w:r>
      <w:r w:rsidR="00664627" w:rsidRPr="0056249B">
        <w:rPr>
          <w:rFonts w:eastAsia="Times New Roman" w:cs="Times New Roman"/>
          <w:color w:val="000000"/>
          <w:szCs w:val="24"/>
        </w:rPr>
        <w:t xml:space="preserve"> tenkinti</w:t>
      </w:r>
      <w:r w:rsidR="00CD4718" w:rsidRPr="0056249B">
        <w:rPr>
          <w:rFonts w:eastAsia="Times New Roman" w:cs="Times New Roman"/>
          <w:color w:val="000000"/>
          <w:szCs w:val="24"/>
        </w:rPr>
        <w:t xml:space="preserve">, todėl tenkino ieškinį ir trečiųjų asmenų, pareiškiančių savarankiškus reikalavimus, reikalavimą. Teismai taip pat </w:t>
      </w:r>
      <w:r w:rsidR="00664627" w:rsidRPr="0056249B">
        <w:rPr>
          <w:rFonts w:eastAsia="Times New Roman" w:cs="Times New Roman"/>
          <w:color w:val="000000"/>
          <w:szCs w:val="24"/>
        </w:rPr>
        <w:t>nu</w:t>
      </w:r>
      <w:r w:rsidR="00CD4718" w:rsidRPr="0056249B">
        <w:rPr>
          <w:rFonts w:eastAsia="Times New Roman" w:cs="Times New Roman"/>
          <w:color w:val="000000"/>
          <w:szCs w:val="24"/>
        </w:rPr>
        <w:t>sprendė, kad</w:t>
      </w:r>
      <w:r w:rsidR="00FC4018" w:rsidRPr="00FC4018">
        <w:rPr>
          <w:rFonts w:eastAsia="Times New Roman" w:cs="Times New Roman"/>
          <w:color w:val="000000"/>
          <w:szCs w:val="24"/>
        </w:rPr>
        <w:t xml:space="preserve"> </w:t>
      </w:r>
      <w:r w:rsidR="00FC4018" w:rsidRPr="00167C8E">
        <w:rPr>
          <w:rFonts w:eastAsia="Times New Roman" w:cs="Times New Roman"/>
          <w:color w:val="000000"/>
          <w:szCs w:val="24"/>
        </w:rPr>
        <w:t>UAB „</w:t>
      </w:r>
      <w:proofErr w:type="spellStart"/>
      <w:r w:rsidR="00FC4018" w:rsidRPr="00167C8E">
        <w:rPr>
          <w:rFonts w:eastAsia="Times New Roman" w:cs="Times New Roman"/>
          <w:color w:val="000000"/>
          <w:szCs w:val="24"/>
        </w:rPr>
        <w:t>Intractus</w:t>
      </w:r>
      <w:proofErr w:type="spellEnd"/>
      <w:r w:rsidR="00FC4018" w:rsidRPr="00167C8E">
        <w:rPr>
          <w:rFonts w:eastAsia="Times New Roman" w:cs="Times New Roman"/>
          <w:color w:val="000000"/>
          <w:szCs w:val="24"/>
        </w:rPr>
        <w:t>“ ir IGNB „</w:t>
      </w:r>
      <w:r w:rsidR="0031600E">
        <w:rPr>
          <w:rFonts w:eastAsia="Times New Roman" w:cs="Times New Roman"/>
          <w:color w:val="000000"/>
          <w:szCs w:val="24"/>
        </w:rPr>
        <w:t>Sėkmės</w:t>
      </w:r>
      <w:r w:rsidR="00FC4018" w:rsidRPr="00167C8E">
        <w:rPr>
          <w:rFonts w:eastAsia="Times New Roman" w:cs="Times New Roman"/>
          <w:color w:val="000000"/>
          <w:szCs w:val="24"/>
        </w:rPr>
        <w:t xml:space="preserve"> gatvės namai“ 2019 m. lapkričio 11 d. </w:t>
      </w:r>
      <w:r w:rsidR="00FC4018" w:rsidRPr="0056249B">
        <w:rPr>
          <w:rFonts w:eastAsia="Times New Roman" w:cs="Times New Roman"/>
          <w:color w:val="000000"/>
          <w:szCs w:val="24"/>
        </w:rPr>
        <w:t>nekilnojamojo turto pirkimo–pardavimo</w:t>
      </w:r>
      <w:r w:rsidR="00FC4018" w:rsidRPr="00167C8E">
        <w:rPr>
          <w:rFonts w:eastAsia="Times New Roman" w:cs="Times New Roman"/>
          <w:color w:val="000000"/>
          <w:szCs w:val="24"/>
        </w:rPr>
        <w:t xml:space="preserve"> sutartis</w:t>
      </w:r>
      <w:r w:rsidR="00301DB6" w:rsidRPr="0056249B">
        <w:rPr>
          <w:rFonts w:eastAsia="Times New Roman" w:cs="Times New Roman"/>
          <w:color w:val="000000"/>
          <w:szCs w:val="24"/>
        </w:rPr>
        <w:t xml:space="preserve"> buvo sudaryta</w:t>
      </w:r>
      <w:r w:rsidR="00FC4018" w:rsidRPr="0056249B">
        <w:rPr>
          <w:rFonts w:eastAsia="Times New Roman" w:cs="Times New Roman"/>
          <w:color w:val="000000"/>
          <w:szCs w:val="24"/>
        </w:rPr>
        <w:t xml:space="preserve"> ir</w:t>
      </w:r>
      <w:r w:rsidR="00301DB6" w:rsidRPr="0056249B">
        <w:rPr>
          <w:rFonts w:eastAsia="Times New Roman" w:cs="Times New Roman"/>
          <w:color w:val="000000"/>
          <w:szCs w:val="24"/>
        </w:rPr>
        <w:t xml:space="preserve"> trečiųjų asmenų naudai</w:t>
      </w:r>
      <w:r w:rsidR="00FC4018" w:rsidRPr="0056249B">
        <w:rPr>
          <w:rFonts w:eastAsia="Times New Roman" w:cs="Times New Roman"/>
          <w:color w:val="000000"/>
          <w:szCs w:val="24"/>
        </w:rPr>
        <w:t>, todėl</w:t>
      </w:r>
      <w:r w:rsidR="00301DB6" w:rsidRPr="0056249B">
        <w:rPr>
          <w:rFonts w:eastAsia="Times New Roman" w:cs="Times New Roman"/>
          <w:color w:val="000000"/>
          <w:szCs w:val="24"/>
        </w:rPr>
        <w:t xml:space="preserve"> ieškovės ir tretieji asmenys, pareiškiantys savarankiškus reikalavimus, įgijo teisę reikalauti, kad </w:t>
      </w:r>
      <w:r w:rsidR="00664627" w:rsidRPr="0056249B">
        <w:rPr>
          <w:rFonts w:eastAsia="Times New Roman" w:cs="Times New Roman"/>
          <w:color w:val="000000"/>
          <w:szCs w:val="24"/>
        </w:rPr>
        <w:t>atsakovė</w:t>
      </w:r>
      <w:r w:rsidR="00301DB6" w:rsidRPr="0056249B">
        <w:rPr>
          <w:rFonts w:eastAsia="Times New Roman" w:cs="Times New Roman"/>
          <w:color w:val="000000"/>
          <w:szCs w:val="24"/>
        </w:rPr>
        <w:t xml:space="preserve"> vykdytų Sutartimi prisiimtus įpareigojimus, nu</w:t>
      </w:r>
      <w:r w:rsidR="00664627" w:rsidRPr="0056249B">
        <w:rPr>
          <w:rFonts w:eastAsia="Times New Roman" w:cs="Times New Roman"/>
          <w:color w:val="000000"/>
          <w:szCs w:val="24"/>
        </w:rPr>
        <w:t>st</w:t>
      </w:r>
      <w:r w:rsidR="00301DB6" w:rsidRPr="0056249B">
        <w:rPr>
          <w:rFonts w:eastAsia="Times New Roman" w:cs="Times New Roman"/>
          <w:color w:val="000000"/>
          <w:szCs w:val="24"/>
        </w:rPr>
        <w:t>atytus Sutarties 7.2.2 ir 8.2.3 punktuose, jų naudai</w:t>
      </w:r>
      <w:r w:rsidR="00FC4018" w:rsidRPr="0056249B">
        <w:rPr>
          <w:rFonts w:eastAsia="Times New Roman" w:cs="Times New Roman"/>
          <w:color w:val="000000"/>
          <w:szCs w:val="24"/>
        </w:rPr>
        <w:t xml:space="preserve">, be kita ko, </w:t>
      </w:r>
      <w:r w:rsidR="00FC4018" w:rsidRPr="00167C8E">
        <w:rPr>
          <w:rFonts w:eastAsia="Times New Roman" w:cs="Times New Roman"/>
          <w:color w:val="000000"/>
          <w:szCs w:val="24"/>
        </w:rPr>
        <w:t>nekli</w:t>
      </w:r>
      <w:r w:rsidR="00613C73">
        <w:rPr>
          <w:rFonts w:eastAsia="Times New Roman" w:cs="Times New Roman"/>
          <w:color w:val="000000"/>
          <w:szCs w:val="24"/>
        </w:rPr>
        <w:t>udytų jiems</w:t>
      </w:r>
      <w:r w:rsidR="00FC4018" w:rsidRPr="00167C8E">
        <w:rPr>
          <w:rFonts w:eastAsia="Times New Roman" w:cs="Times New Roman"/>
          <w:color w:val="000000"/>
          <w:szCs w:val="24"/>
        </w:rPr>
        <w:t xml:space="preserve"> praeiti ir važiuoti transporto priemonėmis per </w:t>
      </w:r>
      <w:r w:rsidR="00664627">
        <w:rPr>
          <w:rFonts w:eastAsia="Times New Roman" w:cs="Times New Roman"/>
          <w:color w:val="000000"/>
          <w:szCs w:val="24"/>
        </w:rPr>
        <w:t>ž</w:t>
      </w:r>
      <w:r w:rsidR="00FC4018" w:rsidRPr="00167C8E">
        <w:rPr>
          <w:rFonts w:eastAsia="Times New Roman" w:cs="Times New Roman"/>
          <w:color w:val="000000"/>
          <w:szCs w:val="24"/>
        </w:rPr>
        <w:t>emės sklypą</w:t>
      </w:r>
      <w:r w:rsidR="00FC4018">
        <w:rPr>
          <w:rFonts w:eastAsia="Times New Roman" w:cs="Times New Roman"/>
          <w:color w:val="000000"/>
          <w:szCs w:val="24"/>
        </w:rPr>
        <w:t>, t. y. naudotis kelio servitutu.</w:t>
      </w:r>
    </w:p>
    <w:p w14:paraId="5F108201" w14:textId="4510B25C" w:rsidR="00ED5B38" w:rsidRDefault="00ED5B38" w:rsidP="0056249B">
      <w:pPr>
        <w:numPr>
          <w:ilvl w:val="0"/>
          <w:numId w:val="1"/>
        </w:numPr>
        <w:spacing w:after="120" w:line="240" w:lineRule="auto"/>
        <w:ind w:left="357" w:hanging="357"/>
        <w:jc w:val="both"/>
        <w:rPr>
          <w:rFonts w:eastAsia="Times New Roman" w:cs="Times New Roman"/>
          <w:szCs w:val="24"/>
          <w:lang w:eastAsia="lt-LT"/>
        </w:rPr>
      </w:pPr>
      <w:bookmarkStart w:id="14" w:name="_Hlk133314634"/>
      <w:r w:rsidRPr="0056249B">
        <w:rPr>
          <w:rFonts w:eastAsia="Times New Roman" w:cs="Times New Roman"/>
          <w:color w:val="000000"/>
          <w:szCs w:val="24"/>
        </w:rPr>
        <w:lastRenderedPageBreak/>
        <w:t xml:space="preserve">Nesutikdama su bylą nagrinėjusių teismų išvadomis atsakovė kasaciniame skunde kelia šiuos </w:t>
      </w:r>
      <w:r w:rsidR="00E261A1" w:rsidRPr="0056249B">
        <w:rPr>
          <w:rFonts w:eastAsia="Times New Roman" w:cs="Times New Roman"/>
          <w:color w:val="000000"/>
          <w:szCs w:val="24"/>
        </w:rPr>
        <w:t xml:space="preserve">su administraciniais aktais nustatomų servitutų ypatumais susijusius </w:t>
      </w:r>
      <w:r w:rsidRPr="0056249B">
        <w:rPr>
          <w:rFonts w:eastAsia="Times New Roman" w:cs="Times New Roman"/>
          <w:color w:val="000000"/>
          <w:szCs w:val="24"/>
        </w:rPr>
        <w:t xml:space="preserve">teisės klausimus: 1) ar </w:t>
      </w:r>
      <w:r w:rsidR="00F178A2" w:rsidRPr="0056249B">
        <w:rPr>
          <w:rFonts w:eastAsia="Times New Roman" w:cs="Times New Roman"/>
          <w:color w:val="000000"/>
          <w:szCs w:val="24"/>
        </w:rPr>
        <w:t>administraciniu aktu gali būti nustatytas kelio servitutas ne konkrečių daiktų (viešpataujančių</w:t>
      </w:r>
      <w:r w:rsidR="009D640F" w:rsidRPr="0056249B">
        <w:rPr>
          <w:rFonts w:eastAsia="Times New Roman" w:cs="Times New Roman"/>
          <w:color w:val="000000"/>
          <w:szCs w:val="24"/>
        </w:rPr>
        <w:t>jų</w:t>
      </w:r>
      <w:r w:rsidR="00F178A2" w:rsidRPr="0056249B">
        <w:rPr>
          <w:rFonts w:eastAsia="Times New Roman" w:cs="Times New Roman"/>
          <w:color w:val="000000"/>
          <w:szCs w:val="24"/>
        </w:rPr>
        <w:t xml:space="preserve"> daiktų) tinkamam naudojimui užtikrinti, bet neapibrėžto asmenų rato poreiki</w:t>
      </w:r>
      <w:r w:rsidR="00664627" w:rsidRPr="0056249B">
        <w:rPr>
          <w:rFonts w:eastAsia="Times New Roman" w:cs="Times New Roman"/>
          <w:color w:val="000000"/>
          <w:szCs w:val="24"/>
        </w:rPr>
        <w:t>ams</w:t>
      </w:r>
      <w:r w:rsidR="00F178A2" w:rsidRPr="0056249B">
        <w:rPr>
          <w:rFonts w:eastAsia="Times New Roman" w:cs="Times New Roman"/>
          <w:color w:val="000000"/>
          <w:szCs w:val="24"/>
        </w:rPr>
        <w:t xml:space="preserve"> tenkin</w:t>
      </w:r>
      <w:r w:rsidR="00664627" w:rsidRPr="0056249B">
        <w:rPr>
          <w:rFonts w:eastAsia="Times New Roman" w:cs="Times New Roman"/>
          <w:color w:val="000000"/>
          <w:szCs w:val="24"/>
        </w:rPr>
        <w:t>t</w:t>
      </w:r>
      <w:r w:rsidR="00F178A2" w:rsidRPr="0056249B">
        <w:rPr>
          <w:rFonts w:eastAsia="Times New Roman" w:cs="Times New Roman"/>
          <w:color w:val="000000"/>
          <w:szCs w:val="24"/>
        </w:rPr>
        <w:t xml:space="preserve">i, </w:t>
      </w:r>
      <w:r w:rsidR="00EF239A" w:rsidRPr="0056249B">
        <w:rPr>
          <w:rFonts w:eastAsia="Times New Roman" w:cs="Times New Roman"/>
          <w:color w:val="000000"/>
          <w:szCs w:val="24"/>
        </w:rPr>
        <w:t>kai pagal</w:t>
      </w:r>
      <w:r w:rsidR="00F178A2" w:rsidRPr="0056249B">
        <w:rPr>
          <w:rFonts w:eastAsia="Times New Roman" w:cs="Times New Roman"/>
          <w:color w:val="000000"/>
          <w:szCs w:val="24"/>
        </w:rPr>
        <w:t xml:space="preserve"> servituto prigimt</w:t>
      </w:r>
      <w:r w:rsidR="00EF239A" w:rsidRPr="0056249B">
        <w:rPr>
          <w:rFonts w:eastAsia="Times New Roman" w:cs="Times New Roman"/>
          <w:color w:val="000000"/>
          <w:szCs w:val="24"/>
        </w:rPr>
        <w:t>į</w:t>
      </w:r>
      <w:r w:rsidR="00F178A2" w:rsidRPr="0056249B">
        <w:rPr>
          <w:rFonts w:eastAsia="Times New Roman" w:cs="Times New Roman"/>
          <w:color w:val="000000"/>
          <w:szCs w:val="24"/>
        </w:rPr>
        <w:t xml:space="preserve"> ir samprat</w:t>
      </w:r>
      <w:r w:rsidR="00EF239A" w:rsidRPr="0056249B">
        <w:rPr>
          <w:rFonts w:eastAsia="Times New Roman" w:cs="Times New Roman"/>
          <w:color w:val="000000"/>
          <w:szCs w:val="24"/>
        </w:rPr>
        <w:t>ą</w:t>
      </w:r>
      <w:r w:rsidR="00F178A2" w:rsidRPr="0056249B">
        <w:rPr>
          <w:rFonts w:eastAsia="Times New Roman" w:cs="Times New Roman"/>
          <w:color w:val="000000"/>
          <w:szCs w:val="24"/>
        </w:rPr>
        <w:t xml:space="preserve"> </w:t>
      </w:r>
      <w:r w:rsidR="00EF239A" w:rsidRPr="0056249B">
        <w:rPr>
          <w:rFonts w:eastAsia="Times New Roman" w:cs="Times New Roman"/>
          <w:color w:val="000000"/>
          <w:szCs w:val="24"/>
        </w:rPr>
        <w:t>jo</w:t>
      </w:r>
      <w:r w:rsidR="00F178A2" w:rsidRPr="0056249B">
        <w:rPr>
          <w:rFonts w:eastAsia="Times New Roman" w:cs="Times New Roman"/>
          <w:color w:val="000000"/>
          <w:szCs w:val="24"/>
        </w:rPr>
        <w:t xml:space="preserve"> nustatymas yra siejamas su konkretaus daikto (viešpataujančio</w:t>
      </w:r>
      <w:r w:rsidR="009D640F" w:rsidRPr="0056249B">
        <w:rPr>
          <w:rFonts w:eastAsia="Times New Roman" w:cs="Times New Roman"/>
          <w:color w:val="000000"/>
          <w:szCs w:val="24"/>
        </w:rPr>
        <w:t>jo</w:t>
      </w:r>
      <w:r w:rsidR="00F178A2" w:rsidRPr="0056249B">
        <w:rPr>
          <w:rFonts w:eastAsia="Times New Roman" w:cs="Times New Roman"/>
          <w:color w:val="000000"/>
          <w:szCs w:val="24"/>
        </w:rPr>
        <w:t xml:space="preserve"> daikto) tinkamo naudojimo užtikrinimu</w:t>
      </w:r>
      <w:r w:rsidR="00EF239A" w:rsidRPr="0056249B">
        <w:rPr>
          <w:rFonts w:eastAsia="Times New Roman" w:cs="Times New Roman"/>
          <w:color w:val="000000"/>
          <w:szCs w:val="24"/>
        </w:rPr>
        <w:t>; 2)</w:t>
      </w:r>
      <w:r w:rsidR="007932F9" w:rsidRPr="0056249B">
        <w:rPr>
          <w:rFonts w:eastAsia="Times New Roman" w:cs="Times New Roman"/>
          <w:color w:val="000000"/>
          <w:szCs w:val="24"/>
        </w:rPr>
        <w:t xml:space="preserve"> </w:t>
      </w:r>
      <w:bookmarkStart w:id="15" w:name="_Hlk133233538"/>
      <w:r w:rsidR="0029080A" w:rsidRPr="0056249B">
        <w:rPr>
          <w:rFonts w:eastAsia="Times New Roman" w:cs="Times New Roman"/>
          <w:color w:val="000000"/>
          <w:szCs w:val="24"/>
        </w:rPr>
        <w:t>ar sprendžiant dėl administraciniu aktu nustatyto</w:t>
      </w:r>
      <w:r w:rsidR="00E272E5" w:rsidRPr="0056249B">
        <w:rPr>
          <w:rFonts w:eastAsia="Times New Roman" w:cs="Times New Roman"/>
          <w:color w:val="000000"/>
          <w:szCs w:val="24"/>
        </w:rPr>
        <w:t xml:space="preserve"> kelio</w:t>
      </w:r>
      <w:r w:rsidR="0029080A" w:rsidRPr="0056249B">
        <w:rPr>
          <w:rFonts w:eastAsia="Times New Roman" w:cs="Times New Roman"/>
          <w:color w:val="000000"/>
          <w:szCs w:val="24"/>
        </w:rPr>
        <w:t xml:space="preserve"> servituto turinio </w:t>
      </w:r>
      <w:r w:rsidR="008B5618" w:rsidRPr="0056249B">
        <w:rPr>
          <w:rFonts w:eastAsia="Times New Roman" w:cs="Times New Roman"/>
          <w:color w:val="000000"/>
          <w:szCs w:val="24"/>
        </w:rPr>
        <w:t>netaikomas minimalaus savininko teisių ribojimo principas, kurį savo praktikoje yra suformavęs kasacinis teismas, aiškindamas CK 4.112 straipsnyje įtvirtintas servituto turinį reglamentuojančias nuostatas.</w:t>
      </w:r>
      <w:r w:rsidR="00E261A1" w:rsidRPr="0056249B">
        <w:rPr>
          <w:rFonts w:eastAsia="Times New Roman" w:cs="Times New Roman"/>
          <w:color w:val="000000"/>
          <w:szCs w:val="24"/>
        </w:rPr>
        <w:t xml:space="preserve"> </w:t>
      </w:r>
      <w:bookmarkEnd w:id="15"/>
      <w:r w:rsidRPr="0056249B">
        <w:rPr>
          <w:rFonts w:eastAsia="Times New Roman" w:cs="Times New Roman"/>
          <w:color w:val="000000"/>
          <w:szCs w:val="24"/>
        </w:rPr>
        <w:t>Šie teisės klausimai apibrėžia nagrinėjamos bylos kasacijos ribas.</w:t>
      </w:r>
      <w:r w:rsidR="00D46836" w:rsidRPr="0056249B">
        <w:rPr>
          <w:rFonts w:eastAsia="Times New Roman" w:cs="Times New Roman"/>
          <w:color w:val="000000"/>
          <w:szCs w:val="24"/>
        </w:rPr>
        <w:t xml:space="preserve"> Kasaciniame skunde taip pat pateikiami argumentai, kuriais nesutinkama su</w:t>
      </w:r>
      <w:r w:rsidR="00D46836">
        <w:rPr>
          <w:rFonts w:eastAsia="Times New Roman" w:cs="Times New Roman"/>
          <w:szCs w:val="24"/>
          <w:lang w:eastAsia="lt-LT"/>
        </w:rPr>
        <w:t xml:space="preserve"> bylą nagrinėjusių teismų pateiktu byloje esančių įrodymų</w:t>
      </w:r>
      <w:r w:rsidR="008504A1">
        <w:rPr>
          <w:rFonts w:eastAsia="Times New Roman" w:cs="Times New Roman"/>
          <w:szCs w:val="24"/>
          <w:lang w:eastAsia="lt-LT"/>
        </w:rPr>
        <w:t xml:space="preserve">, be kita ko, </w:t>
      </w:r>
      <w:r w:rsidR="00F2037F" w:rsidRPr="00F2037F">
        <w:t xml:space="preserve">žemės sklypo pirkimo–pardavimo sutarties 7.2.2 ir 8.2.3 punktuose įtvirtintų nuostatų, </w:t>
      </w:r>
      <w:r w:rsidR="00D46836" w:rsidRPr="00F2037F">
        <w:rPr>
          <w:rFonts w:eastAsia="Times New Roman" w:cs="Times New Roman"/>
          <w:szCs w:val="24"/>
          <w:lang w:eastAsia="lt-LT"/>
        </w:rPr>
        <w:t>ver</w:t>
      </w:r>
      <w:r w:rsidR="00D46836">
        <w:rPr>
          <w:rFonts w:eastAsia="Times New Roman" w:cs="Times New Roman"/>
          <w:szCs w:val="24"/>
          <w:lang w:eastAsia="lt-LT"/>
        </w:rPr>
        <w:t>tinimu</w:t>
      </w:r>
      <w:bookmarkEnd w:id="14"/>
      <w:r w:rsidR="00206951">
        <w:rPr>
          <w:rFonts w:eastAsia="Times New Roman" w:cs="Times New Roman"/>
          <w:szCs w:val="24"/>
          <w:lang w:eastAsia="lt-LT"/>
        </w:rPr>
        <w:t>.</w:t>
      </w:r>
    </w:p>
    <w:p w14:paraId="4215BFE0" w14:textId="77777777" w:rsidR="001F60E7" w:rsidRPr="001F60E7" w:rsidRDefault="001F60E7" w:rsidP="001F60E7">
      <w:pPr>
        <w:widowControl w:val="0"/>
        <w:spacing w:after="0" w:line="240" w:lineRule="auto"/>
        <w:ind w:left="55" w:firstLine="660"/>
        <w:jc w:val="both"/>
        <w:rPr>
          <w:rFonts w:eastAsia="Times New Roman" w:cs="Times New Roman"/>
          <w:szCs w:val="24"/>
          <w:lang w:eastAsia="lt-LT"/>
        </w:rPr>
      </w:pPr>
    </w:p>
    <w:p w14:paraId="576ED212" w14:textId="77777777" w:rsidR="001F60E7" w:rsidRPr="0056249B" w:rsidRDefault="001F60E7" w:rsidP="0056249B">
      <w:pPr>
        <w:spacing w:after="120" w:line="240" w:lineRule="auto"/>
        <w:ind w:firstLine="720"/>
        <w:jc w:val="both"/>
        <w:rPr>
          <w:rFonts w:eastAsia="Times New Roman" w:cs="Times New Roman"/>
          <w:i/>
          <w:szCs w:val="24"/>
          <w:lang w:eastAsia="lt-LT"/>
        </w:rPr>
      </w:pPr>
      <w:r w:rsidRPr="0056249B">
        <w:rPr>
          <w:rFonts w:eastAsia="Times New Roman" w:cs="Times New Roman"/>
          <w:i/>
          <w:szCs w:val="24"/>
          <w:lang w:eastAsia="lt-LT"/>
        </w:rPr>
        <w:t>Dėl administraciniu aktu nustatomų žemės servitutų ypatumų</w:t>
      </w:r>
    </w:p>
    <w:p w14:paraId="517DEF07" w14:textId="77777777" w:rsidR="001F60E7" w:rsidRPr="001F60E7" w:rsidRDefault="001F60E7" w:rsidP="001F60E7">
      <w:pPr>
        <w:widowControl w:val="0"/>
        <w:spacing w:after="0" w:line="240" w:lineRule="auto"/>
        <w:ind w:left="55" w:firstLine="660"/>
        <w:jc w:val="both"/>
        <w:rPr>
          <w:rFonts w:eastAsia="Times New Roman" w:cs="Times New Roman"/>
          <w:szCs w:val="24"/>
          <w:lang w:eastAsia="lt-LT"/>
        </w:rPr>
      </w:pPr>
    </w:p>
    <w:p w14:paraId="003B29E9" w14:textId="12E2E3AA" w:rsidR="001F60E7" w:rsidRDefault="001F60E7" w:rsidP="0056249B">
      <w:pPr>
        <w:numPr>
          <w:ilvl w:val="0"/>
          <w:numId w:val="1"/>
        </w:numPr>
        <w:spacing w:after="120" w:line="240" w:lineRule="auto"/>
        <w:ind w:left="357" w:hanging="357"/>
        <w:jc w:val="both"/>
        <w:rPr>
          <w:rFonts w:eastAsia="Times New Roman" w:cs="Times New Roman"/>
          <w:szCs w:val="24"/>
          <w:lang w:eastAsia="lt-LT"/>
        </w:rPr>
      </w:pPr>
      <w:r w:rsidRPr="001F60E7">
        <w:rPr>
          <w:rFonts w:eastAsia="Times New Roman" w:cs="Times New Roman"/>
          <w:szCs w:val="24"/>
          <w:lang w:eastAsia="lt-LT"/>
        </w:rPr>
        <w:t>CK 4.111 straipsnio 1 dalyje nustatyta, kad s</w:t>
      </w:r>
      <w:r w:rsidRPr="003A480C">
        <w:rPr>
          <w:rFonts w:eastAsia="Times New Roman" w:cs="Times New Roman"/>
          <w:szCs w:val="24"/>
        </w:rPr>
        <w:t xml:space="preserve">ervitutas – tai teisė į svetimą nekilnojamąjį daiktą, suteikiama naudotis tuo svetimu </w:t>
      </w:r>
      <w:r w:rsidRPr="003A480C">
        <w:rPr>
          <w:rFonts w:eastAsia="Times New Roman" w:cs="Times New Roman"/>
          <w:szCs w:val="24"/>
          <w:lang w:eastAsia="lt-LT"/>
        </w:rPr>
        <w:t>daiktu (tarnaujančiuoju daiktu), arba to daikto savininko teisės naudotis daiktu apribojimas, siekiant užtikrinti daikto, dėl kurio nustatomas servitutas (viešpataujančiojo daikto), tinkamą naudojimą</w:t>
      </w:r>
      <w:r w:rsidRPr="001F60E7">
        <w:rPr>
          <w:rFonts w:eastAsia="Times New Roman" w:cs="Times New Roman"/>
          <w:szCs w:val="24"/>
          <w:lang w:eastAsia="lt-LT"/>
        </w:rPr>
        <w:t>. Taigi, servituto paskirtis nėra teisių naudotis svetimu nekilnojamuoju daiktu suteikimas konkrečiam asmeniui. Servituto turinį sudarančiomis teisėmis gali naudotis tie asmenys, kurių naudojimasis tomis teisėmis užtikrina viešpataujančiojo daikto tinkamą naudojimą.</w:t>
      </w:r>
    </w:p>
    <w:p w14:paraId="0D1B3F62" w14:textId="2C2E65D3" w:rsidR="006C123D" w:rsidRPr="00C752C2" w:rsidRDefault="001F60E7" w:rsidP="0056249B">
      <w:pPr>
        <w:numPr>
          <w:ilvl w:val="0"/>
          <w:numId w:val="1"/>
        </w:numPr>
        <w:spacing w:after="120" w:line="240" w:lineRule="auto"/>
        <w:ind w:left="357" w:hanging="357"/>
        <w:jc w:val="both"/>
        <w:rPr>
          <w:rFonts w:eastAsia="Times New Roman" w:cs="Times New Roman"/>
          <w:szCs w:val="24"/>
          <w:lang w:eastAsia="lt-LT"/>
        </w:rPr>
      </w:pPr>
      <w:r w:rsidRPr="001F60E7">
        <w:rPr>
          <w:rFonts w:eastAsia="Times New Roman" w:cs="Times New Roman"/>
          <w:szCs w:val="24"/>
          <w:lang w:eastAsia="lt-LT"/>
        </w:rPr>
        <w:t>Kadangi servituto nustatymą supon</w:t>
      </w:r>
      <w:r w:rsidR="00664627">
        <w:rPr>
          <w:rFonts w:eastAsia="Times New Roman" w:cs="Times New Roman"/>
          <w:szCs w:val="24"/>
          <w:lang w:eastAsia="lt-LT"/>
        </w:rPr>
        <w:t>uo</w:t>
      </w:r>
      <w:r w:rsidRPr="001F60E7">
        <w:rPr>
          <w:rFonts w:eastAsia="Times New Roman" w:cs="Times New Roman"/>
          <w:szCs w:val="24"/>
          <w:lang w:eastAsia="lt-LT"/>
        </w:rPr>
        <w:t>ja toks nekilnojamųjų daiktų faktinis santykis, kuriam esant nėra galimybės užtikrinti tinkamą nekilnojamojo daikto</w:t>
      </w:r>
      <w:r w:rsidR="006C123D">
        <w:rPr>
          <w:rFonts w:eastAsia="Times New Roman" w:cs="Times New Roman"/>
          <w:szCs w:val="24"/>
          <w:lang w:eastAsia="lt-LT"/>
        </w:rPr>
        <w:t xml:space="preserve"> (viešpataujančiojo daikto)</w:t>
      </w:r>
      <w:r w:rsidRPr="001F60E7">
        <w:rPr>
          <w:rFonts w:eastAsia="Times New Roman" w:cs="Times New Roman"/>
          <w:szCs w:val="24"/>
          <w:lang w:eastAsia="lt-LT"/>
        </w:rPr>
        <w:t xml:space="preserve"> naudojimą nesinaudojant kitu svetimu, t. y. kitam asmeniui nuosavybės teise priklausančiu</w:t>
      </w:r>
      <w:r w:rsidR="00664627">
        <w:rPr>
          <w:rFonts w:eastAsia="Times New Roman" w:cs="Times New Roman"/>
          <w:szCs w:val="24"/>
          <w:lang w:eastAsia="lt-LT"/>
        </w:rPr>
        <w:t>,</w:t>
      </w:r>
      <w:r w:rsidRPr="001F60E7">
        <w:rPr>
          <w:rFonts w:eastAsia="Times New Roman" w:cs="Times New Roman"/>
          <w:szCs w:val="24"/>
          <w:lang w:eastAsia="lt-LT"/>
        </w:rPr>
        <w:t xml:space="preserve"> nekilnojamuoju daiktu</w:t>
      </w:r>
      <w:r w:rsidR="006C123D">
        <w:rPr>
          <w:rFonts w:eastAsia="Times New Roman" w:cs="Times New Roman"/>
          <w:szCs w:val="24"/>
          <w:lang w:eastAsia="lt-LT"/>
        </w:rPr>
        <w:t xml:space="preserve"> (tarnaujančiuoju daiktu)</w:t>
      </w:r>
      <w:r w:rsidRPr="001F60E7">
        <w:rPr>
          <w:rFonts w:eastAsia="Times New Roman" w:cs="Times New Roman"/>
          <w:szCs w:val="24"/>
          <w:lang w:eastAsia="lt-LT"/>
        </w:rPr>
        <w:t xml:space="preserve">, </w:t>
      </w:r>
      <w:r w:rsidR="00F35A56">
        <w:rPr>
          <w:rFonts w:eastAsia="Times New Roman" w:cs="Times New Roman"/>
          <w:szCs w:val="24"/>
          <w:lang w:eastAsia="lt-LT"/>
        </w:rPr>
        <w:t xml:space="preserve">nesant kurio nors (tarnaujančiojo ar viešpataujančiojo daikto </w:t>
      </w:r>
      <w:r w:rsidR="00F35A56" w:rsidRPr="00EC7C11">
        <w:rPr>
          <w:rFonts w:eastAsia="Times New Roman" w:cs="Times New Roman"/>
          <w:szCs w:val="24"/>
          <w:lang w:eastAsia="lt-LT"/>
        </w:rPr>
        <w:t xml:space="preserve">požymius </w:t>
      </w:r>
      <w:r w:rsidR="00F35A56" w:rsidRPr="00C752C2">
        <w:rPr>
          <w:rFonts w:eastAsia="Times New Roman" w:cs="Times New Roman"/>
          <w:szCs w:val="24"/>
          <w:lang w:eastAsia="lt-LT"/>
        </w:rPr>
        <w:t xml:space="preserve">atitinkančio) nekilnojamojo daikto </w:t>
      </w:r>
      <w:r w:rsidR="006C123D" w:rsidRPr="00C752C2">
        <w:rPr>
          <w:rFonts w:eastAsia="Times New Roman" w:cs="Times New Roman"/>
          <w:szCs w:val="24"/>
          <w:lang w:eastAsia="lt-LT"/>
        </w:rPr>
        <w:t>servitutas negali būti nustatom</w:t>
      </w:r>
      <w:r w:rsidR="00F35A56" w:rsidRPr="00C752C2">
        <w:rPr>
          <w:rFonts w:eastAsia="Times New Roman" w:cs="Times New Roman"/>
          <w:szCs w:val="24"/>
          <w:lang w:eastAsia="lt-LT"/>
        </w:rPr>
        <w:t>as.</w:t>
      </w:r>
    </w:p>
    <w:p w14:paraId="11D9820A" w14:textId="7BF1B07A" w:rsidR="00232C3B" w:rsidRPr="0056249B" w:rsidRDefault="00AE31FE"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Pagal</w:t>
      </w:r>
      <w:bookmarkStart w:id="16" w:name="n4b3d7592-9851-4965-ac88-c0c1faa6e772"/>
      <w:r w:rsidRPr="0056249B">
        <w:rPr>
          <w:rFonts w:eastAsia="Times New Roman" w:cs="Times New Roman"/>
          <w:szCs w:val="24"/>
          <w:lang w:eastAsia="lt-LT"/>
        </w:rPr>
        <w:t xml:space="preserve"> </w:t>
      </w:r>
      <w:hyperlink r:id="rId8" w:tgtFrame="_blank" w:tooltip="Lietuvos Respublikos civilinis kodeksas. Ketvirtoji knyga. Daiktinė teisė" w:history="1">
        <w:r w:rsidRPr="0056249B">
          <w:rPr>
            <w:rFonts w:eastAsia="Times New Roman" w:cs="Times New Roman"/>
            <w:szCs w:val="24"/>
            <w:lang w:eastAsia="lt-LT"/>
          </w:rPr>
          <w:t>CK</w:t>
        </w:r>
      </w:hyperlink>
      <w:bookmarkStart w:id="17" w:name="pn4b3d7592-9851-4965-ac88-c0c1faa6e772"/>
      <w:bookmarkStart w:id="18" w:name="n9ff2d76f-22fb-44da-8e5e-f3dd239365c8"/>
      <w:bookmarkEnd w:id="16"/>
      <w:bookmarkEnd w:id="17"/>
      <w:r w:rsidRPr="0056249B">
        <w:rPr>
          <w:rFonts w:eastAsia="Times New Roman" w:cs="Times New Roman"/>
          <w:szCs w:val="24"/>
          <w:lang w:eastAsia="lt-LT"/>
        </w:rPr>
        <w:t xml:space="preserve"> </w:t>
      </w:r>
      <w:hyperlink r:id="rId9" w:tgtFrame="_blank" w:tooltip="Servituto nustatymo pagrindai ir momentas" w:history="1">
        <w:r w:rsidRPr="0056249B">
          <w:rPr>
            <w:rFonts w:eastAsia="Times New Roman" w:cs="Times New Roman"/>
            <w:szCs w:val="24"/>
            <w:lang w:eastAsia="lt-LT"/>
          </w:rPr>
          <w:t>4.124</w:t>
        </w:r>
      </w:hyperlink>
      <w:bookmarkStart w:id="19" w:name="pn9ff2d76f-22fb-44da-8e5e-f3dd239365c8"/>
      <w:bookmarkEnd w:id="18"/>
      <w:bookmarkEnd w:id="19"/>
      <w:r w:rsidRPr="0056249B">
        <w:rPr>
          <w:rFonts w:eastAsia="Times New Roman" w:cs="Times New Roman"/>
          <w:szCs w:val="24"/>
          <w:lang w:eastAsia="lt-LT"/>
        </w:rPr>
        <w:t xml:space="preserve"> straipsnio 1 dalį servitutą gali nustatyti įstatymai, sandoriai ir teismo sprendimas, o įstatymo nustatytais atvejais – administracinis aktas.</w:t>
      </w:r>
    </w:p>
    <w:p w14:paraId="3BA52B54" w14:textId="491CFFF4" w:rsidR="00C752C2" w:rsidRDefault="0011123C"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 xml:space="preserve">CK detaliau reglamentuoja servitutų nustatymą sandoriais ir teismo sprendimu. </w:t>
      </w:r>
      <w:r w:rsidR="00FB4CDB" w:rsidRPr="0056249B">
        <w:rPr>
          <w:rFonts w:eastAsia="Times New Roman" w:cs="Times New Roman"/>
          <w:szCs w:val="24"/>
          <w:lang w:eastAsia="lt-LT"/>
        </w:rPr>
        <w:t>CK</w:t>
      </w:r>
      <w:r w:rsidR="0019119C">
        <w:rPr>
          <w:rFonts w:eastAsia="Times New Roman" w:cs="Times New Roman"/>
          <w:szCs w:val="24"/>
          <w:lang w:eastAsia="lt-LT"/>
        </w:rPr>
        <w:t> </w:t>
      </w:r>
      <w:r w:rsidR="00FB4CDB" w:rsidRPr="0056249B">
        <w:rPr>
          <w:rFonts w:eastAsia="Times New Roman" w:cs="Times New Roman"/>
          <w:szCs w:val="24"/>
          <w:lang w:eastAsia="lt-LT"/>
        </w:rPr>
        <w:t>4.125</w:t>
      </w:r>
      <w:r w:rsidR="00664627" w:rsidRPr="0056249B">
        <w:rPr>
          <w:rFonts w:eastAsia="Times New Roman" w:cs="Times New Roman"/>
          <w:szCs w:val="24"/>
          <w:lang w:eastAsia="lt-LT"/>
        </w:rPr>
        <w:t> </w:t>
      </w:r>
      <w:r w:rsidR="00FB4CDB" w:rsidRPr="0056249B">
        <w:rPr>
          <w:rFonts w:eastAsia="Times New Roman" w:cs="Times New Roman"/>
          <w:szCs w:val="24"/>
          <w:lang w:eastAsia="lt-LT"/>
        </w:rPr>
        <w:t xml:space="preserve">straipsnyje, reglamentuojančiame servituto nustatymą sandoriais, nustatyta, kad </w:t>
      </w:r>
      <w:r w:rsidR="00FB4CDB" w:rsidRPr="00C752C2">
        <w:rPr>
          <w:rFonts w:eastAsia="Times New Roman" w:cs="Times New Roman"/>
          <w:szCs w:val="24"/>
          <w:lang w:eastAsia="lt-LT"/>
        </w:rPr>
        <w:t>s</w:t>
      </w:r>
      <w:r w:rsidR="00FB4CDB" w:rsidRPr="00FB4CDB">
        <w:rPr>
          <w:rFonts w:eastAsia="Times New Roman" w:cs="Times New Roman"/>
          <w:szCs w:val="24"/>
          <w:lang w:eastAsia="lt-LT"/>
        </w:rPr>
        <w:t xml:space="preserve">andoriais nustatyti servitutus turi teisę </w:t>
      </w:r>
      <w:bookmarkStart w:id="20" w:name="_Hlk133187437"/>
      <w:r w:rsidR="00FB4CDB" w:rsidRPr="00FB4CDB">
        <w:rPr>
          <w:rFonts w:eastAsia="Times New Roman" w:cs="Times New Roman"/>
          <w:szCs w:val="24"/>
          <w:lang w:eastAsia="lt-LT"/>
        </w:rPr>
        <w:t>tik pats tarnaujančiuoju tampančio daikto savininkas</w:t>
      </w:r>
      <w:bookmarkEnd w:id="20"/>
      <w:r w:rsidR="00FB4CDB" w:rsidRPr="00FB4CDB">
        <w:rPr>
          <w:rFonts w:eastAsia="Times New Roman" w:cs="Times New Roman"/>
          <w:szCs w:val="24"/>
          <w:lang w:eastAsia="lt-LT"/>
        </w:rPr>
        <w:t>.</w:t>
      </w:r>
      <w:r>
        <w:rPr>
          <w:rFonts w:eastAsia="Times New Roman" w:cs="Times New Roman"/>
          <w:szCs w:val="24"/>
          <w:lang w:eastAsia="lt-LT"/>
        </w:rPr>
        <w:t xml:space="preserve"> </w:t>
      </w:r>
      <w:r w:rsidR="00C752C2" w:rsidRPr="0056249B">
        <w:rPr>
          <w:rFonts w:eastAsia="Times New Roman" w:cs="Times New Roman"/>
          <w:szCs w:val="24"/>
          <w:lang w:eastAsia="lt-LT"/>
        </w:rPr>
        <w:t>CK</w:t>
      </w:r>
      <w:r w:rsidR="0019119C">
        <w:rPr>
          <w:rFonts w:eastAsia="Times New Roman" w:cs="Times New Roman"/>
          <w:szCs w:val="24"/>
          <w:lang w:eastAsia="lt-LT"/>
        </w:rPr>
        <w:t> </w:t>
      </w:r>
      <w:r w:rsidR="00C752C2" w:rsidRPr="0056249B">
        <w:rPr>
          <w:rFonts w:eastAsia="Times New Roman" w:cs="Times New Roman"/>
          <w:szCs w:val="24"/>
          <w:lang w:eastAsia="lt-LT"/>
        </w:rPr>
        <w:t>4.126</w:t>
      </w:r>
      <w:r w:rsidR="00664627" w:rsidRPr="0056249B">
        <w:rPr>
          <w:rFonts w:eastAsia="Times New Roman" w:cs="Times New Roman"/>
          <w:szCs w:val="24"/>
          <w:lang w:eastAsia="lt-LT"/>
        </w:rPr>
        <w:t> </w:t>
      </w:r>
      <w:r w:rsidR="00C752C2" w:rsidRPr="0056249B">
        <w:rPr>
          <w:rFonts w:eastAsia="Times New Roman" w:cs="Times New Roman"/>
          <w:szCs w:val="24"/>
          <w:lang w:eastAsia="lt-LT"/>
        </w:rPr>
        <w:t xml:space="preserve">straipsnio, reglamentuojančio servituto nustatymą teismo sprendimu, 1 dalyje nustatyta, kad </w:t>
      </w:r>
      <w:r w:rsidR="00C752C2" w:rsidRPr="00C752C2">
        <w:rPr>
          <w:rFonts w:eastAsia="Times New Roman" w:cs="Times New Roman"/>
          <w:szCs w:val="24"/>
          <w:lang w:eastAsia="lt-LT"/>
        </w:rPr>
        <w:t xml:space="preserve">teismo sprendimu servitutas nustatomas, jeigu savininkai nesusitaria, o </w:t>
      </w:r>
      <w:bookmarkStart w:id="21" w:name="_Hlk133187161"/>
      <w:r w:rsidR="00C752C2" w:rsidRPr="00C752C2">
        <w:rPr>
          <w:rFonts w:eastAsia="Times New Roman" w:cs="Times New Roman"/>
          <w:szCs w:val="24"/>
          <w:lang w:eastAsia="lt-LT"/>
        </w:rPr>
        <w:t>nenustačius servituto nebūtų įmanoma normaliomis sąnaudomis daikto naudoti pagal paskirtį.</w:t>
      </w:r>
    </w:p>
    <w:bookmarkEnd w:id="21"/>
    <w:p w14:paraId="16938FA4" w14:textId="63F53307" w:rsidR="001E5721" w:rsidRPr="00440230" w:rsidRDefault="001E5721"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 xml:space="preserve">Kasacinio teismo praktika dėl servitutų nustatymo teismo sprendimu išplėtota ir nuosekli. Joje pažymima, </w:t>
      </w:r>
      <w:r w:rsidR="003B294E">
        <w:rPr>
          <w:rFonts w:eastAsia="Times New Roman" w:cs="Times New Roman"/>
          <w:szCs w:val="24"/>
          <w:lang w:eastAsia="lt-LT"/>
        </w:rPr>
        <w:t>kad</w:t>
      </w:r>
      <w:r w:rsidRPr="0056249B">
        <w:rPr>
          <w:rFonts w:eastAsia="Times New Roman" w:cs="Times New Roman"/>
          <w:szCs w:val="24"/>
          <w:lang w:eastAsia="lt-LT"/>
        </w:rPr>
        <w:t xml:space="preserve"> teismas pirmiausia turi įsitikinti, </w:t>
      </w:r>
      <w:r w:rsidR="003B294E">
        <w:rPr>
          <w:rFonts w:eastAsia="Times New Roman" w:cs="Times New Roman"/>
          <w:szCs w:val="24"/>
          <w:lang w:eastAsia="lt-LT"/>
        </w:rPr>
        <w:t>jog</w:t>
      </w:r>
      <w:r w:rsidRPr="0056249B">
        <w:rPr>
          <w:rFonts w:eastAsia="Times New Roman" w:cs="Times New Roman"/>
          <w:szCs w:val="24"/>
          <w:lang w:eastAsia="lt-LT"/>
        </w:rPr>
        <w:t xml:space="preserve"> servitutas yra būtinas viešpataujančiajam daiktui naudoti.</w:t>
      </w:r>
      <w:r w:rsidR="00291B20" w:rsidRPr="0056249B">
        <w:rPr>
          <w:rFonts w:eastAsia="Times New Roman" w:cs="Times New Roman"/>
          <w:szCs w:val="24"/>
          <w:lang w:eastAsia="lt-LT"/>
        </w:rPr>
        <w:t xml:space="preserve"> </w:t>
      </w:r>
      <w:r w:rsidRPr="0056249B">
        <w:rPr>
          <w:rFonts w:eastAsia="Times New Roman" w:cs="Times New Roman"/>
          <w:szCs w:val="24"/>
          <w:lang w:eastAsia="lt-LT"/>
        </w:rPr>
        <w:t>Tam teismas turi įvertinti, ar nenustačius servituto įmanoma savininkui normaliomis sąnaudomis tinkamai naudotis jam priklausančiu daiktu pagal paskirtį, ar daikto savininkas, siekdamas įgyti servituto teisę į kito asmens nekilnojamąjį turtą, išnaudojo visas objektyvias ir įmanomas galimybes, kad galėtų savo daiktu tinkamai naudotis, neapribodamas kito asmens nuosavybės teisių ir interesų (</w:t>
      </w:r>
      <w:r w:rsidR="00440230" w:rsidRPr="00440230">
        <w:rPr>
          <w:rFonts w:eastAsia="Times New Roman" w:cs="Times New Roman"/>
          <w:szCs w:val="24"/>
          <w:lang w:eastAsia="lt-LT"/>
        </w:rPr>
        <w:t xml:space="preserve">žr., pvz., Lietuvos Aukščiausiojo Teismo </w:t>
      </w:r>
      <w:r w:rsidR="00440230" w:rsidRPr="0056249B">
        <w:rPr>
          <w:rFonts w:eastAsia="Times New Roman" w:cs="Times New Roman"/>
          <w:szCs w:val="24"/>
          <w:lang w:eastAsia="lt-LT"/>
        </w:rPr>
        <w:t>2017 m. balandžio 19 d.</w:t>
      </w:r>
      <w:r w:rsidR="00440230" w:rsidRPr="00440230">
        <w:rPr>
          <w:rFonts w:eastAsia="Times New Roman" w:cs="Times New Roman"/>
          <w:szCs w:val="24"/>
          <w:lang w:eastAsia="lt-LT"/>
        </w:rPr>
        <w:t xml:space="preserve"> nutarties civilinėje byloje Nr. e3K-3-190-916/2017</w:t>
      </w:r>
      <w:r w:rsidR="00440230">
        <w:rPr>
          <w:rFonts w:eastAsia="Times New Roman" w:cs="Times New Roman"/>
          <w:szCs w:val="24"/>
          <w:lang w:eastAsia="lt-LT"/>
        </w:rPr>
        <w:t xml:space="preserve"> 22</w:t>
      </w:r>
      <w:r w:rsidR="00440230" w:rsidRPr="00440230">
        <w:rPr>
          <w:rFonts w:eastAsia="Times New Roman" w:cs="Times New Roman"/>
          <w:szCs w:val="24"/>
          <w:lang w:eastAsia="lt-LT"/>
        </w:rPr>
        <w:t xml:space="preserve"> punktą ir jame nurodytą kasacinio teismo praktiką).</w:t>
      </w:r>
    </w:p>
    <w:p w14:paraId="60DE978A" w14:textId="43A63117" w:rsidR="007E7665" w:rsidRPr="0056249B" w:rsidRDefault="0076608F"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Servitutas teismo sprendimu gali būti nustatytas tik tokiu atveju, kai jis yra objektyviai būtinas, t.</w:t>
      </w:r>
      <w:r w:rsidR="00291B20" w:rsidRPr="0056249B">
        <w:rPr>
          <w:rFonts w:eastAsia="Times New Roman" w:cs="Times New Roman"/>
          <w:szCs w:val="24"/>
          <w:lang w:eastAsia="lt-LT"/>
        </w:rPr>
        <w:t> </w:t>
      </w:r>
      <w:r w:rsidRPr="0056249B">
        <w:rPr>
          <w:rFonts w:eastAsia="Times New Roman" w:cs="Times New Roman"/>
          <w:szCs w:val="24"/>
          <w:lang w:eastAsia="lt-LT"/>
        </w:rPr>
        <w:t xml:space="preserve">y. bylą dėl servituto nustatymo nagrinėjantys teismai pirmiausia turi įvertinti, ar daikto savininkas, įgyvendindamas savo nuosavybės teisę ir siekdamas, kad dėl daikto tinkamo naudojimo būtų nustatytas servitutas, išnaudojo visas objektyvias ir įmanomas galimybes, kad nuosavybės teisę būtų galima įgyvendinti neapribojant kitų savininkų (valdytojų) teisių ir interesų. Atsižvelgiant į nuosavybės teisės svarbą, nuosavybės teisės ribojimas pateisinamas tik </w:t>
      </w:r>
      <w:r w:rsidRPr="0056249B">
        <w:rPr>
          <w:rFonts w:eastAsia="Times New Roman" w:cs="Times New Roman"/>
          <w:szCs w:val="24"/>
          <w:lang w:eastAsia="lt-LT"/>
        </w:rPr>
        <w:lastRenderedPageBreak/>
        <w:t>esant svarbioms priežastims ir nėra pagrindo taikyti servitutą ir riboti kito (tarnaujančiojo daikto) savininko nuosavybės teisę vien todėl, kad savininkas (valdytojas), siekiantis servituto nustatymo, nori naudotis svetimu daiktu, kad jam taip yra naudingiau ar patogiau (Lietuvos Aukščiausiojo Teismo 2007 m. vasario 27 d. nutartis civilinėje byloje Nr. </w:t>
      </w:r>
      <w:bookmarkStart w:id="22" w:name="n4c6f08f7-e56c-48f5-a847-aef19b98a4c6"/>
      <w:r w:rsidRPr="0056249B">
        <w:rPr>
          <w:rFonts w:eastAsia="Times New Roman" w:cs="Times New Roman"/>
          <w:szCs w:val="24"/>
          <w:lang w:eastAsia="lt-LT"/>
        </w:rPr>
        <w:fldChar w:fldCharType="begin"/>
      </w:r>
      <w:r w:rsidRPr="0056249B">
        <w:rPr>
          <w:rFonts w:eastAsia="Times New Roman" w:cs="Times New Roman"/>
          <w:szCs w:val="24"/>
          <w:lang w:eastAsia="lt-LT"/>
        </w:rPr>
        <w:instrText xml:space="preserve"> HYPERLINK "https://www.infolex.lt/tp/76035" \o "3K-3-82/2007 Dėl kelio servituto nustatymo." \t "_blank" </w:instrText>
      </w:r>
      <w:r w:rsidRPr="0056249B">
        <w:rPr>
          <w:rFonts w:eastAsia="Times New Roman" w:cs="Times New Roman"/>
          <w:szCs w:val="24"/>
          <w:lang w:eastAsia="lt-LT"/>
        </w:rPr>
      </w:r>
      <w:r w:rsidRPr="0056249B">
        <w:rPr>
          <w:rFonts w:eastAsia="Times New Roman" w:cs="Times New Roman"/>
          <w:szCs w:val="24"/>
          <w:lang w:eastAsia="lt-LT"/>
        </w:rPr>
        <w:fldChar w:fldCharType="separate"/>
      </w:r>
      <w:r w:rsidRPr="0056249B">
        <w:rPr>
          <w:rFonts w:eastAsia="Times New Roman"/>
          <w:lang w:eastAsia="lt-LT"/>
        </w:rPr>
        <w:t>3K-3-82/2007</w:t>
      </w:r>
      <w:r w:rsidRPr="0056249B">
        <w:rPr>
          <w:rFonts w:eastAsia="Times New Roman" w:cs="Times New Roman"/>
          <w:szCs w:val="24"/>
          <w:lang w:eastAsia="lt-LT"/>
        </w:rPr>
        <w:fldChar w:fldCharType="end"/>
      </w:r>
      <w:bookmarkStart w:id="23" w:name="pn4c6f08f7-e56c-48f5-a847-aef19b98a4c6"/>
      <w:bookmarkEnd w:id="22"/>
      <w:bookmarkEnd w:id="23"/>
      <w:r w:rsidRPr="0056249B">
        <w:rPr>
          <w:rFonts w:eastAsia="Times New Roman" w:cs="Times New Roman"/>
          <w:szCs w:val="24"/>
          <w:lang w:eastAsia="lt-LT"/>
        </w:rPr>
        <w:t>).</w:t>
      </w:r>
    </w:p>
    <w:p w14:paraId="1646A8C0" w14:textId="591D306A" w:rsidR="00E53573" w:rsidRDefault="00717796"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Kadangi</w:t>
      </w:r>
      <w:r w:rsidR="00E53573" w:rsidRPr="0056249B">
        <w:rPr>
          <w:rFonts w:eastAsia="Times New Roman" w:cs="Times New Roman"/>
          <w:szCs w:val="24"/>
          <w:lang w:eastAsia="lt-LT"/>
        </w:rPr>
        <w:t xml:space="preserve"> sandoriais, skirtingai nei teismo sprendimu, servitutai nustatomi savininko valia, jie gali būti nustatyti ir siekiant naudingiau bei patogiau naudoti tarnaujantįjį daiktą, t. y. kai net ir </w:t>
      </w:r>
      <w:r w:rsidR="00E53573" w:rsidRPr="00C752C2">
        <w:rPr>
          <w:rFonts w:eastAsia="Times New Roman" w:cs="Times New Roman"/>
          <w:szCs w:val="24"/>
          <w:lang w:eastAsia="lt-LT"/>
        </w:rPr>
        <w:t>nenustačius servituto įmanoma normaliomis sąnaudomis daikt</w:t>
      </w:r>
      <w:r w:rsidR="00607EE0">
        <w:rPr>
          <w:rFonts w:eastAsia="Times New Roman" w:cs="Times New Roman"/>
          <w:szCs w:val="24"/>
          <w:lang w:eastAsia="lt-LT"/>
        </w:rPr>
        <w:t>ą</w:t>
      </w:r>
      <w:r w:rsidR="00E53573" w:rsidRPr="00C752C2">
        <w:rPr>
          <w:rFonts w:eastAsia="Times New Roman" w:cs="Times New Roman"/>
          <w:szCs w:val="24"/>
          <w:lang w:eastAsia="lt-LT"/>
        </w:rPr>
        <w:t xml:space="preserve"> naudoti pagal paskirtį.</w:t>
      </w:r>
    </w:p>
    <w:p w14:paraId="529E0F02" w14:textId="7D388D1D" w:rsidR="00B33523" w:rsidRDefault="00B33523"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 xml:space="preserve">Kasacinis teismas yra nurodęs, kad </w:t>
      </w:r>
      <w:r w:rsidRPr="00EC7C11">
        <w:rPr>
          <w:rFonts w:eastAsia="Times New Roman" w:cs="Times New Roman"/>
          <w:szCs w:val="24"/>
          <w:lang w:eastAsia="lt-LT"/>
        </w:rPr>
        <w:t>servituto santykiai grindžiami bendraisiais civilinių santykių subjektų lygiateisiškumo, nuosavybės neliečiamumo, proporcingumo principais, kurie, be kita ko, reiškia, kad nustatant</w:t>
      </w:r>
      <w:r w:rsidRPr="00B33523">
        <w:rPr>
          <w:rFonts w:eastAsia="Times New Roman" w:cs="Times New Roman"/>
          <w:szCs w:val="24"/>
          <w:lang w:eastAsia="lt-LT"/>
        </w:rPr>
        <w:t xml:space="preserve"> servitutą turi būti užtikrinta teisinga tarnaujančiojo ir viešpataujančiojo daiktų savininkų interesų pusiausvyra ir nuosavybės teisės suvaržymas turi būti teisingai atlygintas</w:t>
      </w:r>
      <w:r>
        <w:rPr>
          <w:rFonts w:eastAsia="Times New Roman" w:cs="Times New Roman"/>
          <w:szCs w:val="24"/>
          <w:lang w:eastAsia="lt-LT"/>
        </w:rPr>
        <w:t xml:space="preserve"> (žr.</w:t>
      </w:r>
      <w:r w:rsidRPr="00B33523">
        <w:rPr>
          <w:rFonts w:eastAsia="Times New Roman" w:cs="Times New Roman"/>
          <w:szCs w:val="24"/>
          <w:lang w:eastAsia="lt-LT"/>
        </w:rPr>
        <w:t xml:space="preserve"> </w:t>
      </w:r>
      <w:r w:rsidRPr="005E6B99">
        <w:rPr>
          <w:rFonts w:eastAsia="Times New Roman" w:cs="Times New Roman"/>
          <w:szCs w:val="24"/>
          <w:lang w:eastAsia="lt-LT"/>
        </w:rPr>
        <w:t xml:space="preserve">Lietuvos Aukščiausiojo </w:t>
      </w:r>
      <w:r w:rsidRPr="00AE31FE">
        <w:rPr>
          <w:rFonts w:eastAsia="Times New Roman" w:cs="Times New Roman"/>
          <w:szCs w:val="24"/>
          <w:lang w:eastAsia="lt-LT"/>
        </w:rPr>
        <w:t>Teismo</w:t>
      </w:r>
      <w:r>
        <w:rPr>
          <w:rFonts w:eastAsia="Times New Roman" w:cs="Times New Roman"/>
          <w:szCs w:val="24"/>
          <w:lang w:eastAsia="lt-LT"/>
        </w:rPr>
        <w:t xml:space="preserve"> </w:t>
      </w:r>
      <w:r w:rsidRPr="00B33523">
        <w:rPr>
          <w:rFonts w:eastAsia="Times New Roman" w:cs="Times New Roman"/>
          <w:szCs w:val="24"/>
          <w:lang w:eastAsia="lt-LT"/>
        </w:rPr>
        <w:t>2019 m. vasario 5 d.</w:t>
      </w:r>
      <w:r>
        <w:rPr>
          <w:rFonts w:eastAsia="Times New Roman" w:cs="Times New Roman"/>
          <w:szCs w:val="24"/>
          <w:lang w:eastAsia="lt-LT"/>
        </w:rPr>
        <w:t xml:space="preserve"> nutarties civilinėje byloje </w:t>
      </w:r>
      <w:r w:rsidRPr="00B33523">
        <w:rPr>
          <w:rFonts w:eastAsia="Times New Roman" w:cs="Times New Roman"/>
          <w:szCs w:val="24"/>
          <w:lang w:eastAsia="lt-LT"/>
        </w:rPr>
        <w:t>Nr. e3K-7-2-1075/2019</w:t>
      </w:r>
      <w:r>
        <w:rPr>
          <w:rFonts w:eastAsia="Times New Roman" w:cs="Times New Roman"/>
          <w:szCs w:val="24"/>
          <w:lang w:eastAsia="lt-LT"/>
        </w:rPr>
        <w:t xml:space="preserve"> 45 punktą).</w:t>
      </w:r>
    </w:p>
    <w:p w14:paraId="18999F3C" w14:textId="662CB20A" w:rsidR="00B33523" w:rsidRDefault="00CC36CC" w:rsidP="0056249B">
      <w:pPr>
        <w:numPr>
          <w:ilvl w:val="0"/>
          <w:numId w:val="1"/>
        </w:numPr>
        <w:spacing w:after="120" w:line="240" w:lineRule="auto"/>
        <w:ind w:left="357" w:hanging="357"/>
        <w:jc w:val="both"/>
        <w:rPr>
          <w:rFonts w:eastAsia="Times New Roman" w:cs="Times New Roman"/>
          <w:szCs w:val="24"/>
          <w:lang w:eastAsia="lt-LT"/>
        </w:rPr>
      </w:pPr>
      <w:r w:rsidRPr="005E6B99">
        <w:rPr>
          <w:rFonts w:eastAsia="Times New Roman" w:cs="Times New Roman"/>
          <w:szCs w:val="24"/>
          <w:lang w:eastAsia="lt-LT"/>
        </w:rPr>
        <w:t>Kasacinio teismo praktikoje laikomasi nuoseklios pozicijos, kad servitutas pagal savo prigimtį yra atlygintinis ne tik tais atvejais, kai jis nustatytas teismo sprendimu, bet ir tais atvejais, kai yra nustatytas administraciniu aktu.</w:t>
      </w:r>
      <w:r>
        <w:rPr>
          <w:rFonts w:eastAsia="Times New Roman" w:cs="Times New Roman"/>
          <w:szCs w:val="24"/>
          <w:lang w:eastAsia="lt-LT"/>
        </w:rPr>
        <w:t xml:space="preserve"> </w:t>
      </w:r>
      <w:r w:rsidRPr="005E6B99">
        <w:rPr>
          <w:rFonts w:eastAsia="Times New Roman" w:cs="Times New Roman"/>
          <w:szCs w:val="24"/>
          <w:lang w:eastAsia="lt-LT"/>
        </w:rPr>
        <w:t xml:space="preserve">Taigi servitutas gali būti neatlygintinis tik išimtiniais atvejais, konstatavus tam konkretų pagrindą (pvz., atitinkamą šalių susitarimą) </w:t>
      </w:r>
      <w:bookmarkStart w:id="24" w:name="_Hlk133183685"/>
      <w:r w:rsidRPr="005E6B99">
        <w:rPr>
          <w:rFonts w:eastAsia="Times New Roman" w:cs="Times New Roman"/>
          <w:szCs w:val="24"/>
          <w:lang w:eastAsia="lt-LT"/>
        </w:rPr>
        <w:t xml:space="preserve">(Lietuvos Aukščiausiojo </w:t>
      </w:r>
      <w:r w:rsidRPr="00AE31FE">
        <w:rPr>
          <w:rFonts w:eastAsia="Times New Roman" w:cs="Times New Roman"/>
          <w:szCs w:val="24"/>
          <w:lang w:eastAsia="lt-LT"/>
        </w:rPr>
        <w:t xml:space="preserve">Teismo </w:t>
      </w:r>
      <w:bookmarkEnd w:id="24"/>
      <w:r w:rsidRPr="00AE31FE">
        <w:rPr>
          <w:rFonts w:eastAsia="Times New Roman" w:cs="Times New Roman"/>
          <w:szCs w:val="24"/>
          <w:lang w:eastAsia="lt-LT"/>
        </w:rPr>
        <w:t>2017 m. vasario 22 d. nutartis civilinėje byloje Nr. </w:t>
      </w:r>
      <w:bookmarkStart w:id="25" w:name="n1107b4b9-4967-4f7e-bcbe-cf6a993a68aa"/>
      <w:r w:rsidRPr="00AE31FE">
        <w:rPr>
          <w:rFonts w:eastAsia="Times New Roman" w:cs="Times New Roman"/>
          <w:szCs w:val="24"/>
          <w:lang w:eastAsia="lt-LT"/>
        </w:rPr>
        <w:fldChar w:fldCharType="begin"/>
      </w:r>
      <w:r w:rsidRPr="00AE31FE">
        <w:rPr>
          <w:rFonts w:eastAsia="Times New Roman" w:cs="Times New Roman"/>
          <w:szCs w:val="24"/>
          <w:lang w:eastAsia="lt-LT"/>
        </w:rPr>
        <w:instrText xml:space="preserve"> HYPERLINK "https://www.infolex.lt/tp/1431661" \o "3K-3-59-219/2017 Dėl kompensacijos priteisimo" \t "_blank" </w:instrText>
      </w:r>
      <w:r w:rsidRPr="00AE31FE">
        <w:rPr>
          <w:rFonts w:eastAsia="Times New Roman" w:cs="Times New Roman"/>
          <w:szCs w:val="24"/>
          <w:lang w:eastAsia="lt-LT"/>
        </w:rPr>
      </w:r>
      <w:r w:rsidRPr="00AE31FE">
        <w:rPr>
          <w:rFonts w:eastAsia="Times New Roman" w:cs="Times New Roman"/>
          <w:szCs w:val="24"/>
          <w:lang w:eastAsia="lt-LT"/>
        </w:rPr>
        <w:fldChar w:fldCharType="separate"/>
      </w:r>
      <w:r w:rsidRPr="0056249B">
        <w:rPr>
          <w:lang w:eastAsia="lt-LT"/>
        </w:rPr>
        <w:t>3K-3-59-219/2017</w:t>
      </w:r>
      <w:r w:rsidRPr="00AE31FE">
        <w:rPr>
          <w:rFonts w:eastAsia="Times New Roman" w:cs="Times New Roman"/>
          <w:szCs w:val="24"/>
          <w:lang w:eastAsia="lt-LT"/>
        </w:rPr>
        <w:fldChar w:fldCharType="end"/>
      </w:r>
      <w:bookmarkStart w:id="26" w:name="pn1107b4b9-4967-4f7e-bcbe-cf6a993a68aa"/>
      <w:bookmarkEnd w:id="25"/>
      <w:bookmarkEnd w:id="26"/>
      <w:r w:rsidR="000430E2">
        <w:rPr>
          <w:rFonts w:eastAsia="Times New Roman" w:cs="Times New Roman"/>
          <w:szCs w:val="24"/>
          <w:lang w:eastAsia="lt-LT"/>
        </w:rPr>
        <w:t>,</w:t>
      </w:r>
      <w:r w:rsidRPr="00AE31FE">
        <w:rPr>
          <w:rFonts w:eastAsia="Times New Roman" w:cs="Times New Roman"/>
          <w:szCs w:val="24"/>
          <w:lang w:eastAsia="lt-LT"/>
        </w:rPr>
        <w:t xml:space="preserve"> 21 ir 22 punktai ir juose nurodyta kasacinio teismo praktika).</w:t>
      </w:r>
      <w:r w:rsidR="00B47438" w:rsidRPr="00B47438">
        <w:rPr>
          <w:rFonts w:eastAsia="Times New Roman" w:cs="Times New Roman"/>
          <w:szCs w:val="24"/>
          <w:lang w:eastAsia="lt-LT"/>
        </w:rPr>
        <w:t xml:space="preserve"> </w:t>
      </w:r>
      <w:r w:rsidR="00B47438">
        <w:rPr>
          <w:rFonts w:eastAsia="Times New Roman" w:cs="Times New Roman"/>
          <w:szCs w:val="24"/>
          <w:lang w:eastAsia="lt-LT"/>
        </w:rPr>
        <w:t xml:space="preserve">Kadangi sandoriais servitutą nustato </w:t>
      </w:r>
      <w:r w:rsidR="00B47438" w:rsidRPr="00FB4CDB">
        <w:rPr>
          <w:rFonts w:eastAsia="Times New Roman" w:cs="Times New Roman"/>
          <w:szCs w:val="24"/>
          <w:lang w:eastAsia="lt-LT"/>
        </w:rPr>
        <w:t>tik pats tarnaujančiuoju tampančio daikto savininkas</w:t>
      </w:r>
      <w:r w:rsidR="00B47438">
        <w:rPr>
          <w:rFonts w:eastAsia="Times New Roman" w:cs="Times New Roman"/>
          <w:szCs w:val="24"/>
          <w:lang w:eastAsia="lt-LT"/>
        </w:rPr>
        <w:t xml:space="preserve">, šiuo pagrindu nustatytas servitutas gali būti tiek atlygintinis, tiek ir neatlygintinis, priklausomai, kaip nuspręs </w:t>
      </w:r>
      <w:r w:rsidR="00B47438" w:rsidRPr="00FB4CDB">
        <w:rPr>
          <w:rFonts w:eastAsia="Times New Roman" w:cs="Times New Roman"/>
          <w:szCs w:val="24"/>
          <w:lang w:eastAsia="lt-LT"/>
        </w:rPr>
        <w:t>tarnaujančiuoju tampančio daikto savininkas</w:t>
      </w:r>
      <w:r w:rsidR="00B47438">
        <w:rPr>
          <w:rFonts w:eastAsia="Times New Roman" w:cs="Times New Roman"/>
          <w:szCs w:val="24"/>
          <w:lang w:eastAsia="lt-LT"/>
        </w:rPr>
        <w:t>, kuris dėl servituto nustatymo paprastai patiria praradimus, susijusius su daikto naudojimu.</w:t>
      </w:r>
    </w:p>
    <w:p w14:paraId="1997807F" w14:textId="55F44E96" w:rsidR="00732353" w:rsidRPr="0056249B" w:rsidRDefault="00E6799F" w:rsidP="0056249B">
      <w:pPr>
        <w:numPr>
          <w:ilvl w:val="0"/>
          <w:numId w:val="1"/>
        </w:numPr>
        <w:spacing w:after="120" w:line="240" w:lineRule="auto"/>
        <w:ind w:left="357" w:hanging="357"/>
        <w:jc w:val="both"/>
        <w:rPr>
          <w:rFonts w:eastAsia="Times New Roman" w:cs="Times New Roman"/>
          <w:szCs w:val="24"/>
          <w:lang w:eastAsia="lt-LT"/>
        </w:rPr>
      </w:pPr>
      <w:bookmarkStart w:id="27" w:name="_Hlk133314790"/>
      <w:r w:rsidRPr="0056249B">
        <w:rPr>
          <w:rFonts w:eastAsia="Times New Roman" w:cs="Times New Roman"/>
          <w:szCs w:val="24"/>
          <w:lang w:eastAsia="lt-LT"/>
        </w:rPr>
        <w:t>Servitutų nustatymo administraciniu aktu, skirtingai nei, kaip minėta šios nutarties 29 punkte, jų nustatymą sandoriais ar teismo sprendimu,</w:t>
      </w:r>
      <w:r w:rsidR="00732353" w:rsidRPr="0056249B">
        <w:rPr>
          <w:rFonts w:eastAsia="Times New Roman" w:cs="Times New Roman"/>
          <w:szCs w:val="24"/>
          <w:lang w:eastAsia="lt-LT"/>
        </w:rPr>
        <w:t xml:space="preserve"> </w:t>
      </w:r>
      <w:r w:rsidRPr="0056249B">
        <w:rPr>
          <w:rFonts w:eastAsia="Times New Roman" w:cs="Times New Roman"/>
          <w:szCs w:val="24"/>
          <w:lang w:eastAsia="lt-LT"/>
        </w:rPr>
        <w:t>CK detaliau nereglamentuoja.</w:t>
      </w:r>
      <w:r w:rsidR="002E6926" w:rsidRPr="0056249B">
        <w:rPr>
          <w:rFonts w:eastAsia="Times New Roman" w:cs="Times New Roman"/>
          <w:szCs w:val="24"/>
          <w:lang w:eastAsia="lt-LT"/>
        </w:rPr>
        <w:t xml:space="preserve"> </w:t>
      </w:r>
      <w:bookmarkStart w:id="28" w:name="_Hlk133192915"/>
      <w:r w:rsidR="002E6926" w:rsidRPr="0056249B">
        <w:rPr>
          <w:rFonts w:eastAsia="Times New Roman" w:cs="Times New Roman"/>
          <w:szCs w:val="24"/>
          <w:lang w:eastAsia="lt-LT"/>
        </w:rPr>
        <w:t xml:space="preserve">Žemės servitutų nustatymo administraciniu aktu </w:t>
      </w:r>
      <w:bookmarkEnd w:id="28"/>
      <w:r w:rsidR="002E6926" w:rsidRPr="0056249B">
        <w:rPr>
          <w:rFonts w:eastAsia="Times New Roman" w:cs="Times New Roman"/>
          <w:szCs w:val="24"/>
          <w:lang w:eastAsia="lt-LT"/>
        </w:rPr>
        <w:t xml:space="preserve">atvejus reglamentuoja </w:t>
      </w:r>
      <w:r w:rsidR="00B92656" w:rsidRPr="0056249B">
        <w:rPr>
          <w:rFonts w:eastAsia="Times New Roman" w:cs="Times New Roman"/>
          <w:szCs w:val="24"/>
          <w:lang w:eastAsia="lt-LT"/>
        </w:rPr>
        <w:t>Žemės įstatymas</w:t>
      </w:r>
      <w:r w:rsidR="002E6926" w:rsidRPr="0056249B">
        <w:rPr>
          <w:rFonts w:eastAsia="Times New Roman" w:cs="Times New Roman"/>
          <w:szCs w:val="24"/>
          <w:lang w:eastAsia="lt-LT"/>
        </w:rPr>
        <w:t>.</w:t>
      </w:r>
      <w:r w:rsidR="009E2653" w:rsidRPr="0056249B">
        <w:rPr>
          <w:rFonts w:eastAsia="Times New Roman" w:cs="Times New Roman"/>
          <w:szCs w:val="24"/>
          <w:lang w:eastAsia="lt-LT"/>
        </w:rPr>
        <w:t xml:space="preserve"> Kadangi </w:t>
      </w:r>
      <w:r w:rsidR="001B598B" w:rsidRPr="007B05F5">
        <w:rPr>
          <w:rFonts w:eastAsia="Times New Roman" w:cs="Times New Roman"/>
          <w:szCs w:val="24"/>
          <w:lang w:eastAsia="lt-LT"/>
        </w:rPr>
        <w:t>kelio servitutą žemės sklype Nr. 45 – 11776 kv. m</w:t>
      </w:r>
      <w:r w:rsidR="001B598B" w:rsidRPr="0056249B">
        <w:rPr>
          <w:rFonts w:eastAsia="Times New Roman" w:cs="Times New Roman"/>
          <w:szCs w:val="24"/>
          <w:lang w:eastAsia="lt-LT"/>
        </w:rPr>
        <w:t xml:space="preserve"> </w:t>
      </w:r>
      <w:r w:rsidR="001B598B" w:rsidRPr="007B05F5">
        <w:rPr>
          <w:rFonts w:eastAsia="Times New Roman" w:cs="Times New Roman"/>
          <w:szCs w:val="24"/>
          <w:lang w:eastAsia="lt-LT"/>
        </w:rPr>
        <w:t xml:space="preserve">plote </w:t>
      </w:r>
      <w:r w:rsidR="00EA111B">
        <w:rPr>
          <w:rFonts w:eastAsia="Times New Roman" w:cs="Times New Roman"/>
          <w:szCs w:val="24"/>
          <w:lang w:eastAsia="lt-LT"/>
        </w:rPr>
        <w:t xml:space="preserve">– </w:t>
      </w:r>
      <w:r w:rsidR="001B598B" w:rsidRPr="0056249B">
        <w:rPr>
          <w:rFonts w:eastAsia="Times New Roman" w:cs="Times New Roman"/>
          <w:szCs w:val="24"/>
          <w:lang w:eastAsia="lt-LT"/>
        </w:rPr>
        <w:t>Vilniaus apskrities viršininkas nustatė 2005 m. liepos 18 d. įsakymu Nr. 2.3-6430-41, nagrinėjamoje byloje aktual</w:t>
      </w:r>
      <w:r w:rsidR="00B1795A" w:rsidRPr="0056249B">
        <w:rPr>
          <w:rFonts w:eastAsia="Times New Roman" w:cs="Times New Roman"/>
          <w:szCs w:val="24"/>
          <w:lang w:eastAsia="lt-LT"/>
        </w:rPr>
        <w:t>ios</w:t>
      </w:r>
      <w:r w:rsidR="001B598B" w:rsidRPr="0056249B">
        <w:rPr>
          <w:rFonts w:eastAsia="Times New Roman" w:cs="Times New Roman"/>
          <w:szCs w:val="24"/>
          <w:lang w:eastAsia="lt-LT"/>
        </w:rPr>
        <w:t xml:space="preserve"> Žemės įstatyme </w:t>
      </w:r>
      <w:bookmarkStart w:id="29" w:name="_Hlk133227205"/>
      <w:r w:rsidR="001B598B" w:rsidRPr="0056249B">
        <w:rPr>
          <w:rFonts w:eastAsia="Times New Roman" w:cs="Times New Roman"/>
          <w:szCs w:val="24"/>
          <w:lang w:eastAsia="lt-LT"/>
        </w:rPr>
        <w:t xml:space="preserve">(redakcija nuo </w:t>
      </w:r>
      <w:r w:rsidR="00ED61B9" w:rsidRPr="0056249B">
        <w:rPr>
          <w:rFonts w:eastAsia="Times New Roman" w:cs="Times New Roman"/>
          <w:szCs w:val="24"/>
          <w:lang w:eastAsia="lt-LT"/>
        </w:rPr>
        <w:t>2005</w:t>
      </w:r>
      <w:r w:rsidR="00EA111B" w:rsidRPr="0056249B">
        <w:rPr>
          <w:rFonts w:eastAsia="Times New Roman" w:cs="Times New Roman"/>
          <w:szCs w:val="24"/>
          <w:lang w:eastAsia="lt-LT"/>
        </w:rPr>
        <w:t xml:space="preserve"> m. liepos </w:t>
      </w:r>
      <w:r w:rsidR="00ED61B9" w:rsidRPr="0056249B">
        <w:rPr>
          <w:rFonts w:eastAsia="Times New Roman" w:cs="Times New Roman"/>
          <w:szCs w:val="24"/>
          <w:lang w:eastAsia="lt-LT"/>
        </w:rPr>
        <w:t>5</w:t>
      </w:r>
      <w:r w:rsidR="00EA111B" w:rsidRPr="0056249B">
        <w:rPr>
          <w:rFonts w:eastAsia="Times New Roman" w:cs="Times New Roman"/>
          <w:szCs w:val="24"/>
          <w:lang w:eastAsia="lt-LT"/>
        </w:rPr>
        <w:t xml:space="preserve"> d.</w:t>
      </w:r>
      <w:r w:rsidR="00ED61B9" w:rsidRPr="0056249B">
        <w:rPr>
          <w:rFonts w:eastAsia="Times New Roman" w:cs="Times New Roman"/>
          <w:szCs w:val="24"/>
          <w:lang w:eastAsia="lt-LT"/>
        </w:rPr>
        <w:t xml:space="preserve"> iki 2006</w:t>
      </w:r>
      <w:r w:rsidR="00EA111B" w:rsidRPr="0056249B">
        <w:rPr>
          <w:rFonts w:eastAsia="Times New Roman" w:cs="Times New Roman"/>
          <w:szCs w:val="24"/>
          <w:lang w:eastAsia="lt-LT"/>
        </w:rPr>
        <w:t xml:space="preserve"> m. kovo </w:t>
      </w:r>
      <w:r w:rsidR="00ED61B9" w:rsidRPr="0056249B">
        <w:rPr>
          <w:rFonts w:eastAsia="Times New Roman" w:cs="Times New Roman"/>
          <w:szCs w:val="24"/>
          <w:lang w:eastAsia="lt-LT"/>
        </w:rPr>
        <w:t>29</w:t>
      </w:r>
      <w:r w:rsidR="00EA111B" w:rsidRPr="0056249B">
        <w:rPr>
          <w:rFonts w:eastAsia="Times New Roman" w:cs="Times New Roman"/>
          <w:szCs w:val="24"/>
          <w:lang w:eastAsia="lt-LT"/>
        </w:rPr>
        <w:t xml:space="preserve"> d.</w:t>
      </w:r>
      <w:r w:rsidR="00ED61B9" w:rsidRPr="0056249B">
        <w:rPr>
          <w:rFonts w:eastAsia="Times New Roman" w:cs="Times New Roman"/>
          <w:szCs w:val="24"/>
          <w:lang w:eastAsia="lt-LT"/>
        </w:rPr>
        <w:t xml:space="preserve">) </w:t>
      </w:r>
      <w:bookmarkEnd w:id="29"/>
      <w:r w:rsidR="00ED61B9" w:rsidRPr="0056249B">
        <w:rPr>
          <w:rFonts w:eastAsia="Times New Roman" w:cs="Times New Roman"/>
          <w:szCs w:val="24"/>
          <w:lang w:eastAsia="lt-LT"/>
        </w:rPr>
        <w:t xml:space="preserve">(toliau </w:t>
      </w:r>
      <w:r w:rsidR="000430E2" w:rsidRPr="0056249B">
        <w:rPr>
          <w:rFonts w:eastAsia="Times New Roman" w:cs="Times New Roman"/>
          <w:szCs w:val="24"/>
          <w:lang w:eastAsia="lt-LT"/>
        </w:rPr>
        <w:t>–</w:t>
      </w:r>
      <w:r w:rsidR="00ED61B9" w:rsidRPr="0056249B">
        <w:rPr>
          <w:rFonts w:eastAsia="Times New Roman" w:cs="Times New Roman"/>
          <w:szCs w:val="24"/>
          <w:lang w:eastAsia="lt-LT"/>
        </w:rPr>
        <w:t xml:space="preserve"> ir Žemės įstatymo aktuali redakcija) </w:t>
      </w:r>
      <w:r w:rsidR="008D5376" w:rsidRPr="0056249B">
        <w:rPr>
          <w:rFonts w:eastAsia="Times New Roman" w:cs="Times New Roman"/>
          <w:szCs w:val="24"/>
          <w:lang w:eastAsia="lt-LT"/>
        </w:rPr>
        <w:t>įtvirtint</w:t>
      </w:r>
      <w:r w:rsidR="00EC3D31" w:rsidRPr="0056249B">
        <w:rPr>
          <w:rFonts w:eastAsia="Times New Roman" w:cs="Times New Roman"/>
          <w:szCs w:val="24"/>
          <w:lang w:eastAsia="lt-LT"/>
        </w:rPr>
        <w:t>o</w:t>
      </w:r>
      <w:r w:rsidR="008D5376" w:rsidRPr="0056249B">
        <w:rPr>
          <w:rFonts w:eastAsia="Times New Roman" w:cs="Times New Roman"/>
          <w:szCs w:val="24"/>
          <w:lang w:eastAsia="lt-LT"/>
        </w:rPr>
        <w:t xml:space="preserve">s </w:t>
      </w:r>
      <w:r w:rsidR="00EC3D31" w:rsidRPr="0056249B">
        <w:rPr>
          <w:rFonts w:eastAsia="Times New Roman" w:cs="Times New Roman"/>
          <w:szCs w:val="24"/>
          <w:lang w:eastAsia="lt-LT"/>
        </w:rPr>
        <w:t xml:space="preserve">teisės normos, skirtos su </w:t>
      </w:r>
      <w:r w:rsidR="008D5376" w:rsidRPr="0056249B">
        <w:rPr>
          <w:rFonts w:eastAsia="Times New Roman" w:cs="Times New Roman"/>
          <w:szCs w:val="24"/>
          <w:lang w:eastAsia="lt-LT"/>
        </w:rPr>
        <w:t>žemės servitutų nustatym</w:t>
      </w:r>
      <w:r w:rsidR="00EC3D31" w:rsidRPr="0056249B">
        <w:rPr>
          <w:rFonts w:eastAsia="Times New Roman" w:cs="Times New Roman"/>
          <w:szCs w:val="24"/>
          <w:lang w:eastAsia="lt-LT"/>
        </w:rPr>
        <w:t>u</w:t>
      </w:r>
      <w:r w:rsidR="008D5376" w:rsidRPr="0056249B">
        <w:rPr>
          <w:rFonts w:eastAsia="Times New Roman" w:cs="Times New Roman"/>
          <w:szCs w:val="24"/>
          <w:lang w:eastAsia="lt-LT"/>
        </w:rPr>
        <w:t xml:space="preserve"> administraciniu aktu</w:t>
      </w:r>
      <w:r w:rsidR="00EC3D31" w:rsidRPr="0056249B">
        <w:rPr>
          <w:rFonts w:eastAsia="Times New Roman" w:cs="Times New Roman"/>
          <w:szCs w:val="24"/>
          <w:lang w:eastAsia="lt-LT"/>
        </w:rPr>
        <w:t xml:space="preserve"> susijusi</w:t>
      </w:r>
      <w:r w:rsidR="00EA111B" w:rsidRPr="0056249B">
        <w:rPr>
          <w:rFonts w:eastAsia="Times New Roman" w:cs="Times New Roman"/>
          <w:szCs w:val="24"/>
          <w:lang w:eastAsia="lt-LT"/>
        </w:rPr>
        <w:t>em</w:t>
      </w:r>
      <w:r w:rsidR="00EC3D31" w:rsidRPr="0056249B">
        <w:rPr>
          <w:rFonts w:eastAsia="Times New Roman" w:cs="Times New Roman"/>
          <w:szCs w:val="24"/>
          <w:lang w:eastAsia="lt-LT"/>
        </w:rPr>
        <w:t>s</w:t>
      </w:r>
      <w:r w:rsidR="008D5376" w:rsidRPr="0056249B">
        <w:rPr>
          <w:rFonts w:eastAsia="Times New Roman" w:cs="Times New Roman"/>
          <w:szCs w:val="24"/>
          <w:lang w:eastAsia="lt-LT"/>
        </w:rPr>
        <w:t xml:space="preserve"> </w:t>
      </w:r>
      <w:r w:rsidR="00EC3D31" w:rsidRPr="0056249B">
        <w:rPr>
          <w:rFonts w:eastAsia="Times New Roman" w:cs="Times New Roman"/>
          <w:szCs w:val="24"/>
          <w:lang w:eastAsia="lt-LT"/>
        </w:rPr>
        <w:t>santyki</w:t>
      </w:r>
      <w:r w:rsidR="00EA111B" w:rsidRPr="0056249B">
        <w:rPr>
          <w:rFonts w:eastAsia="Times New Roman" w:cs="Times New Roman"/>
          <w:szCs w:val="24"/>
          <w:lang w:eastAsia="lt-LT"/>
        </w:rPr>
        <w:t>am</w:t>
      </w:r>
      <w:r w:rsidR="00EC3D31" w:rsidRPr="0056249B">
        <w:rPr>
          <w:rFonts w:eastAsia="Times New Roman" w:cs="Times New Roman"/>
          <w:szCs w:val="24"/>
          <w:lang w:eastAsia="lt-LT"/>
        </w:rPr>
        <w:t>s</w:t>
      </w:r>
      <w:r w:rsidR="00EA111B" w:rsidRPr="0056249B">
        <w:rPr>
          <w:rFonts w:eastAsia="Times New Roman" w:cs="Times New Roman"/>
          <w:szCs w:val="24"/>
          <w:lang w:eastAsia="lt-LT"/>
        </w:rPr>
        <w:t xml:space="preserve"> reguliuoti</w:t>
      </w:r>
      <w:bookmarkEnd w:id="27"/>
      <w:r w:rsidR="008D5376" w:rsidRPr="0056249B">
        <w:rPr>
          <w:rFonts w:eastAsia="Times New Roman" w:cs="Times New Roman"/>
          <w:szCs w:val="24"/>
          <w:lang w:eastAsia="lt-LT"/>
        </w:rPr>
        <w:t>.</w:t>
      </w:r>
    </w:p>
    <w:p w14:paraId="1DCE4102" w14:textId="3899A19F" w:rsidR="00075042" w:rsidRPr="0056249B" w:rsidRDefault="00075042" w:rsidP="0056249B">
      <w:pPr>
        <w:numPr>
          <w:ilvl w:val="0"/>
          <w:numId w:val="1"/>
        </w:numPr>
        <w:spacing w:after="120" w:line="240" w:lineRule="auto"/>
        <w:ind w:left="357" w:hanging="357"/>
        <w:jc w:val="both"/>
        <w:rPr>
          <w:rFonts w:eastAsia="Times New Roman" w:cs="Times New Roman"/>
          <w:szCs w:val="24"/>
          <w:lang w:eastAsia="lt-LT"/>
        </w:rPr>
      </w:pPr>
      <w:r w:rsidRPr="00AF4109">
        <w:rPr>
          <w:rFonts w:eastAsia="Times New Roman" w:cs="Times New Roman"/>
          <w:szCs w:val="24"/>
          <w:lang w:eastAsia="lt-LT"/>
        </w:rPr>
        <w:t xml:space="preserve">Sprendžiant, ar administraciniu aktu nustatomas kelio servitutas turi tokių ypatumų, dėl kurių jis </w:t>
      </w:r>
      <w:r w:rsidRPr="0056249B">
        <w:rPr>
          <w:rFonts w:eastAsia="Times New Roman" w:cs="Times New Roman"/>
          <w:szCs w:val="24"/>
          <w:lang w:eastAsia="lt-LT"/>
        </w:rPr>
        <w:t>galėtų būti nustatomas ne konkrečių daiktų (viešpataujančiųjų daiktų) tinkamam naudojimui užtikrinti, bet neapibrėžto asmenų rato poreiki</w:t>
      </w:r>
      <w:r w:rsidR="000430E2" w:rsidRPr="0056249B">
        <w:rPr>
          <w:rFonts w:eastAsia="Times New Roman" w:cs="Times New Roman"/>
          <w:szCs w:val="24"/>
          <w:lang w:eastAsia="lt-LT"/>
        </w:rPr>
        <w:t>ams</w:t>
      </w:r>
      <w:r w:rsidRPr="0056249B">
        <w:rPr>
          <w:rFonts w:eastAsia="Times New Roman" w:cs="Times New Roman"/>
          <w:szCs w:val="24"/>
          <w:lang w:eastAsia="lt-LT"/>
        </w:rPr>
        <w:t xml:space="preserve"> tenkin</w:t>
      </w:r>
      <w:r w:rsidR="000430E2" w:rsidRPr="0056249B">
        <w:rPr>
          <w:rFonts w:eastAsia="Times New Roman" w:cs="Times New Roman"/>
          <w:szCs w:val="24"/>
          <w:lang w:eastAsia="lt-LT"/>
        </w:rPr>
        <w:t>t</w:t>
      </w:r>
      <w:r w:rsidRPr="0056249B">
        <w:rPr>
          <w:rFonts w:eastAsia="Times New Roman" w:cs="Times New Roman"/>
          <w:szCs w:val="24"/>
          <w:lang w:eastAsia="lt-LT"/>
        </w:rPr>
        <w:t>i, reikšmingas CK, Žemės įstatyme ir kituose įstatymuose, reglamentuojančiuose su teritorijų planavimu susijusius santykius</w:t>
      </w:r>
      <w:r w:rsidR="00766398" w:rsidRPr="0056249B">
        <w:rPr>
          <w:rFonts w:eastAsia="Times New Roman" w:cs="Times New Roman"/>
          <w:szCs w:val="24"/>
          <w:lang w:eastAsia="lt-LT"/>
        </w:rPr>
        <w:t>, įtvirtintas teisinis reguliavimas.</w:t>
      </w:r>
    </w:p>
    <w:p w14:paraId="759ECDCC" w14:textId="7650B9A3" w:rsidR="00AE31FE" w:rsidRDefault="00766398" w:rsidP="0056249B">
      <w:pPr>
        <w:numPr>
          <w:ilvl w:val="0"/>
          <w:numId w:val="1"/>
        </w:numPr>
        <w:spacing w:after="120" w:line="240" w:lineRule="auto"/>
        <w:ind w:left="357" w:hanging="357"/>
        <w:jc w:val="both"/>
        <w:rPr>
          <w:rFonts w:eastAsia="Times New Roman" w:cs="Times New Roman"/>
          <w:szCs w:val="24"/>
          <w:lang w:eastAsia="lt-LT"/>
        </w:rPr>
      </w:pPr>
      <w:r w:rsidRPr="00AF4109">
        <w:rPr>
          <w:rFonts w:eastAsia="Times New Roman" w:cs="Times New Roman"/>
          <w:szCs w:val="24"/>
          <w:lang w:eastAsia="lt-LT"/>
        </w:rPr>
        <w:t xml:space="preserve">Šios nutarties </w:t>
      </w:r>
      <w:r w:rsidRPr="0056249B">
        <w:rPr>
          <w:rFonts w:eastAsia="Times New Roman" w:cs="Times New Roman"/>
          <w:szCs w:val="24"/>
          <w:lang w:eastAsia="lt-LT"/>
        </w:rPr>
        <w:t>27 punkte</w:t>
      </w:r>
      <w:r w:rsidRPr="00AF4109">
        <w:rPr>
          <w:rFonts w:eastAsia="Times New Roman" w:cs="Times New Roman"/>
          <w:szCs w:val="24"/>
          <w:lang w:eastAsia="lt-LT"/>
        </w:rPr>
        <w:t xml:space="preserve"> minėta, kad servituto nustatymą supon</w:t>
      </w:r>
      <w:r w:rsidR="000430E2">
        <w:rPr>
          <w:rFonts w:eastAsia="Times New Roman" w:cs="Times New Roman"/>
          <w:szCs w:val="24"/>
          <w:lang w:eastAsia="lt-LT"/>
        </w:rPr>
        <w:t>uo</w:t>
      </w:r>
      <w:r w:rsidRPr="00AF4109">
        <w:rPr>
          <w:rFonts w:eastAsia="Times New Roman" w:cs="Times New Roman"/>
          <w:szCs w:val="24"/>
          <w:lang w:eastAsia="lt-LT"/>
        </w:rPr>
        <w:t>ja toks nekilnojamųjų daiktų faktinis santykis, kuriam esant nėra galimybės užtikrinti tinkamą nekilnojamojo daikto (viešpataujančiojo daikto) naudojimą nesinaudojant kitu svetimu, t. y. kitam asmeniui nuosavybės teise priklausančiu</w:t>
      </w:r>
      <w:r w:rsidR="000430E2">
        <w:rPr>
          <w:rFonts w:eastAsia="Times New Roman" w:cs="Times New Roman"/>
          <w:szCs w:val="24"/>
          <w:lang w:eastAsia="lt-LT"/>
        </w:rPr>
        <w:t>,</w:t>
      </w:r>
      <w:r w:rsidRPr="00AF4109">
        <w:rPr>
          <w:rFonts w:eastAsia="Times New Roman" w:cs="Times New Roman"/>
          <w:szCs w:val="24"/>
          <w:lang w:eastAsia="lt-LT"/>
        </w:rPr>
        <w:t xml:space="preserve"> nekilnojamuoju</w:t>
      </w:r>
      <w:r w:rsidRPr="001F60E7">
        <w:rPr>
          <w:rFonts w:eastAsia="Times New Roman" w:cs="Times New Roman"/>
          <w:szCs w:val="24"/>
          <w:lang w:eastAsia="lt-LT"/>
        </w:rPr>
        <w:t xml:space="preserve"> daiktu</w:t>
      </w:r>
      <w:r>
        <w:rPr>
          <w:rFonts w:eastAsia="Times New Roman" w:cs="Times New Roman"/>
          <w:szCs w:val="24"/>
          <w:lang w:eastAsia="lt-LT"/>
        </w:rPr>
        <w:t xml:space="preserve"> (tarnaujančiuoju daiktu)</w:t>
      </w:r>
      <w:r w:rsidRPr="001F60E7">
        <w:rPr>
          <w:rFonts w:eastAsia="Times New Roman" w:cs="Times New Roman"/>
          <w:szCs w:val="24"/>
          <w:lang w:eastAsia="lt-LT"/>
        </w:rPr>
        <w:t xml:space="preserve">, </w:t>
      </w:r>
      <w:r>
        <w:rPr>
          <w:rFonts w:eastAsia="Times New Roman" w:cs="Times New Roman"/>
          <w:szCs w:val="24"/>
          <w:lang w:eastAsia="lt-LT"/>
        </w:rPr>
        <w:t xml:space="preserve">todėl nesant kurio nors (tarnaujančiojo ar viešpataujančiojo daikto </w:t>
      </w:r>
      <w:r w:rsidRPr="00EC7C11">
        <w:rPr>
          <w:rFonts w:eastAsia="Times New Roman" w:cs="Times New Roman"/>
          <w:szCs w:val="24"/>
          <w:lang w:eastAsia="lt-LT"/>
        </w:rPr>
        <w:t xml:space="preserve">požymius </w:t>
      </w:r>
      <w:r w:rsidRPr="00C752C2">
        <w:rPr>
          <w:rFonts w:eastAsia="Times New Roman" w:cs="Times New Roman"/>
          <w:szCs w:val="24"/>
          <w:lang w:eastAsia="lt-LT"/>
        </w:rPr>
        <w:t>atitinkančio) nekilnojamojo daikto servitutas negali būti nustatomas.</w:t>
      </w:r>
    </w:p>
    <w:p w14:paraId="05438592" w14:textId="5CD330D7" w:rsidR="00513001" w:rsidRDefault="00513001" w:rsidP="0056249B">
      <w:pPr>
        <w:numPr>
          <w:ilvl w:val="0"/>
          <w:numId w:val="1"/>
        </w:numPr>
        <w:spacing w:after="120" w:line="240" w:lineRule="auto"/>
        <w:ind w:left="357" w:hanging="357"/>
        <w:jc w:val="both"/>
        <w:rPr>
          <w:rFonts w:eastAsia="Times New Roman" w:cs="Times New Roman"/>
          <w:szCs w:val="24"/>
          <w:lang w:eastAsia="lt-LT"/>
        </w:rPr>
      </w:pPr>
      <w:r w:rsidRPr="00B7220A">
        <w:rPr>
          <w:rFonts w:eastAsia="Times New Roman" w:cs="Times New Roman"/>
          <w:szCs w:val="24"/>
          <w:lang w:eastAsia="lt-LT"/>
        </w:rPr>
        <w:t xml:space="preserve">Žemės įstatymo aktualios redakcijos </w:t>
      </w:r>
      <w:r>
        <w:rPr>
          <w:rFonts w:eastAsia="Times New Roman" w:cs="Times New Roman"/>
          <w:szCs w:val="24"/>
          <w:lang w:eastAsia="lt-LT"/>
        </w:rPr>
        <w:t xml:space="preserve">1 straipsnio </w:t>
      </w:r>
      <w:r w:rsidRPr="00513001">
        <w:rPr>
          <w:rFonts w:eastAsia="Times New Roman" w:cs="Times New Roman"/>
          <w:szCs w:val="24"/>
          <w:lang w:eastAsia="lt-LT"/>
        </w:rPr>
        <w:t>1</w:t>
      </w:r>
      <w:r>
        <w:rPr>
          <w:rFonts w:eastAsia="Times New Roman" w:cs="Times New Roman"/>
          <w:szCs w:val="24"/>
          <w:lang w:eastAsia="lt-LT"/>
        </w:rPr>
        <w:t xml:space="preserve"> dalyje buvo nustatyta, kad š</w:t>
      </w:r>
      <w:r w:rsidRPr="00513001">
        <w:rPr>
          <w:rFonts w:eastAsia="Times New Roman" w:cs="Times New Roman"/>
          <w:szCs w:val="24"/>
          <w:lang w:eastAsia="lt-LT"/>
        </w:rPr>
        <w:t xml:space="preserve">is </w:t>
      </w:r>
      <w:r>
        <w:rPr>
          <w:rFonts w:eastAsia="Times New Roman" w:cs="Times New Roman"/>
          <w:szCs w:val="24"/>
          <w:lang w:eastAsia="lt-LT"/>
        </w:rPr>
        <w:t>į</w:t>
      </w:r>
      <w:r w:rsidRPr="00513001">
        <w:rPr>
          <w:rFonts w:eastAsia="Times New Roman" w:cs="Times New Roman"/>
          <w:szCs w:val="24"/>
          <w:lang w:eastAsia="lt-LT"/>
        </w:rPr>
        <w:t>statymas reglamentuoja žemės nuosavybės, valdymo ir naudojimo santykius bei žemės tvarkymą ir administravimą</w:t>
      </w:r>
      <w:r w:rsidRPr="0056249B">
        <w:rPr>
          <w:rFonts w:eastAsia="Times New Roman" w:cs="Times New Roman"/>
          <w:szCs w:val="24"/>
          <w:lang w:eastAsia="lt-LT"/>
        </w:rPr>
        <w:t xml:space="preserve"> </w:t>
      </w:r>
      <w:r w:rsidRPr="00513001">
        <w:rPr>
          <w:rFonts w:eastAsia="Times New Roman" w:cs="Times New Roman"/>
          <w:szCs w:val="24"/>
          <w:lang w:eastAsia="lt-LT"/>
        </w:rPr>
        <w:t>Lietuvos Respublikoje.</w:t>
      </w:r>
      <w:r>
        <w:rPr>
          <w:rFonts w:eastAsia="Times New Roman" w:cs="Times New Roman"/>
          <w:szCs w:val="24"/>
          <w:lang w:eastAsia="lt-LT"/>
        </w:rPr>
        <w:t xml:space="preserve"> Šio straipsnio 2 dalyje buvo nustatyta, kad, į</w:t>
      </w:r>
      <w:r w:rsidRPr="00513001">
        <w:rPr>
          <w:rFonts w:eastAsia="Times New Roman" w:cs="Times New Roman"/>
          <w:szCs w:val="24"/>
          <w:lang w:eastAsia="lt-LT"/>
        </w:rPr>
        <w:t>gyvendinant žemės tvarkymo ir administravimo politiką, žemės santykiai reguliuojami taip, kad būtų sudarytos sąlygos tenkinti visuomenės, fizinių ir juridinių asmenų poreikius racionaliai naudoti žemę, vykdyti ūkinę veiklą išsaugant ir gerinant gamtinę aplinką, gamtos ir kultūros paveldą, apsaugoti žemės nuosavybės, valdymo ir naudojimo teises.</w:t>
      </w:r>
    </w:p>
    <w:p w14:paraId="296141A4" w14:textId="04BEDCB9" w:rsidR="00911802" w:rsidRPr="004D360F" w:rsidRDefault="00911802" w:rsidP="0056249B">
      <w:pPr>
        <w:numPr>
          <w:ilvl w:val="0"/>
          <w:numId w:val="1"/>
        </w:numPr>
        <w:spacing w:after="120" w:line="240" w:lineRule="auto"/>
        <w:ind w:left="357" w:hanging="357"/>
        <w:jc w:val="both"/>
        <w:rPr>
          <w:rFonts w:eastAsia="Times New Roman" w:cs="Times New Roman"/>
          <w:szCs w:val="24"/>
          <w:lang w:eastAsia="lt-LT"/>
        </w:rPr>
      </w:pPr>
      <w:r w:rsidRPr="00B7220A">
        <w:rPr>
          <w:rFonts w:eastAsia="Times New Roman" w:cs="Times New Roman"/>
          <w:szCs w:val="24"/>
          <w:lang w:eastAsia="lt-LT"/>
        </w:rPr>
        <w:lastRenderedPageBreak/>
        <w:t xml:space="preserve">Žemės įstatymo aktualios </w:t>
      </w:r>
      <w:r w:rsidRPr="004D360F">
        <w:rPr>
          <w:rFonts w:eastAsia="Times New Roman" w:cs="Times New Roman"/>
          <w:szCs w:val="24"/>
          <w:lang w:eastAsia="lt-LT"/>
        </w:rPr>
        <w:t>redakcijos 2 straipsnio 29 dalyje buvo nustatyta, kad ž</w:t>
      </w:r>
      <w:r w:rsidRPr="0056249B">
        <w:rPr>
          <w:rFonts w:eastAsia="Times New Roman" w:cs="Times New Roman"/>
          <w:szCs w:val="24"/>
          <w:lang w:eastAsia="lt-LT"/>
        </w:rPr>
        <w:t xml:space="preserve">emėvaldų projektai (planai) </w:t>
      </w:r>
      <w:r w:rsidR="000430E2" w:rsidRPr="0056249B">
        <w:rPr>
          <w:rFonts w:eastAsia="Times New Roman" w:cs="Times New Roman"/>
          <w:szCs w:val="24"/>
          <w:lang w:eastAsia="lt-LT"/>
        </w:rPr>
        <w:t>–</w:t>
      </w:r>
      <w:r w:rsidRPr="0056249B">
        <w:rPr>
          <w:rFonts w:eastAsia="Times New Roman" w:cs="Times New Roman"/>
          <w:szCs w:val="24"/>
          <w:lang w:eastAsia="lt-LT"/>
        </w:rPr>
        <w:t xml:space="preserve"> </w:t>
      </w:r>
      <w:r w:rsidRPr="004D360F">
        <w:rPr>
          <w:rFonts w:eastAsia="Times New Roman" w:cs="Times New Roman"/>
          <w:szCs w:val="24"/>
          <w:lang w:eastAsia="lt-LT"/>
        </w:rPr>
        <w:t>specialiojo</w:t>
      </w:r>
      <w:r w:rsidRPr="0056249B">
        <w:rPr>
          <w:rFonts w:eastAsia="Times New Roman" w:cs="Times New Roman"/>
          <w:szCs w:val="24"/>
          <w:lang w:eastAsia="lt-LT"/>
        </w:rPr>
        <w:t xml:space="preserve"> </w:t>
      </w:r>
      <w:r w:rsidRPr="004D360F">
        <w:rPr>
          <w:rFonts w:eastAsia="Times New Roman" w:cs="Times New Roman"/>
          <w:szCs w:val="24"/>
          <w:lang w:eastAsia="lt-LT"/>
        </w:rPr>
        <w:t>teritorijų planavimo dokumentai, nustatantys žemės sklypų formavimą, pertvarkymą, paėmimą, konsolidaciją, taip pat naudojimo sąlygas (tikslinę paskirtį, apribojimus, servitutus ir pan.).</w:t>
      </w:r>
    </w:p>
    <w:p w14:paraId="698560AD" w14:textId="58E1A61D" w:rsidR="004D360F" w:rsidRPr="00BF70B4" w:rsidRDefault="004D360F" w:rsidP="0056249B">
      <w:pPr>
        <w:numPr>
          <w:ilvl w:val="0"/>
          <w:numId w:val="1"/>
        </w:numPr>
        <w:spacing w:after="120" w:line="240" w:lineRule="auto"/>
        <w:ind w:left="357" w:hanging="357"/>
        <w:jc w:val="both"/>
        <w:rPr>
          <w:rFonts w:eastAsia="Times New Roman" w:cs="Times New Roman"/>
          <w:szCs w:val="24"/>
          <w:lang w:eastAsia="lt-LT"/>
        </w:rPr>
      </w:pPr>
      <w:r w:rsidRPr="004D360F">
        <w:rPr>
          <w:rFonts w:eastAsia="Times New Roman" w:cs="Times New Roman"/>
          <w:szCs w:val="24"/>
          <w:lang w:eastAsia="lt-LT"/>
        </w:rPr>
        <w:t xml:space="preserve">Pagal Žemės įstatymo aktualios redakcijos 32 straipsnio 3 dalies 1, 4, 5, 6, 8, 10 ir 12 punktuose nustatytą teisinį reguliavimą, apskrities viršininkas apskrities teritorijoje turėjo įgyvendinti valstybės politiką teritorijos planavimo, žemės naudojimo ir apsaugos srityse, įstatymų nustatyta tvarka </w:t>
      </w:r>
      <w:r w:rsidRPr="00BF70B4">
        <w:rPr>
          <w:rFonts w:eastAsia="Times New Roman" w:cs="Times New Roman"/>
          <w:szCs w:val="24"/>
          <w:lang w:eastAsia="lt-LT"/>
        </w:rPr>
        <w:t xml:space="preserve">organizuoti žemėtvarkos darbus, kurių reikia formuojant ūkių žemėvaldas ir gerinant žemės naudojimą, spręsti </w:t>
      </w:r>
      <w:r w:rsidRPr="004D360F">
        <w:rPr>
          <w:rFonts w:eastAsia="Times New Roman" w:cs="Times New Roman"/>
          <w:szCs w:val="24"/>
          <w:lang w:eastAsia="lt-LT"/>
        </w:rPr>
        <w:t>pagrindinės tikslinės žemės naudojimo paskirties keitimo klausimus</w:t>
      </w:r>
      <w:r w:rsidRPr="00BF70B4">
        <w:rPr>
          <w:rFonts w:eastAsia="Times New Roman" w:cs="Times New Roman"/>
          <w:szCs w:val="24"/>
          <w:lang w:eastAsia="lt-LT"/>
        </w:rPr>
        <w:t>,</w:t>
      </w:r>
      <w:r w:rsidRPr="004D360F">
        <w:rPr>
          <w:rFonts w:eastAsia="Times New Roman" w:cs="Times New Roman"/>
          <w:szCs w:val="24"/>
          <w:lang w:eastAsia="lt-LT"/>
        </w:rPr>
        <w:t xml:space="preserve"> įgyvendin</w:t>
      </w:r>
      <w:r w:rsidRPr="00BF70B4">
        <w:rPr>
          <w:rFonts w:eastAsia="Times New Roman" w:cs="Times New Roman"/>
          <w:szCs w:val="24"/>
          <w:lang w:eastAsia="lt-LT"/>
        </w:rPr>
        <w:t>ti</w:t>
      </w:r>
      <w:r w:rsidRPr="004D360F">
        <w:rPr>
          <w:rFonts w:eastAsia="Times New Roman" w:cs="Times New Roman"/>
          <w:szCs w:val="24"/>
          <w:lang w:eastAsia="lt-LT"/>
        </w:rPr>
        <w:t xml:space="preserve"> žemės reformą</w:t>
      </w:r>
      <w:r w:rsidRPr="00BF70B4">
        <w:rPr>
          <w:rFonts w:eastAsia="Times New Roman" w:cs="Times New Roman"/>
          <w:szCs w:val="24"/>
          <w:lang w:eastAsia="lt-LT"/>
        </w:rPr>
        <w:t xml:space="preserve">, </w:t>
      </w:r>
      <w:r w:rsidRPr="004D360F">
        <w:rPr>
          <w:rFonts w:eastAsia="Times New Roman" w:cs="Times New Roman"/>
          <w:szCs w:val="24"/>
          <w:lang w:eastAsia="lt-LT"/>
        </w:rPr>
        <w:t>įstatymų nustatytais atvejais tvirtin</w:t>
      </w:r>
      <w:r w:rsidRPr="00BF70B4">
        <w:rPr>
          <w:rFonts w:eastAsia="Times New Roman" w:cs="Times New Roman"/>
          <w:szCs w:val="24"/>
          <w:lang w:eastAsia="lt-LT"/>
        </w:rPr>
        <w:t>ti</w:t>
      </w:r>
      <w:r w:rsidRPr="004D360F">
        <w:rPr>
          <w:rFonts w:eastAsia="Times New Roman" w:cs="Times New Roman"/>
          <w:szCs w:val="24"/>
          <w:lang w:eastAsia="lt-LT"/>
        </w:rPr>
        <w:t xml:space="preserve"> žemėtvarkos projektus ir kitus žemėtvarkos planavimo dokumentus</w:t>
      </w:r>
      <w:r w:rsidRPr="00BF70B4">
        <w:rPr>
          <w:rFonts w:eastAsia="Times New Roman" w:cs="Times New Roman"/>
          <w:szCs w:val="24"/>
          <w:lang w:eastAsia="lt-LT"/>
        </w:rPr>
        <w:t xml:space="preserve">, Žemės </w:t>
      </w:r>
      <w:r w:rsidR="000430E2">
        <w:rPr>
          <w:rFonts w:eastAsia="Times New Roman" w:cs="Times New Roman"/>
          <w:szCs w:val="24"/>
          <w:lang w:eastAsia="lt-LT"/>
        </w:rPr>
        <w:t>į</w:t>
      </w:r>
      <w:r w:rsidRPr="004D360F">
        <w:rPr>
          <w:rFonts w:eastAsia="Times New Roman" w:cs="Times New Roman"/>
          <w:szCs w:val="24"/>
          <w:lang w:eastAsia="lt-LT"/>
        </w:rPr>
        <w:t>statymo nustatytais atvejais ir tvarka nustat</w:t>
      </w:r>
      <w:r w:rsidRPr="00BF70B4">
        <w:rPr>
          <w:rFonts w:eastAsia="Times New Roman" w:cs="Times New Roman"/>
          <w:szCs w:val="24"/>
          <w:lang w:eastAsia="lt-LT"/>
        </w:rPr>
        <w:t>yti</w:t>
      </w:r>
      <w:r w:rsidRPr="004D360F">
        <w:rPr>
          <w:rFonts w:eastAsia="Times New Roman" w:cs="Times New Roman"/>
          <w:szCs w:val="24"/>
          <w:lang w:eastAsia="lt-LT"/>
        </w:rPr>
        <w:t xml:space="preserve"> žemės servitutus</w:t>
      </w:r>
      <w:r w:rsidRPr="00BF70B4">
        <w:rPr>
          <w:rFonts w:eastAsia="Times New Roman" w:cs="Times New Roman"/>
          <w:szCs w:val="24"/>
          <w:lang w:eastAsia="lt-LT"/>
        </w:rPr>
        <w:t>,</w:t>
      </w:r>
      <w:r w:rsidRPr="004D360F">
        <w:rPr>
          <w:rFonts w:eastAsia="Times New Roman" w:cs="Times New Roman"/>
          <w:szCs w:val="24"/>
          <w:lang w:eastAsia="lt-LT"/>
        </w:rPr>
        <w:t xml:space="preserve"> kontroliuo</w:t>
      </w:r>
      <w:r w:rsidRPr="00BF70B4">
        <w:rPr>
          <w:rFonts w:eastAsia="Times New Roman" w:cs="Times New Roman"/>
          <w:szCs w:val="24"/>
          <w:lang w:eastAsia="lt-LT"/>
        </w:rPr>
        <w:t>ti</w:t>
      </w:r>
      <w:r w:rsidRPr="004D360F">
        <w:rPr>
          <w:rFonts w:eastAsia="Times New Roman" w:cs="Times New Roman"/>
          <w:szCs w:val="24"/>
          <w:lang w:eastAsia="lt-LT"/>
        </w:rPr>
        <w:t xml:space="preserve"> planuojamų darbų, susijusių su žemės naudmenų būklės ir žemės naudojimo sąlygų pakeitimu, derinimą su žemėtvarkos planavimo dokumentų sprendiniais</w:t>
      </w:r>
      <w:r w:rsidRPr="00BF70B4">
        <w:rPr>
          <w:rFonts w:eastAsia="Times New Roman" w:cs="Times New Roman"/>
          <w:szCs w:val="24"/>
          <w:lang w:eastAsia="lt-LT"/>
        </w:rPr>
        <w:t>.</w:t>
      </w:r>
    </w:p>
    <w:p w14:paraId="21D529D0" w14:textId="31181912" w:rsidR="005B63C1" w:rsidRPr="00BF70B4" w:rsidRDefault="005B63C1"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 xml:space="preserve">Pagal Žemės įstatymo aktualios redakcijos 23 straipsnio 2 dalies 4 punkte įtvirtintą teisinį reguliavimą, </w:t>
      </w:r>
      <w:r w:rsidRPr="00BF70B4">
        <w:rPr>
          <w:rFonts w:eastAsia="Times New Roman" w:cs="Times New Roman"/>
          <w:szCs w:val="24"/>
          <w:lang w:eastAsia="lt-LT"/>
        </w:rPr>
        <w:t>apskrities viršininkas savo sprendimu – administraciniu aktu</w:t>
      </w:r>
      <w:r w:rsidRPr="0056249B">
        <w:rPr>
          <w:rFonts w:eastAsia="Times New Roman" w:cs="Times New Roman"/>
          <w:szCs w:val="24"/>
          <w:lang w:eastAsia="lt-LT"/>
        </w:rPr>
        <w:t xml:space="preserve"> Vyriausybės nustatyta tvarka </w:t>
      </w:r>
      <w:r w:rsidRPr="00BF70B4">
        <w:rPr>
          <w:rFonts w:eastAsia="Times New Roman" w:cs="Times New Roman"/>
          <w:szCs w:val="24"/>
          <w:lang w:eastAsia="lt-LT"/>
        </w:rPr>
        <w:t>pagal patvirtintų teritorijų planavimo dokumentų sprendinius turėjo teisę nustatyti servitutus ir privačios žemės sklypams, kai pagal teritorijų planavimo dokumentus numatomas servitutas, suteikiantis teisę tiesti, be kita ko, kelius bei takus, jais naudotis.</w:t>
      </w:r>
    </w:p>
    <w:p w14:paraId="2EDBC79D" w14:textId="7B088FBF" w:rsidR="00B7220A" w:rsidRPr="00BF70B4" w:rsidRDefault="00AF4109" w:rsidP="0056249B">
      <w:pPr>
        <w:numPr>
          <w:ilvl w:val="0"/>
          <w:numId w:val="1"/>
        </w:numPr>
        <w:spacing w:after="120" w:line="240" w:lineRule="auto"/>
        <w:ind w:left="357" w:hanging="357"/>
        <w:jc w:val="both"/>
        <w:rPr>
          <w:rFonts w:eastAsia="Times New Roman" w:cs="Times New Roman"/>
          <w:szCs w:val="24"/>
          <w:lang w:eastAsia="lt-LT"/>
        </w:rPr>
      </w:pPr>
      <w:r w:rsidRPr="00BF70B4">
        <w:rPr>
          <w:rFonts w:eastAsia="Times New Roman" w:cs="Times New Roman"/>
          <w:szCs w:val="24"/>
          <w:lang w:eastAsia="lt-LT"/>
        </w:rPr>
        <w:t xml:space="preserve">Pagal </w:t>
      </w:r>
      <w:bookmarkStart w:id="30" w:name="_Hlk133224942"/>
      <w:r w:rsidR="00B7220A" w:rsidRPr="00BF70B4">
        <w:rPr>
          <w:rFonts w:eastAsia="Times New Roman" w:cs="Times New Roman"/>
          <w:szCs w:val="24"/>
          <w:lang w:eastAsia="lt-LT"/>
        </w:rPr>
        <w:t xml:space="preserve">Žemės įstatymo aktualios redakcijos </w:t>
      </w:r>
      <w:bookmarkEnd w:id="30"/>
      <w:r w:rsidR="00B7220A" w:rsidRPr="00BF70B4">
        <w:rPr>
          <w:rFonts w:eastAsia="Times New Roman" w:cs="Times New Roman"/>
          <w:szCs w:val="24"/>
          <w:lang w:eastAsia="lt-LT"/>
        </w:rPr>
        <w:t>23 straipsnio 3 dalyje</w:t>
      </w:r>
      <w:r w:rsidRPr="00BF70B4">
        <w:rPr>
          <w:rFonts w:eastAsia="Times New Roman" w:cs="Times New Roman"/>
          <w:szCs w:val="24"/>
          <w:lang w:eastAsia="lt-LT"/>
        </w:rPr>
        <w:t xml:space="preserve"> nustatytą teisinį reguliavimą,</w:t>
      </w:r>
      <w:r w:rsidR="00B7220A" w:rsidRPr="00BF70B4">
        <w:rPr>
          <w:rFonts w:eastAsia="Times New Roman" w:cs="Times New Roman"/>
          <w:szCs w:val="24"/>
          <w:lang w:eastAsia="lt-LT"/>
        </w:rPr>
        <w:t xml:space="preserve"> apskrities viršininkas </w:t>
      </w:r>
      <w:r w:rsidRPr="00BF70B4">
        <w:rPr>
          <w:rFonts w:eastAsia="Times New Roman" w:cs="Times New Roman"/>
          <w:szCs w:val="24"/>
          <w:lang w:eastAsia="lt-LT"/>
        </w:rPr>
        <w:t>galėjo</w:t>
      </w:r>
      <w:r w:rsidR="00B7220A" w:rsidRPr="00BF70B4">
        <w:rPr>
          <w:rFonts w:eastAsia="Times New Roman" w:cs="Times New Roman"/>
          <w:szCs w:val="24"/>
          <w:lang w:eastAsia="lt-LT"/>
        </w:rPr>
        <w:t xml:space="preserve"> priimti sprendim</w:t>
      </w:r>
      <w:r w:rsidRPr="00BF70B4">
        <w:rPr>
          <w:rFonts w:eastAsia="Times New Roman" w:cs="Times New Roman"/>
          <w:szCs w:val="24"/>
          <w:lang w:eastAsia="lt-LT"/>
        </w:rPr>
        <w:t xml:space="preserve">ą dėl servituto nustatymo tik gavęs </w:t>
      </w:r>
      <w:r w:rsidR="00F03BEA" w:rsidRPr="00BF70B4">
        <w:rPr>
          <w:rFonts w:eastAsia="Times New Roman" w:cs="Times New Roman"/>
          <w:szCs w:val="24"/>
          <w:lang w:eastAsia="lt-LT"/>
        </w:rPr>
        <w:t>viešpataujančiuoju tampančio daikto savininko prašymą, kuriame išreikšta v</w:t>
      </w:r>
      <w:r w:rsidR="00B7220A" w:rsidRPr="00BF70B4">
        <w:rPr>
          <w:rFonts w:eastAsia="Times New Roman" w:cs="Times New Roman"/>
          <w:szCs w:val="24"/>
          <w:lang w:eastAsia="lt-LT"/>
        </w:rPr>
        <w:t>iešpataujančiuoju tampančio daikto savinink</w:t>
      </w:r>
      <w:r w:rsidR="00F03BEA" w:rsidRPr="00BF70B4">
        <w:rPr>
          <w:rFonts w:eastAsia="Times New Roman" w:cs="Times New Roman"/>
          <w:szCs w:val="24"/>
          <w:lang w:eastAsia="lt-LT"/>
        </w:rPr>
        <w:t>o</w:t>
      </w:r>
      <w:r w:rsidR="00B7220A" w:rsidRPr="00BF70B4">
        <w:rPr>
          <w:rFonts w:eastAsia="Times New Roman" w:cs="Times New Roman"/>
          <w:szCs w:val="24"/>
          <w:lang w:eastAsia="lt-LT"/>
        </w:rPr>
        <w:t xml:space="preserve"> vali</w:t>
      </w:r>
      <w:r w:rsidR="00F03BEA" w:rsidRPr="00BF70B4">
        <w:rPr>
          <w:rFonts w:eastAsia="Times New Roman" w:cs="Times New Roman"/>
          <w:szCs w:val="24"/>
          <w:lang w:eastAsia="lt-LT"/>
        </w:rPr>
        <w:t>a</w:t>
      </w:r>
      <w:r w:rsidR="00B7220A" w:rsidRPr="00BF70B4">
        <w:rPr>
          <w:rFonts w:eastAsia="Times New Roman" w:cs="Times New Roman"/>
          <w:szCs w:val="24"/>
          <w:lang w:eastAsia="lt-LT"/>
        </w:rPr>
        <w:t xml:space="preserve"> dėl siūlomo servituto pagal parengtą teritorijų planavimo dokumentą nustatymo. </w:t>
      </w:r>
      <w:r w:rsidR="0013628D" w:rsidRPr="00BF70B4">
        <w:rPr>
          <w:rFonts w:eastAsia="Times New Roman" w:cs="Times New Roman"/>
          <w:szCs w:val="24"/>
          <w:lang w:eastAsia="lt-LT"/>
        </w:rPr>
        <w:t>Kai siūloma nustatyti servitutą</w:t>
      </w:r>
      <w:r w:rsidR="00F03BEA" w:rsidRPr="00BF70B4">
        <w:rPr>
          <w:rFonts w:eastAsia="Times New Roman" w:cs="Times New Roman"/>
          <w:szCs w:val="24"/>
          <w:lang w:eastAsia="lt-LT"/>
        </w:rPr>
        <w:t xml:space="preserve"> dėl to, kad žemės sklype numatoma tiesti centralizuotus (bendrojo naudojimo) inžinerinės infrastruktūros tinklus (požemines ir antžemines komunikacijas), kelius ir takus</w:t>
      </w:r>
      <w:r w:rsidR="000430E2">
        <w:rPr>
          <w:rFonts w:eastAsia="Times New Roman" w:cs="Times New Roman"/>
          <w:szCs w:val="24"/>
          <w:lang w:eastAsia="lt-LT"/>
        </w:rPr>
        <w:t>,</w:t>
      </w:r>
      <w:r w:rsidR="00F03BEA" w:rsidRPr="00BF70B4">
        <w:rPr>
          <w:rFonts w:eastAsia="Times New Roman" w:cs="Times New Roman"/>
          <w:szCs w:val="24"/>
          <w:lang w:eastAsia="lt-LT"/>
        </w:rPr>
        <w:t xml:space="preserve"> prašymą dėl siūlomo servituto pagal teritorijų planavimo dokumentą nustatymo turėjo pateikti šių darbų užsakovas. </w:t>
      </w:r>
      <w:r w:rsidR="0013628D" w:rsidRPr="00BF70B4">
        <w:rPr>
          <w:rFonts w:eastAsia="Times New Roman" w:cs="Times New Roman"/>
          <w:szCs w:val="24"/>
          <w:lang w:eastAsia="lt-LT"/>
        </w:rPr>
        <w:t xml:space="preserve">Jeigu viešpataujančiuoju tampančio daikto patikėtinis </w:t>
      </w:r>
      <w:r w:rsidR="00892D2D" w:rsidRPr="00BF70B4">
        <w:rPr>
          <w:rFonts w:eastAsia="Times New Roman" w:cs="Times New Roman"/>
          <w:szCs w:val="24"/>
          <w:lang w:eastAsia="lt-LT"/>
        </w:rPr>
        <w:t>buvo</w:t>
      </w:r>
      <w:r w:rsidR="0013628D" w:rsidRPr="00BF70B4">
        <w:rPr>
          <w:rFonts w:eastAsia="Times New Roman" w:cs="Times New Roman"/>
          <w:szCs w:val="24"/>
          <w:lang w:eastAsia="lt-LT"/>
        </w:rPr>
        <w:t xml:space="preserve"> apskrities viršininkas, jo valia </w:t>
      </w:r>
      <w:r w:rsidR="00892D2D" w:rsidRPr="00BF70B4">
        <w:rPr>
          <w:rFonts w:eastAsia="Times New Roman" w:cs="Times New Roman"/>
          <w:szCs w:val="24"/>
          <w:lang w:eastAsia="lt-LT"/>
        </w:rPr>
        <w:t xml:space="preserve">buvo </w:t>
      </w:r>
      <w:r w:rsidR="0013628D" w:rsidRPr="00BF70B4">
        <w:rPr>
          <w:rFonts w:eastAsia="Times New Roman" w:cs="Times New Roman"/>
          <w:szCs w:val="24"/>
          <w:lang w:eastAsia="lt-LT"/>
        </w:rPr>
        <w:t>išreiškiama priimant sprendimą dėl servituto nustatymo.</w:t>
      </w:r>
    </w:p>
    <w:p w14:paraId="640D864C" w14:textId="50966038" w:rsidR="00B915B5" w:rsidRPr="00BF70B4" w:rsidRDefault="00B915B5" w:rsidP="0056249B">
      <w:pPr>
        <w:numPr>
          <w:ilvl w:val="0"/>
          <w:numId w:val="1"/>
        </w:numPr>
        <w:spacing w:after="120" w:line="240" w:lineRule="auto"/>
        <w:ind w:left="357" w:hanging="357"/>
        <w:jc w:val="both"/>
        <w:rPr>
          <w:rFonts w:eastAsia="Times New Roman" w:cs="Times New Roman"/>
          <w:szCs w:val="24"/>
          <w:lang w:eastAsia="lt-LT"/>
        </w:rPr>
      </w:pPr>
      <w:r w:rsidRPr="00BF70B4">
        <w:rPr>
          <w:rFonts w:eastAsia="Times New Roman" w:cs="Times New Roman"/>
          <w:szCs w:val="24"/>
          <w:lang w:eastAsia="lt-LT"/>
        </w:rPr>
        <w:t xml:space="preserve">Pagal Žemės įstatymo aktualios redakcijos 23 straipsnio 7 ir 8 dalyse nustatytą bendrąją taisyklę, </w:t>
      </w:r>
      <w:bookmarkStart w:id="31" w:name="_Hlk133229853"/>
      <w:r w:rsidR="00DF56E5">
        <w:rPr>
          <w:rFonts w:eastAsia="Times New Roman" w:cs="Times New Roman"/>
          <w:szCs w:val="24"/>
          <w:lang w:eastAsia="lt-LT"/>
        </w:rPr>
        <w:t>ž</w:t>
      </w:r>
      <w:r w:rsidRPr="00BF70B4">
        <w:rPr>
          <w:rFonts w:eastAsia="Times New Roman" w:cs="Times New Roman"/>
          <w:szCs w:val="24"/>
          <w:lang w:eastAsia="lt-LT"/>
        </w:rPr>
        <w:t>emės savininkams nuostoliai dėl nustatytų servitutų turėjo būti atlyginami viešpataujančiuoju tampančio daikto savininko lėšomis</w:t>
      </w:r>
      <w:bookmarkEnd w:id="31"/>
      <w:r w:rsidRPr="00BF70B4">
        <w:rPr>
          <w:rFonts w:eastAsia="Times New Roman" w:cs="Times New Roman"/>
          <w:szCs w:val="24"/>
          <w:lang w:eastAsia="lt-LT"/>
        </w:rPr>
        <w:t>.</w:t>
      </w:r>
    </w:p>
    <w:p w14:paraId="4D22E250" w14:textId="6C0A816F" w:rsidR="00AE2184" w:rsidRPr="00BF70B4" w:rsidRDefault="00AE2184" w:rsidP="0056249B">
      <w:pPr>
        <w:numPr>
          <w:ilvl w:val="0"/>
          <w:numId w:val="1"/>
        </w:numPr>
        <w:spacing w:after="120" w:line="240" w:lineRule="auto"/>
        <w:ind w:left="357" w:hanging="357"/>
        <w:jc w:val="both"/>
        <w:rPr>
          <w:rFonts w:eastAsia="Times New Roman" w:cs="Times New Roman"/>
          <w:szCs w:val="24"/>
          <w:lang w:eastAsia="lt-LT"/>
        </w:rPr>
      </w:pPr>
      <w:r w:rsidRPr="00BF70B4">
        <w:rPr>
          <w:rFonts w:eastAsia="Times New Roman" w:cs="Times New Roman"/>
          <w:szCs w:val="24"/>
          <w:lang w:eastAsia="lt-LT"/>
        </w:rPr>
        <w:t xml:space="preserve">Pagal </w:t>
      </w:r>
      <w:r w:rsidR="00A650CC">
        <w:rPr>
          <w:rFonts w:eastAsia="Times New Roman" w:cs="Times New Roman"/>
          <w:szCs w:val="24"/>
          <w:lang w:eastAsia="lt-LT"/>
        </w:rPr>
        <w:t>Lietuvos Respublikos ž</w:t>
      </w:r>
      <w:r w:rsidRPr="00BF70B4">
        <w:rPr>
          <w:rFonts w:eastAsia="Times New Roman" w:cs="Times New Roman"/>
          <w:szCs w:val="24"/>
          <w:lang w:eastAsia="lt-LT"/>
        </w:rPr>
        <w:t xml:space="preserve">emės reformos įstatymo </w:t>
      </w:r>
      <w:r w:rsidRPr="0056249B">
        <w:rPr>
          <w:rFonts w:eastAsia="Times New Roman" w:cs="Times New Roman"/>
          <w:szCs w:val="24"/>
          <w:lang w:eastAsia="lt-LT"/>
        </w:rPr>
        <w:t>(redakcija</w:t>
      </w:r>
      <w:r w:rsidR="0056249B" w:rsidRPr="0056249B">
        <w:rPr>
          <w:rFonts w:eastAsia="Times New Roman" w:cs="Times New Roman"/>
          <w:szCs w:val="24"/>
          <w:lang w:eastAsia="lt-LT"/>
        </w:rPr>
        <w:t>, galiojusi</w:t>
      </w:r>
      <w:r w:rsidRPr="0056249B">
        <w:rPr>
          <w:rFonts w:eastAsia="Times New Roman" w:cs="Times New Roman"/>
          <w:szCs w:val="24"/>
          <w:lang w:eastAsia="lt-LT"/>
        </w:rPr>
        <w:t xml:space="preserve"> nuo 2004</w:t>
      </w:r>
      <w:r w:rsidR="000430E2" w:rsidRPr="0056249B">
        <w:rPr>
          <w:rFonts w:eastAsia="Times New Roman" w:cs="Times New Roman"/>
          <w:szCs w:val="24"/>
          <w:lang w:eastAsia="lt-LT"/>
        </w:rPr>
        <w:t xml:space="preserve"> m. rugpjūčio</w:t>
      </w:r>
      <w:r w:rsidR="0019119C">
        <w:rPr>
          <w:rFonts w:eastAsia="Times New Roman" w:cs="Times New Roman"/>
          <w:szCs w:val="24"/>
          <w:lang w:eastAsia="lt-LT"/>
        </w:rPr>
        <w:t> </w:t>
      </w:r>
      <w:r w:rsidRPr="0056249B">
        <w:rPr>
          <w:rFonts w:eastAsia="Times New Roman" w:cs="Times New Roman"/>
          <w:szCs w:val="24"/>
          <w:lang w:eastAsia="lt-LT"/>
        </w:rPr>
        <w:t>7</w:t>
      </w:r>
      <w:r w:rsidR="000430E2" w:rsidRPr="0056249B">
        <w:rPr>
          <w:rFonts w:eastAsia="Times New Roman" w:cs="Times New Roman"/>
          <w:szCs w:val="24"/>
          <w:lang w:eastAsia="lt-LT"/>
        </w:rPr>
        <w:t xml:space="preserve"> d.</w:t>
      </w:r>
      <w:r w:rsidRPr="0056249B">
        <w:rPr>
          <w:rFonts w:eastAsia="Times New Roman" w:cs="Times New Roman"/>
          <w:szCs w:val="24"/>
          <w:lang w:eastAsia="lt-LT"/>
        </w:rPr>
        <w:t xml:space="preserve"> iki 2006</w:t>
      </w:r>
      <w:r w:rsidR="000430E2" w:rsidRPr="0056249B">
        <w:rPr>
          <w:rFonts w:eastAsia="Times New Roman" w:cs="Times New Roman"/>
          <w:szCs w:val="24"/>
          <w:lang w:eastAsia="lt-LT"/>
        </w:rPr>
        <w:t xml:space="preserve"> m. balandžio </w:t>
      </w:r>
      <w:r w:rsidRPr="0056249B">
        <w:rPr>
          <w:rFonts w:eastAsia="Times New Roman" w:cs="Times New Roman"/>
          <w:szCs w:val="24"/>
          <w:lang w:eastAsia="lt-LT"/>
        </w:rPr>
        <w:t>14</w:t>
      </w:r>
      <w:r w:rsidR="000430E2" w:rsidRPr="0056249B">
        <w:rPr>
          <w:rFonts w:eastAsia="Times New Roman" w:cs="Times New Roman"/>
          <w:szCs w:val="24"/>
          <w:lang w:eastAsia="lt-LT"/>
        </w:rPr>
        <w:t> d.</w:t>
      </w:r>
      <w:r w:rsidRPr="0056249B">
        <w:rPr>
          <w:rFonts w:eastAsia="Times New Roman" w:cs="Times New Roman"/>
          <w:szCs w:val="24"/>
          <w:lang w:eastAsia="lt-LT"/>
        </w:rPr>
        <w:t xml:space="preserve">) 2 straipsnyje įtvirtintą teisinį reguliavimą, vienas iš </w:t>
      </w:r>
      <w:r w:rsidR="00A650CC">
        <w:rPr>
          <w:rFonts w:eastAsia="Times New Roman" w:cs="Times New Roman"/>
          <w:szCs w:val="24"/>
          <w:lang w:eastAsia="lt-LT"/>
        </w:rPr>
        <w:t>ž</w:t>
      </w:r>
      <w:r w:rsidRPr="00BF70B4">
        <w:rPr>
          <w:rFonts w:eastAsia="Times New Roman" w:cs="Times New Roman"/>
          <w:szCs w:val="24"/>
          <w:lang w:eastAsia="lt-LT"/>
        </w:rPr>
        <w:t xml:space="preserve">emės reformos tikslų </w:t>
      </w:r>
      <w:r w:rsidR="000430E2">
        <w:rPr>
          <w:rFonts w:eastAsia="Times New Roman" w:cs="Times New Roman"/>
          <w:szCs w:val="24"/>
          <w:lang w:eastAsia="lt-LT"/>
        </w:rPr>
        <w:t>–</w:t>
      </w:r>
      <w:r w:rsidRPr="00BF70B4">
        <w:rPr>
          <w:rFonts w:eastAsia="Times New Roman" w:cs="Times New Roman"/>
          <w:szCs w:val="24"/>
          <w:lang w:eastAsia="lt-LT"/>
        </w:rPr>
        <w:t xml:space="preserve"> sudaryti teisines ir ekonomines prielaidas žemės rinkai plėtotis, pagal šio įstatymo 4 straipsnio 2 dalyje nustatytą teisinį reguliavimą, žemės reformos procesas apėmė, be kita ko, tikslinės žemės naudojimo paskirties, žemės servitutų nustatymą, o šio įstatymo 20</w:t>
      </w:r>
      <w:r w:rsidR="0019119C">
        <w:rPr>
          <w:rFonts w:eastAsia="Times New Roman" w:cs="Times New Roman"/>
          <w:szCs w:val="24"/>
          <w:lang w:eastAsia="lt-LT"/>
        </w:rPr>
        <w:t> </w:t>
      </w:r>
      <w:r w:rsidRPr="00BF70B4">
        <w:rPr>
          <w:rFonts w:eastAsia="Times New Roman" w:cs="Times New Roman"/>
          <w:szCs w:val="24"/>
          <w:lang w:eastAsia="lt-LT"/>
        </w:rPr>
        <w:t>straipsnyje buvo nustatyta, kad žemės reformos žemėtvarkos projektus tvirtina apskrities viršininkas.</w:t>
      </w:r>
    </w:p>
    <w:p w14:paraId="63B5678D" w14:textId="7E706737" w:rsidR="00BF70B4" w:rsidRPr="00BF70B4" w:rsidRDefault="00BF70B4" w:rsidP="0056249B">
      <w:pPr>
        <w:numPr>
          <w:ilvl w:val="0"/>
          <w:numId w:val="1"/>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Pagal </w:t>
      </w:r>
      <w:r w:rsidR="00A650CC">
        <w:rPr>
          <w:rFonts w:eastAsia="Times New Roman" w:cs="Times New Roman"/>
          <w:szCs w:val="24"/>
          <w:lang w:eastAsia="lt-LT"/>
        </w:rPr>
        <w:t>Lietuvos Respublikos t</w:t>
      </w:r>
      <w:r w:rsidRPr="00BF70B4">
        <w:rPr>
          <w:rFonts w:eastAsia="Times New Roman" w:cs="Times New Roman"/>
          <w:szCs w:val="24"/>
          <w:lang w:eastAsia="lt-LT"/>
        </w:rPr>
        <w:t>eritorijų planavimo įstatymo (</w:t>
      </w:r>
      <w:r>
        <w:rPr>
          <w:rFonts w:eastAsia="Times New Roman" w:cs="Times New Roman"/>
          <w:szCs w:val="24"/>
          <w:lang w:eastAsia="lt-LT"/>
        </w:rPr>
        <w:t xml:space="preserve">redakcija tiek nuo </w:t>
      </w:r>
      <w:r w:rsidRPr="00BF70B4">
        <w:rPr>
          <w:rFonts w:eastAsia="Times New Roman" w:cs="Times New Roman"/>
          <w:szCs w:val="24"/>
          <w:lang w:eastAsia="lt-LT"/>
        </w:rPr>
        <w:t>2004</w:t>
      </w:r>
      <w:r w:rsidR="000430E2">
        <w:rPr>
          <w:rFonts w:eastAsia="Times New Roman" w:cs="Times New Roman"/>
          <w:szCs w:val="24"/>
          <w:lang w:eastAsia="lt-LT"/>
        </w:rPr>
        <w:t xml:space="preserve"> m. gegužės</w:t>
      </w:r>
      <w:r w:rsidR="0019119C">
        <w:rPr>
          <w:rFonts w:eastAsia="Times New Roman" w:cs="Times New Roman"/>
          <w:szCs w:val="24"/>
          <w:lang w:eastAsia="lt-LT"/>
        </w:rPr>
        <w:t> </w:t>
      </w:r>
      <w:r w:rsidRPr="00BF70B4">
        <w:rPr>
          <w:rFonts w:eastAsia="Times New Roman" w:cs="Times New Roman"/>
          <w:szCs w:val="24"/>
          <w:lang w:eastAsia="lt-LT"/>
        </w:rPr>
        <w:t>1</w:t>
      </w:r>
      <w:r w:rsidR="0019119C">
        <w:rPr>
          <w:rFonts w:eastAsia="Times New Roman" w:cs="Times New Roman"/>
          <w:szCs w:val="24"/>
          <w:lang w:eastAsia="lt-LT"/>
        </w:rPr>
        <w:t> </w:t>
      </w:r>
      <w:r w:rsidR="000430E2">
        <w:rPr>
          <w:rFonts w:eastAsia="Times New Roman" w:cs="Times New Roman"/>
          <w:szCs w:val="24"/>
          <w:lang w:eastAsia="lt-LT"/>
        </w:rPr>
        <w:t>d.</w:t>
      </w:r>
      <w:r w:rsidRPr="00BF70B4">
        <w:rPr>
          <w:rFonts w:eastAsia="Times New Roman" w:cs="Times New Roman"/>
          <w:szCs w:val="24"/>
          <w:lang w:eastAsia="lt-LT"/>
        </w:rPr>
        <w:t xml:space="preserve"> </w:t>
      </w:r>
      <w:r>
        <w:rPr>
          <w:rFonts w:eastAsia="Times New Roman" w:cs="Times New Roman"/>
          <w:szCs w:val="24"/>
          <w:lang w:eastAsia="lt-LT"/>
        </w:rPr>
        <w:t>iki</w:t>
      </w:r>
      <w:r w:rsidRPr="00BF70B4">
        <w:rPr>
          <w:rFonts w:eastAsia="Times New Roman" w:cs="Times New Roman"/>
          <w:szCs w:val="24"/>
          <w:lang w:eastAsia="lt-LT"/>
        </w:rPr>
        <w:t xml:space="preserve"> 2004</w:t>
      </w:r>
      <w:r w:rsidR="000430E2">
        <w:rPr>
          <w:rFonts w:eastAsia="Times New Roman" w:cs="Times New Roman"/>
          <w:szCs w:val="24"/>
          <w:lang w:eastAsia="lt-LT"/>
        </w:rPr>
        <w:t xml:space="preserve"> m. rugsėjo </w:t>
      </w:r>
      <w:r w:rsidRPr="00BF70B4">
        <w:rPr>
          <w:rFonts w:eastAsia="Times New Roman" w:cs="Times New Roman"/>
          <w:szCs w:val="24"/>
          <w:lang w:eastAsia="lt-LT"/>
        </w:rPr>
        <w:t>27</w:t>
      </w:r>
      <w:r w:rsidR="000430E2">
        <w:rPr>
          <w:rFonts w:eastAsia="Times New Roman" w:cs="Times New Roman"/>
          <w:szCs w:val="24"/>
          <w:lang w:eastAsia="lt-LT"/>
        </w:rPr>
        <w:t xml:space="preserve"> d.</w:t>
      </w:r>
      <w:r>
        <w:rPr>
          <w:rFonts w:eastAsia="Times New Roman" w:cs="Times New Roman"/>
          <w:szCs w:val="24"/>
          <w:lang w:eastAsia="lt-LT"/>
        </w:rPr>
        <w:t xml:space="preserve">, tiek ir nuo </w:t>
      </w:r>
      <w:r w:rsidRPr="00BF70B4">
        <w:rPr>
          <w:rFonts w:eastAsia="Times New Roman" w:cs="Times New Roman"/>
          <w:szCs w:val="24"/>
          <w:lang w:eastAsia="lt-LT"/>
        </w:rPr>
        <w:t>2004</w:t>
      </w:r>
      <w:r w:rsidR="000430E2">
        <w:rPr>
          <w:rFonts w:eastAsia="Times New Roman" w:cs="Times New Roman"/>
          <w:szCs w:val="24"/>
          <w:lang w:eastAsia="lt-LT"/>
        </w:rPr>
        <w:t xml:space="preserve"> m. rugsėjo </w:t>
      </w:r>
      <w:r w:rsidRPr="00BF70B4">
        <w:rPr>
          <w:rFonts w:eastAsia="Times New Roman" w:cs="Times New Roman"/>
          <w:szCs w:val="24"/>
          <w:lang w:eastAsia="lt-LT"/>
        </w:rPr>
        <w:t>28</w:t>
      </w:r>
      <w:r w:rsidR="000430E2">
        <w:rPr>
          <w:rFonts w:eastAsia="Times New Roman" w:cs="Times New Roman"/>
          <w:szCs w:val="24"/>
          <w:lang w:eastAsia="lt-LT"/>
        </w:rPr>
        <w:t xml:space="preserve"> d.</w:t>
      </w:r>
      <w:r w:rsidRPr="00BF70B4">
        <w:rPr>
          <w:rFonts w:eastAsia="Times New Roman" w:cs="Times New Roman"/>
          <w:szCs w:val="24"/>
          <w:lang w:eastAsia="lt-LT"/>
        </w:rPr>
        <w:t xml:space="preserve"> iki 2006</w:t>
      </w:r>
      <w:r w:rsidR="000430E2">
        <w:rPr>
          <w:rFonts w:eastAsia="Times New Roman" w:cs="Times New Roman"/>
          <w:szCs w:val="24"/>
          <w:lang w:eastAsia="lt-LT"/>
        </w:rPr>
        <w:t xml:space="preserve"> m. birželio </w:t>
      </w:r>
      <w:r w:rsidRPr="00BF70B4">
        <w:rPr>
          <w:rFonts w:eastAsia="Times New Roman" w:cs="Times New Roman"/>
          <w:szCs w:val="24"/>
          <w:lang w:eastAsia="lt-LT"/>
        </w:rPr>
        <w:t>7</w:t>
      </w:r>
      <w:r w:rsidR="000430E2">
        <w:rPr>
          <w:rFonts w:eastAsia="Times New Roman" w:cs="Times New Roman"/>
          <w:szCs w:val="24"/>
          <w:lang w:eastAsia="lt-LT"/>
        </w:rPr>
        <w:t xml:space="preserve"> d.</w:t>
      </w:r>
      <w:r w:rsidRPr="00BF70B4">
        <w:rPr>
          <w:rFonts w:eastAsia="Times New Roman" w:cs="Times New Roman"/>
          <w:szCs w:val="24"/>
          <w:lang w:eastAsia="lt-LT"/>
        </w:rPr>
        <w:t xml:space="preserve">) 23 straipsnio 1 dalies 8 punkte nustatytą teisinį reguliavimą, servitutai, </w:t>
      </w:r>
      <w:r w:rsidRPr="0056249B">
        <w:rPr>
          <w:rFonts w:eastAsia="Times New Roman" w:cs="Times New Roman"/>
          <w:szCs w:val="24"/>
          <w:lang w:eastAsia="lt-LT"/>
        </w:rPr>
        <w:t>rengiant detaliuosius planus, yra privalomas teritorijos tvarkymo ir naudojimo režimas.</w:t>
      </w:r>
    </w:p>
    <w:p w14:paraId="431A7259" w14:textId="6C546D11" w:rsidR="00D029FD" w:rsidRDefault="005B63C1" w:rsidP="0056249B">
      <w:pPr>
        <w:numPr>
          <w:ilvl w:val="0"/>
          <w:numId w:val="1"/>
        </w:numPr>
        <w:spacing w:after="120" w:line="240" w:lineRule="auto"/>
        <w:ind w:left="357" w:hanging="357"/>
        <w:jc w:val="both"/>
        <w:rPr>
          <w:rFonts w:eastAsia="Times New Roman" w:cs="Times New Roman"/>
          <w:szCs w:val="24"/>
          <w:lang w:eastAsia="lt-LT"/>
        </w:rPr>
      </w:pPr>
      <w:bookmarkStart w:id="32" w:name="_Hlk133315034"/>
      <w:r w:rsidRPr="00BF70B4">
        <w:rPr>
          <w:rFonts w:eastAsia="Times New Roman" w:cs="Times New Roman"/>
          <w:szCs w:val="24"/>
          <w:lang w:eastAsia="lt-LT"/>
        </w:rPr>
        <w:t xml:space="preserve">Teisėjų kolegija, </w:t>
      </w:r>
      <w:r w:rsidR="001E4DA3" w:rsidRPr="00BF70B4">
        <w:rPr>
          <w:rFonts w:eastAsia="Times New Roman" w:cs="Times New Roman"/>
          <w:szCs w:val="24"/>
          <w:lang w:eastAsia="lt-LT"/>
        </w:rPr>
        <w:t>vadovaudamasi</w:t>
      </w:r>
      <w:r w:rsidRPr="00BF70B4">
        <w:rPr>
          <w:rFonts w:eastAsia="Times New Roman" w:cs="Times New Roman"/>
          <w:szCs w:val="24"/>
          <w:lang w:eastAsia="lt-LT"/>
        </w:rPr>
        <w:t xml:space="preserve"> šios nutarties </w:t>
      </w:r>
      <w:r w:rsidR="00EA5294" w:rsidRPr="0056249B">
        <w:rPr>
          <w:rFonts w:eastAsia="Times New Roman" w:cs="Times New Roman"/>
          <w:szCs w:val="24"/>
          <w:lang w:eastAsia="lt-LT"/>
        </w:rPr>
        <w:t>3</w:t>
      </w:r>
      <w:r w:rsidR="00DC7246">
        <w:rPr>
          <w:rFonts w:eastAsia="Times New Roman" w:cs="Times New Roman"/>
          <w:szCs w:val="24"/>
          <w:lang w:eastAsia="lt-LT"/>
        </w:rPr>
        <w:t>6</w:t>
      </w:r>
      <w:r w:rsidR="000430E2" w:rsidRPr="0056249B">
        <w:rPr>
          <w:rFonts w:eastAsia="Times New Roman" w:cs="Times New Roman"/>
          <w:szCs w:val="24"/>
          <w:lang w:eastAsia="lt-LT"/>
        </w:rPr>
        <w:t>–</w:t>
      </w:r>
      <w:r w:rsidR="003A7EB5" w:rsidRPr="0056249B">
        <w:rPr>
          <w:rFonts w:eastAsia="Times New Roman" w:cs="Times New Roman"/>
          <w:szCs w:val="24"/>
          <w:lang w:eastAsia="lt-LT"/>
        </w:rPr>
        <w:t>4</w:t>
      </w:r>
      <w:r w:rsidR="00DC7246">
        <w:rPr>
          <w:rFonts w:eastAsia="Times New Roman" w:cs="Times New Roman"/>
          <w:szCs w:val="24"/>
          <w:lang w:eastAsia="lt-LT"/>
        </w:rPr>
        <w:t>5</w:t>
      </w:r>
      <w:r w:rsidR="00EA5294" w:rsidRPr="0056249B">
        <w:rPr>
          <w:rFonts w:eastAsia="Times New Roman" w:cs="Times New Roman"/>
          <w:szCs w:val="24"/>
          <w:lang w:eastAsia="lt-LT"/>
        </w:rPr>
        <w:t xml:space="preserve"> punktuose</w:t>
      </w:r>
      <w:r w:rsidR="00EA5294" w:rsidRPr="00BF70B4">
        <w:rPr>
          <w:rFonts w:eastAsia="Times New Roman" w:cs="Times New Roman"/>
          <w:szCs w:val="24"/>
          <w:lang w:eastAsia="lt-LT"/>
        </w:rPr>
        <w:t xml:space="preserve"> nurodytu teisiniu reguliavimu, </w:t>
      </w:r>
      <w:r w:rsidR="00D774C3">
        <w:rPr>
          <w:rFonts w:eastAsia="Times New Roman" w:cs="Times New Roman"/>
          <w:szCs w:val="24"/>
          <w:lang w:eastAsia="lt-LT"/>
        </w:rPr>
        <w:t>nu</w:t>
      </w:r>
      <w:r w:rsidR="00EA5294" w:rsidRPr="00BF70B4">
        <w:rPr>
          <w:rFonts w:eastAsia="Times New Roman" w:cs="Times New Roman"/>
          <w:szCs w:val="24"/>
          <w:lang w:eastAsia="lt-LT"/>
        </w:rPr>
        <w:t>sprendžia, kad</w:t>
      </w:r>
      <w:r w:rsidR="00FC5463">
        <w:rPr>
          <w:rFonts w:eastAsia="Times New Roman" w:cs="Times New Roman"/>
          <w:szCs w:val="24"/>
          <w:lang w:eastAsia="lt-LT"/>
        </w:rPr>
        <w:t>,</w:t>
      </w:r>
      <w:r w:rsidR="00EA5294" w:rsidRPr="00BF70B4">
        <w:rPr>
          <w:rFonts w:eastAsia="Times New Roman" w:cs="Times New Roman"/>
          <w:szCs w:val="24"/>
          <w:lang w:eastAsia="lt-LT"/>
        </w:rPr>
        <w:t xml:space="preserve"> </w:t>
      </w:r>
      <w:r w:rsidR="00D6602C">
        <w:rPr>
          <w:rFonts w:eastAsia="Times New Roman" w:cs="Times New Roman"/>
          <w:szCs w:val="24"/>
          <w:lang w:eastAsia="lt-LT"/>
        </w:rPr>
        <w:t>pagal teisinį reguliavimą, galiojusį nagrinėjamoje byloje aktualių individualių administracinių aktų, susijusių su kelio servituto nustatymu,</w:t>
      </w:r>
      <w:r w:rsidR="00294BD6">
        <w:rPr>
          <w:rFonts w:eastAsia="Times New Roman" w:cs="Times New Roman"/>
          <w:szCs w:val="24"/>
          <w:lang w:eastAsia="lt-LT"/>
        </w:rPr>
        <w:t xml:space="preserve"> priėmimo metu,</w:t>
      </w:r>
      <w:r w:rsidR="00D6602C">
        <w:rPr>
          <w:rFonts w:eastAsia="Times New Roman" w:cs="Times New Roman"/>
          <w:szCs w:val="24"/>
          <w:lang w:eastAsia="lt-LT"/>
        </w:rPr>
        <w:t xml:space="preserve"> </w:t>
      </w:r>
      <w:r w:rsidR="00D6602C" w:rsidRPr="00AF4109">
        <w:rPr>
          <w:rFonts w:eastAsia="Times New Roman" w:cs="Times New Roman"/>
          <w:szCs w:val="24"/>
          <w:lang w:eastAsia="lt-LT"/>
        </w:rPr>
        <w:t>administraciniu aktu nustatomas kelio servitutas</w:t>
      </w:r>
      <w:r w:rsidR="00D6602C">
        <w:rPr>
          <w:rFonts w:eastAsia="Times New Roman" w:cs="Times New Roman"/>
          <w:szCs w:val="24"/>
          <w:lang w:eastAsia="lt-LT"/>
        </w:rPr>
        <w:t xml:space="preserve"> galėjo būti</w:t>
      </w:r>
      <w:r w:rsidR="00D6602C" w:rsidRPr="00AF4109">
        <w:rPr>
          <w:rFonts w:eastAsia="Times New Roman" w:cs="Times New Roman"/>
          <w:szCs w:val="24"/>
          <w:lang w:eastAsia="lt-LT"/>
        </w:rPr>
        <w:t xml:space="preserve"> </w:t>
      </w:r>
      <w:r w:rsidR="00D6602C" w:rsidRPr="0056249B">
        <w:rPr>
          <w:rFonts w:eastAsia="Times New Roman" w:cs="Times New Roman"/>
          <w:szCs w:val="24"/>
          <w:lang w:eastAsia="lt-LT"/>
        </w:rPr>
        <w:t>nustatomas viešpataujančiųjų daiktų tinkamam naudojimui užtikrinti.</w:t>
      </w:r>
      <w:r w:rsidR="00DF56E5" w:rsidRPr="0056249B">
        <w:rPr>
          <w:rFonts w:eastAsia="Times New Roman" w:cs="Times New Roman"/>
          <w:szCs w:val="24"/>
          <w:lang w:eastAsia="lt-LT"/>
        </w:rPr>
        <w:t xml:space="preserve"> Pagal bendrąją taisyklę toks servitutas buvo atlygintinis – tarnaujančiuoju tampančio </w:t>
      </w:r>
      <w:r w:rsidR="00DF56E5">
        <w:rPr>
          <w:rFonts w:eastAsia="Times New Roman" w:cs="Times New Roman"/>
          <w:szCs w:val="24"/>
          <w:lang w:eastAsia="lt-LT"/>
        </w:rPr>
        <w:t>ž</w:t>
      </w:r>
      <w:r w:rsidR="00DF56E5" w:rsidRPr="00BF70B4">
        <w:rPr>
          <w:rFonts w:eastAsia="Times New Roman" w:cs="Times New Roman"/>
          <w:szCs w:val="24"/>
          <w:lang w:eastAsia="lt-LT"/>
        </w:rPr>
        <w:t>emės</w:t>
      </w:r>
      <w:r w:rsidR="00DF56E5">
        <w:rPr>
          <w:rFonts w:eastAsia="Times New Roman" w:cs="Times New Roman"/>
          <w:szCs w:val="24"/>
          <w:lang w:eastAsia="lt-LT"/>
        </w:rPr>
        <w:t xml:space="preserve"> sklypo</w:t>
      </w:r>
      <w:r w:rsidR="00DF56E5" w:rsidRPr="00BF70B4">
        <w:rPr>
          <w:rFonts w:eastAsia="Times New Roman" w:cs="Times New Roman"/>
          <w:szCs w:val="24"/>
          <w:lang w:eastAsia="lt-LT"/>
        </w:rPr>
        <w:t xml:space="preserve"> savinink</w:t>
      </w:r>
      <w:r w:rsidR="00DF56E5">
        <w:rPr>
          <w:rFonts w:eastAsia="Times New Roman" w:cs="Times New Roman"/>
          <w:szCs w:val="24"/>
          <w:lang w:eastAsia="lt-LT"/>
        </w:rPr>
        <w:t>ui</w:t>
      </w:r>
      <w:r w:rsidR="00DF56E5" w:rsidRPr="00BF70B4">
        <w:rPr>
          <w:rFonts w:eastAsia="Times New Roman" w:cs="Times New Roman"/>
          <w:szCs w:val="24"/>
          <w:lang w:eastAsia="lt-LT"/>
        </w:rPr>
        <w:t xml:space="preserve"> nuostoliai dėl nustatytų servitutų turėjo būti atlyginami viešpataujančiuoju tampančio daikto savininko lėšomis</w:t>
      </w:r>
      <w:bookmarkEnd w:id="32"/>
      <w:r w:rsidR="00DF56E5">
        <w:rPr>
          <w:rFonts w:eastAsia="Times New Roman" w:cs="Times New Roman"/>
          <w:szCs w:val="24"/>
          <w:lang w:eastAsia="lt-LT"/>
        </w:rPr>
        <w:t>.</w:t>
      </w:r>
    </w:p>
    <w:p w14:paraId="0FD2E88B" w14:textId="69334443" w:rsidR="00B7220A" w:rsidRDefault="00294BD6"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lastRenderedPageBreak/>
        <w:t>Teisėjų kolegija pažymi, kad</w:t>
      </w:r>
      <w:r w:rsidR="00FC5463" w:rsidRPr="0056249B">
        <w:rPr>
          <w:rFonts w:eastAsia="Times New Roman" w:cs="Times New Roman"/>
          <w:szCs w:val="24"/>
          <w:lang w:eastAsia="lt-LT"/>
        </w:rPr>
        <w:t>,</w:t>
      </w:r>
      <w:r w:rsidR="0043008F" w:rsidRPr="0056249B">
        <w:rPr>
          <w:rFonts w:eastAsia="Times New Roman" w:cs="Times New Roman"/>
          <w:szCs w:val="24"/>
          <w:lang w:eastAsia="lt-LT"/>
        </w:rPr>
        <w:t xml:space="preserve"> pagal šios nutarties 3</w:t>
      </w:r>
      <w:r w:rsidR="00DC7246">
        <w:rPr>
          <w:rFonts w:eastAsia="Times New Roman" w:cs="Times New Roman"/>
          <w:szCs w:val="24"/>
          <w:lang w:eastAsia="lt-LT"/>
        </w:rPr>
        <w:t>6</w:t>
      </w:r>
      <w:r w:rsidR="00FC5463" w:rsidRPr="0056249B">
        <w:rPr>
          <w:rFonts w:eastAsia="Times New Roman" w:cs="Times New Roman"/>
          <w:szCs w:val="24"/>
          <w:lang w:eastAsia="lt-LT"/>
        </w:rPr>
        <w:t>–</w:t>
      </w:r>
      <w:r w:rsidR="0043008F" w:rsidRPr="0056249B">
        <w:rPr>
          <w:rFonts w:eastAsia="Times New Roman" w:cs="Times New Roman"/>
          <w:szCs w:val="24"/>
          <w:lang w:eastAsia="lt-LT"/>
        </w:rPr>
        <w:t>4</w:t>
      </w:r>
      <w:r w:rsidR="00DC7246">
        <w:rPr>
          <w:rFonts w:eastAsia="Times New Roman" w:cs="Times New Roman"/>
          <w:szCs w:val="24"/>
          <w:lang w:eastAsia="lt-LT"/>
        </w:rPr>
        <w:t>5</w:t>
      </w:r>
      <w:r w:rsidR="0043008F" w:rsidRPr="0056249B">
        <w:rPr>
          <w:rFonts w:eastAsia="Times New Roman" w:cs="Times New Roman"/>
          <w:szCs w:val="24"/>
          <w:lang w:eastAsia="lt-LT"/>
        </w:rPr>
        <w:t xml:space="preserve"> punktuose nurodytą teisinį reguliavimą,</w:t>
      </w:r>
      <w:r w:rsidRPr="0056249B">
        <w:rPr>
          <w:rFonts w:eastAsia="Times New Roman" w:cs="Times New Roman"/>
          <w:szCs w:val="24"/>
          <w:lang w:eastAsia="lt-LT"/>
        </w:rPr>
        <w:t xml:space="preserve"> </w:t>
      </w:r>
      <w:bookmarkStart w:id="33" w:name="_Hlk133315139"/>
      <w:r w:rsidRPr="0056249B">
        <w:rPr>
          <w:rFonts w:eastAsia="Times New Roman" w:cs="Times New Roman"/>
          <w:szCs w:val="24"/>
          <w:lang w:eastAsia="lt-LT"/>
        </w:rPr>
        <w:t xml:space="preserve">kelio </w:t>
      </w:r>
      <w:bookmarkStart w:id="34" w:name="_Hlk133238383"/>
      <w:r w:rsidRPr="0056249B">
        <w:rPr>
          <w:rFonts w:eastAsia="Times New Roman" w:cs="Times New Roman"/>
          <w:szCs w:val="24"/>
          <w:lang w:eastAsia="lt-LT"/>
        </w:rPr>
        <w:t xml:space="preserve">servitutų nustatymas administraciniu aktu, kuris priimtas siekiant </w:t>
      </w:r>
      <w:r w:rsidR="0043008F" w:rsidRPr="0056249B">
        <w:rPr>
          <w:rFonts w:eastAsia="Times New Roman" w:cs="Times New Roman"/>
          <w:szCs w:val="24"/>
          <w:lang w:eastAsia="lt-LT"/>
        </w:rPr>
        <w:t>pakeisti pagrindinę tikslinę žemės naudojimo paskirtį, bet ne</w:t>
      </w:r>
      <w:r w:rsidRPr="0056249B">
        <w:rPr>
          <w:rFonts w:eastAsia="Times New Roman" w:cs="Times New Roman"/>
          <w:szCs w:val="24"/>
          <w:lang w:eastAsia="lt-LT"/>
        </w:rPr>
        <w:t xml:space="preserve"> nustatyti servitutus, </w:t>
      </w:r>
      <w:r w:rsidR="0043008F" w:rsidRPr="0056249B">
        <w:rPr>
          <w:rFonts w:eastAsia="Times New Roman" w:cs="Times New Roman"/>
          <w:szCs w:val="24"/>
          <w:lang w:eastAsia="lt-LT"/>
        </w:rPr>
        <w:t>o servitutas tokiu administraciniu aktu buvo nustatomas tik kaip pagrindinės tikslinės žemės naudojimo paskirties pakeitimo sąlyga (viena iš sąlygų)</w:t>
      </w:r>
      <w:bookmarkEnd w:id="34"/>
      <w:r w:rsidR="0043008F" w:rsidRPr="0056249B">
        <w:rPr>
          <w:rFonts w:eastAsia="Times New Roman" w:cs="Times New Roman"/>
          <w:szCs w:val="24"/>
          <w:lang w:eastAsia="lt-LT"/>
        </w:rPr>
        <w:t xml:space="preserve">, </w:t>
      </w:r>
      <w:r w:rsidR="00D6602C" w:rsidRPr="0056249B">
        <w:rPr>
          <w:rFonts w:eastAsia="Times New Roman" w:cs="Times New Roman"/>
          <w:szCs w:val="24"/>
          <w:lang w:eastAsia="lt-LT"/>
        </w:rPr>
        <w:t>tur</w:t>
      </w:r>
      <w:r w:rsidR="0043008F" w:rsidRPr="0056249B">
        <w:rPr>
          <w:rFonts w:eastAsia="Times New Roman" w:cs="Times New Roman"/>
          <w:szCs w:val="24"/>
          <w:lang w:eastAsia="lt-LT"/>
        </w:rPr>
        <w:t>ėjo</w:t>
      </w:r>
      <w:r w:rsidR="00D6602C" w:rsidRPr="0056249B">
        <w:rPr>
          <w:rFonts w:eastAsia="Times New Roman" w:cs="Times New Roman"/>
          <w:szCs w:val="24"/>
          <w:lang w:eastAsia="lt-LT"/>
        </w:rPr>
        <w:t xml:space="preserve"> ypatumų, dėl kurių </w:t>
      </w:r>
      <w:r w:rsidR="0043008F" w:rsidRPr="0056249B">
        <w:rPr>
          <w:rFonts w:eastAsia="Times New Roman" w:cs="Times New Roman"/>
          <w:szCs w:val="24"/>
          <w:lang w:eastAsia="lt-LT"/>
        </w:rPr>
        <w:t>servitutai</w:t>
      </w:r>
      <w:r w:rsidR="00F11DA2" w:rsidRPr="0056249B">
        <w:rPr>
          <w:rFonts w:eastAsia="Times New Roman" w:cs="Times New Roman"/>
          <w:szCs w:val="24"/>
          <w:lang w:eastAsia="lt-LT"/>
        </w:rPr>
        <w:t xml:space="preserve"> tokiu</w:t>
      </w:r>
      <w:r w:rsidR="0043008F" w:rsidRPr="0056249B">
        <w:rPr>
          <w:rFonts w:eastAsia="Times New Roman" w:cs="Times New Roman"/>
          <w:szCs w:val="24"/>
          <w:lang w:eastAsia="lt-LT"/>
        </w:rPr>
        <w:t xml:space="preserve"> administraciniu aktu galėjo būti nustatomi</w:t>
      </w:r>
      <w:r w:rsidR="00C65072" w:rsidRPr="0056249B">
        <w:rPr>
          <w:rFonts w:eastAsia="Times New Roman" w:cs="Times New Roman"/>
          <w:szCs w:val="24"/>
          <w:lang w:eastAsia="lt-LT"/>
        </w:rPr>
        <w:t xml:space="preserve"> tarnaujančiais</w:t>
      </w:r>
      <w:r w:rsidR="00FC5463" w:rsidRPr="0056249B">
        <w:rPr>
          <w:rFonts w:eastAsia="Times New Roman" w:cs="Times New Roman"/>
          <w:szCs w:val="24"/>
          <w:lang w:eastAsia="lt-LT"/>
        </w:rPr>
        <w:t>iais</w:t>
      </w:r>
      <w:r w:rsidR="00C65072" w:rsidRPr="0056249B">
        <w:rPr>
          <w:rFonts w:eastAsia="Times New Roman" w:cs="Times New Roman"/>
          <w:szCs w:val="24"/>
          <w:lang w:eastAsia="lt-LT"/>
        </w:rPr>
        <w:t xml:space="preserve"> tampan</w:t>
      </w:r>
      <w:r w:rsidR="00F11DA2" w:rsidRPr="0056249B">
        <w:rPr>
          <w:rFonts w:eastAsia="Times New Roman" w:cs="Times New Roman"/>
          <w:szCs w:val="24"/>
          <w:lang w:eastAsia="lt-LT"/>
        </w:rPr>
        <w:t>tiems</w:t>
      </w:r>
      <w:r w:rsidR="00C65072" w:rsidRPr="0056249B">
        <w:rPr>
          <w:rFonts w:eastAsia="Times New Roman" w:cs="Times New Roman"/>
          <w:szCs w:val="24"/>
          <w:lang w:eastAsia="lt-LT"/>
        </w:rPr>
        <w:t xml:space="preserve"> žemės sklypams, kurie administraciniame akte galėjo būti konkrečiai nenurodyti arba nurodyti nebaigtiniu sąrašu, jeigu</w:t>
      </w:r>
      <w:r w:rsidR="006511CF" w:rsidRPr="0056249B">
        <w:rPr>
          <w:rFonts w:eastAsia="Times New Roman" w:cs="Times New Roman"/>
          <w:szCs w:val="24"/>
          <w:lang w:eastAsia="lt-LT"/>
        </w:rPr>
        <w:t xml:space="preserve"> teritorijoms, kuriose tokie sklypai buvo suformuoti ar netgi dar nebuvo, bet pagal teisės aktus galėjo (turėjo) būti suformuoti,</w:t>
      </w:r>
      <w:r w:rsidR="00C65072" w:rsidRPr="0056249B">
        <w:rPr>
          <w:rFonts w:eastAsia="Times New Roman" w:cs="Times New Roman"/>
          <w:szCs w:val="24"/>
          <w:lang w:eastAsia="lt-LT"/>
        </w:rPr>
        <w:t xml:space="preserve"> dar nebuvo </w:t>
      </w:r>
      <w:r w:rsidR="006511CF" w:rsidRPr="0056249B">
        <w:rPr>
          <w:rFonts w:eastAsia="Times New Roman" w:cs="Times New Roman"/>
          <w:szCs w:val="24"/>
          <w:lang w:eastAsia="lt-LT"/>
        </w:rPr>
        <w:t xml:space="preserve">parengti ir patvirtinti teritorijų planavimą reglamentuojančiuose įstatymuose nustatyti </w:t>
      </w:r>
      <w:r w:rsidR="00F11DA2" w:rsidRPr="0056249B">
        <w:rPr>
          <w:rFonts w:eastAsia="Times New Roman" w:cs="Times New Roman"/>
          <w:szCs w:val="24"/>
          <w:lang w:eastAsia="lt-LT"/>
        </w:rPr>
        <w:t xml:space="preserve">teritorijų </w:t>
      </w:r>
      <w:r w:rsidR="006511CF" w:rsidRPr="0056249B">
        <w:rPr>
          <w:rFonts w:eastAsia="Times New Roman" w:cs="Times New Roman"/>
          <w:szCs w:val="24"/>
          <w:lang w:eastAsia="lt-LT"/>
        </w:rPr>
        <w:t>planavimo dokumentai.</w:t>
      </w:r>
      <w:r w:rsidR="009D62B5">
        <w:rPr>
          <w:rFonts w:eastAsia="Times New Roman" w:cs="Times New Roman"/>
          <w:szCs w:val="24"/>
          <w:lang w:eastAsia="lt-LT"/>
        </w:rPr>
        <w:t xml:space="preserve"> </w:t>
      </w:r>
      <w:r w:rsidR="008F245D" w:rsidRPr="00B914FC">
        <w:rPr>
          <w:rFonts w:eastAsia="Times New Roman" w:cs="Times New Roman"/>
          <w:szCs w:val="24"/>
          <w:lang w:eastAsia="lt-LT"/>
        </w:rPr>
        <w:t xml:space="preserve">Tarnaujantieji yra tie </w:t>
      </w:r>
      <w:r w:rsidR="009D62B5" w:rsidRPr="00B914FC">
        <w:rPr>
          <w:rFonts w:eastAsia="Times New Roman" w:cs="Times New Roman"/>
          <w:szCs w:val="24"/>
          <w:lang w:eastAsia="lt-LT"/>
        </w:rPr>
        <w:t>suformuot</w:t>
      </w:r>
      <w:r w:rsidR="008F245D" w:rsidRPr="00B914FC">
        <w:rPr>
          <w:rFonts w:eastAsia="Times New Roman" w:cs="Times New Roman"/>
          <w:szCs w:val="24"/>
          <w:lang w:eastAsia="lt-LT"/>
        </w:rPr>
        <w:t>i</w:t>
      </w:r>
      <w:r w:rsidR="009D62B5" w:rsidRPr="00B914FC">
        <w:rPr>
          <w:rFonts w:eastAsia="Times New Roman" w:cs="Times New Roman"/>
          <w:szCs w:val="24"/>
          <w:lang w:eastAsia="lt-LT"/>
        </w:rPr>
        <w:t xml:space="preserve"> ar </w:t>
      </w:r>
      <w:r w:rsidR="006243F1" w:rsidRPr="00B914FC">
        <w:rPr>
          <w:rFonts w:eastAsia="Times New Roman" w:cs="Times New Roman"/>
          <w:szCs w:val="24"/>
          <w:lang w:eastAsia="lt-LT"/>
        </w:rPr>
        <w:t xml:space="preserve">pagal teisės aktus </w:t>
      </w:r>
      <w:r w:rsidR="009D62B5" w:rsidRPr="00B914FC">
        <w:rPr>
          <w:rFonts w:eastAsia="Times New Roman" w:cs="Times New Roman"/>
          <w:szCs w:val="24"/>
          <w:lang w:eastAsia="lt-LT"/>
        </w:rPr>
        <w:t>dar nesuformuot</w:t>
      </w:r>
      <w:r w:rsidR="008F245D" w:rsidRPr="00B914FC">
        <w:rPr>
          <w:rFonts w:eastAsia="Times New Roman" w:cs="Times New Roman"/>
          <w:szCs w:val="24"/>
          <w:lang w:eastAsia="lt-LT"/>
        </w:rPr>
        <w:t>i</w:t>
      </w:r>
      <w:r w:rsidR="009D62B5" w:rsidRPr="00B914FC">
        <w:rPr>
          <w:rFonts w:eastAsia="Times New Roman" w:cs="Times New Roman"/>
          <w:szCs w:val="24"/>
          <w:lang w:eastAsia="lt-LT"/>
        </w:rPr>
        <w:t xml:space="preserve"> žemės sklyp</w:t>
      </w:r>
      <w:r w:rsidR="008F245D" w:rsidRPr="00B914FC">
        <w:rPr>
          <w:rFonts w:eastAsia="Times New Roman" w:cs="Times New Roman"/>
          <w:szCs w:val="24"/>
          <w:lang w:eastAsia="lt-LT"/>
        </w:rPr>
        <w:t>ai,</w:t>
      </w:r>
      <w:r w:rsidR="006243F1" w:rsidRPr="00B914FC">
        <w:rPr>
          <w:rFonts w:eastAsia="Times New Roman" w:cs="Times New Roman"/>
          <w:szCs w:val="24"/>
          <w:lang w:eastAsia="lt-LT"/>
        </w:rPr>
        <w:t xml:space="preserve"> </w:t>
      </w:r>
      <w:r w:rsidR="00AE4C6E" w:rsidRPr="00B914FC">
        <w:rPr>
          <w:rFonts w:eastAsia="Times New Roman" w:cs="Times New Roman"/>
          <w:szCs w:val="24"/>
          <w:lang w:eastAsia="lt-LT"/>
        </w:rPr>
        <w:t xml:space="preserve">racionaliam naudojimui </w:t>
      </w:r>
      <w:r w:rsidR="006243F1" w:rsidRPr="00B914FC">
        <w:rPr>
          <w:rFonts w:eastAsia="Times New Roman" w:cs="Times New Roman"/>
          <w:szCs w:val="24"/>
          <w:lang w:eastAsia="lt-LT"/>
        </w:rPr>
        <w:t>tenkin</w:t>
      </w:r>
      <w:r w:rsidR="00AE4C6E" w:rsidRPr="00B914FC">
        <w:rPr>
          <w:rFonts w:eastAsia="Times New Roman" w:cs="Times New Roman"/>
          <w:szCs w:val="24"/>
          <w:lang w:eastAsia="lt-LT"/>
        </w:rPr>
        <w:t>ant</w:t>
      </w:r>
      <w:r w:rsidR="006243F1" w:rsidRPr="00B914FC">
        <w:rPr>
          <w:rFonts w:eastAsia="Times New Roman" w:cs="Times New Roman"/>
          <w:szCs w:val="24"/>
          <w:lang w:eastAsia="lt-LT"/>
        </w:rPr>
        <w:t xml:space="preserve"> visuomenės, fizinių ir juridinių asmenų poreikius</w:t>
      </w:r>
      <w:r w:rsidR="00AE4C6E" w:rsidRPr="00B914FC">
        <w:rPr>
          <w:rFonts w:eastAsia="Times New Roman" w:cs="Times New Roman"/>
          <w:szCs w:val="24"/>
          <w:lang w:eastAsia="lt-LT"/>
        </w:rPr>
        <w:t>,</w:t>
      </w:r>
      <w:r w:rsidR="006243F1" w:rsidRPr="00B914FC">
        <w:rPr>
          <w:rFonts w:eastAsia="Times New Roman" w:cs="Times New Roman"/>
          <w:szCs w:val="24"/>
          <w:lang w:eastAsia="lt-LT"/>
        </w:rPr>
        <w:t xml:space="preserve"> išsaugant ir gerinant gamtinę aplinką, gamtos ir kultūros paveldą, apsaug</w:t>
      </w:r>
      <w:r w:rsidR="00AE4C6E" w:rsidRPr="00B914FC">
        <w:rPr>
          <w:rFonts w:eastAsia="Times New Roman" w:cs="Times New Roman"/>
          <w:szCs w:val="24"/>
          <w:lang w:eastAsia="lt-LT"/>
        </w:rPr>
        <w:t>ant</w:t>
      </w:r>
      <w:r w:rsidR="006243F1" w:rsidRPr="00B914FC">
        <w:rPr>
          <w:rFonts w:eastAsia="Times New Roman" w:cs="Times New Roman"/>
          <w:szCs w:val="24"/>
          <w:lang w:eastAsia="lt-LT"/>
        </w:rPr>
        <w:t xml:space="preserve"> žemės nuosavybės, valdymo ir naudojimo teises</w:t>
      </w:r>
      <w:r w:rsidR="00AE4C6E" w:rsidRPr="00B914FC">
        <w:rPr>
          <w:rFonts w:eastAsia="Times New Roman" w:cs="Times New Roman"/>
          <w:szCs w:val="24"/>
          <w:lang w:eastAsia="lt-LT"/>
        </w:rPr>
        <w:t xml:space="preserve">, </w:t>
      </w:r>
      <w:r w:rsidR="00B914FC" w:rsidRPr="00B20718">
        <w:rPr>
          <w:rFonts w:eastAsia="Times New Roman" w:cs="Times New Roman"/>
          <w:szCs w:val="24"/>
          <w:lang w:eastAsia="lt-LT"/>
        </w:rPr>
        <w:t xml:space="preserve">kai </w:t>
      </w:r>
      <w:r w:rsidR="00AE4C6E" w:rsidRPr="00B914FC">
        <w:rPr>
          <w:rFonts w:eastAsia="Times New Roman" w:cs="Times New Roman"/>
          <w:szCs w:val="24"/>
          <w:lang w:eastAsia="lt-LT"/>
        </w:rPr>
        <w:t>reikia pasinaudoti nustatytu kelio servitutu</w:t>
      </w:r>
      <w:r w:rsidR="008A292E" w:rsidRPr="00B914FC">
        <w:rPr>
          <w:rFonts w:eastAsia="Times New Roman" w:cs="Times New Roman"/>
          <w:szCs w:val="24"/>
          <w:lang w:eastAsia="lt-LT"/>
        </w:rPr>
        <w:t>.</w:t>
      </w:r>
      <w:r w:rsidR="00236061">
        <w:rPr>
          <w:rFonts w:eastAsia="Times New Roman" w:cs="Times New Roman"/>
          <w:szCs w:val="24"/>
          <w:lang w:eastAsia="lt-LT"/>
        </w:rPr>
        <w:t xml:space="preserve"> Teisėjų kolegijos vertinimu, toks aiškinimas nepaneigia bendrosios taisyklės, kad administraciniu aktu nustatytas servitutas yra atlygintinis </w:t>
      </w:r>
      <w:r w:rsidR="00106469">
        <w:rPr>
          <w:rFonts w:eastAsia="Times New Roman" w:cs="Times New Roman"/>
          <w:szCs w:val="24"/>
          <w:lang w:eastAsia="lt-LT"/>
        </w:rPr>
        <w:t>(</w:t>
      </w:r>
      <w:r w:rsidR="00236061" w:rsidRPr="0056249B">
        <w:rPr>
          <w:rFonts w:eastAsia="Times New Roman" w:cs="Times New Roman"/>
          <w:szCs w:val="24"/>
          <w:lang w:eastAsia="lt-LT"/>
        </w:rPr>
        <w:t xml:space="preserve">tarnaujančiuoju tampančio </w:t>
      </w:r>
      <w:r w:rsidR="00236061">
        <w:rPr>
          <w:rFonts w:eastAsia="Times New Roman" w:cs="Times New Roman"/>
          <w:szCs w:val="24"/>
          <w:lang w:eastAsia="lt-LT"/>
        </w:rPr>
        <w:t>ž</w:t>
      </w:r>
      <w:r w:rsidR="00236061" w:rsidRPr="00BF70B4">
        <w:rPr>
          <w:rFonts w:eastAsia="Times New Roman" w:cs="Times New Roman"/>
          <w:szCs w:val="24"/>
          <w:lang w:eastAsia="lt-LT"/>
        </w:rPr>
        <w:t>emės</w:t>
      </w:r>
      <w:r w:rsidR="00236061">
        <w:rPr>
          <w:rFonts w:eastAsia="Times New Roman" w:cs="Times New Roman"/>
          <w:szCs w:val="24"/>
          <w:lang w:eastAsia="lt-LT"/>
        </w:rPr>
        <w:t xml:space="preserve"> sklypo</w:t>
      </w:r>
      <w:r w:rsidR="00236061" w:rsidRPr="00BF70B4">
        <w:rPr>
          <w:rFonts w:eastAsia="Times New Roman" w:cs="Times New Roman"/>
          <w:szCs w:val="24"/>
          <w:lang w:eastAsia="lt-LT"/>
        </w:rPr>
        <w:t xml:space="preserve"> savinink</w:t>
      </w:r>
      <w:r w:rsidR="00236061">
        <w:rPr>
          <w:rFonts w:eastAsia="Times New Roman" w:cs="Times New Roman"/>
          <w:szCs w:val="24"/>
          <w:lang w:eastAsia="lt-LT"/>
        </w:rPr>
        <w:t>ui</w:t>
      </w:r>
      <w:r w:rsidR="00236061" w:rsidRPr="00BF70B4">
        <w:rPr>
          <w:rFonts w:eastAsia="Times New Roman" w:cs="Times New Roman"/>
          <w:szCs w:val="24"/>
          <w:lang w:eastAsia="lt-LT"/>
        </w:rPr>
        <w:t xml:space="preserve"> nuostoliai dėl nustatytų servitutų turėjo būti atlyginami viešpataujančiuoju tampančio daikto savininko lėšomis</w:t>
      </w:r>
      <w:r w:rsidR="00106469">
        <w:rPr>
          <w:rFonts w:eastAsia="Times New Roman" w:cs="Times New Roman"/>
          <w:szCs w:val="24"/>
          <w:lang w:eastAsia="lt-LT"/>
        </w:rPr>
        <w:t>), kadangi tais atvejais, kai pagrindinė</w:t>
      </w:r>
      <w:r w:rsidR="007B3F69">
        <w:rPr>
          <w:rFonts w:eastAsia="Times New Roman" w:cs="Times New Roman"/>
          <w:szCs w:val="24"/>
          <w:lang w:eastAsia="lt-LT"/>
        </w:rPr>
        <w:t>s</w:t>
      </w:r>
      <w:r w:rsidR="00106469">
        <w:rPr>
          <w:rFonts w:eastAsia="Times New Roman" w:cs="Times New Roman"/>
          <w:szCs w:val="24"/>
          <w:lang w:eastAsia="lt-LT"/>
        </w:rPr>
        <w:t xml:space="preserve"> tikslinė</w:t>
      </w:r>
      <w:r w:rsidR="007B3F69">
        <w:rPr>
          <w:rFonts w:eastAsia="Times New Roman" w:cs="Times New Roman"/>
          <w:szCs w:val="24"/>
          <w:lang w:eastAsia="lt-LT"/>
        </w:rPr>
        <w:t>s</w:t>
      </w:r>
      <w:r w:rsidR="00106469">
        <w:rPr>
          <w:rFonts w:eastAsia="Times New Roman" w:cs="Times New Roman"/>
          <w:szCs w:val="24"/>
          <w:lang w:eastAsia="lt-LT"/>
        </w:rPr>
        <w:t xml:space="preserve"> žemės naudojimo paskirties pakeitimą inicijuoja žemės sklypo savininkas</w:t>
      </w:r>
      <w:r w:rsidR="00FC5463">
        <w:rPr>
          <w:rFonts w:eastAsia="Times New Roman" w:cs="Times New Roman"/>
          <w:szCs w:val="24"/>
          <w:lang w:eastAsia="lt-LT"/>
        </w:rPr>
        <w:t>,</w:t>
      </w:r>
      <w:r w:rsidR="00106469">
        <w:rPr>
          <w:rFonts w:eastAsia="Times New Roman" w:cs="Times New Roman"/>
          <w:szCs w:val="24"/>
          <w:lang w:eastAsia="lt-LT"/>
        </w:rPr>
        <w:t xml:space="preserve"> siekdamas nuosavybės teise turėti žemės sklypą, kuriame pagal teisinį reguliavimą</w:t>
      </w:r>
      <w:r w:rsidR="00080D94">
        <w:rPr>
          <w:rFonts w:eastAsia="Times New Roman" w:cs="Times New Roman"/>
          <w:szCs w:val="24"/>
          <w:lang w:eastAsia="lt-LT"/>
        </w:rPr>
        <w:t xml:space="preserve"> būtų galima įgyvendinti</w:t>
      </w:r>
      <w:r w:rsidR="00106469">
        <w:rPr>
          <w:rFonts w:eastAsia="Times New Roman" w:cs="Times New Roman"/>
          <w:szCs w:val="24"/>
          <w:lang w:eastAsia="lt-LT"/>
        </w:rPr>
        <w:t xml:space="preserve"> savininko teises, ypač teisę naudoti </w:t>
      </w:r>
      <w:r w:rsidR="00080D94">
        <w:rPr>
          <w:rFonts w:eastAsia="Times New Roman" w:cs="Times New Roman"/>
          <w:szCs w:val="24"/>
          <w:lang w:eastAsia="lt-LT"/>
        </w:rPr>
        <w:t>žemės sklypą</w:t>
      </w:r>
      <w:r w:rsidR="00106469">
        <w:rPr>
          <w:rFonts w:eastAsia="Times New Roman" w:cs="Times New Roman"/>
          <w:szCs w:val="24"/>
          <w:lang w:eastAsia="lt-LT"/>
        </w:rPr>
        <w:t>, didesniu m</w:t>
      </w:r>
      <w:r w:rsidR="00080D94">
        <w:rPr>
          <w:rFonts w:eastAsia="Times New Roman" w:cs="Times New Roman"/>
          <w:szCs w:val="24"/>
          <w:lang w:eastAsia="lt-LT"/>
        </w:rPr>
        <w:t>a</w:t>
      </w:r>
      <w:r w:rsidR="00106469">
        <w:rPr>
          <w:rFonts w:eastAsia="Times New Roman" w:cs="Times New Roman"/>
          <w:szCs w:val="24"/>
          <w:lang w:eastAsia="lt-LT"/>
        </w:rPr>
        <w:t>stu</w:t>
      </w:r>
      <w:r w:rsidR="00080D94">
        <w:rPr>
          <w:rFonts w:eastAsia="Times New Roman" w:cs="Times New Roman"/>
          <w:szCs w:val="24"/>
          <w:lang w:eastAsia="lt-LT"/>
        </w:rPr>
        <w:t xml:space="preserve">, </w:t>
      </w:r>
      <w:r w:rsidR="007B3F69">
        <w:rPr>
          <w:rFonts w:eastAsia="Times New Roman" w:cs="Times New Roman"/>
          <w:szCs w:val="24"/>
          <w:lang w:eastAsia="lt-LT"/>
        </w:rPr>
        <w:t>bendra žemės sklypo vertė, net ir nustačius tokiam sklypui kaip tarnaujančiajam daiktui</w:t>
      </w:r>
      <w:r w:rsidR="007B3F69" w:rsidRPr="007B3F69">
        <w:rPr>
          <w:rFonts w:eastAsia="Times New Roman" w:cs="Times New Roman"/>
          <w:szCs w:val="24"/>
          <w:lang w:eastAsia="lt-LT"/>
        </w:rPr>
        <w:t xml:space="preserve"> </w:t>
      </w:r>
      <w:r w:rsidR="007B3F69">
        <w:rPr>
          <w:rFonts w:eastAsia="Times New Roman" w:cs="Times New Roman"/>
          <w:szCs w:val="24"/>
          <w:lang w:eastAsia="lt-LT"/>
        </w:rPr>
        <w:t>servitutus, paprastai išauga, bet ne sumažėja, todėl sklypo savininkas nepatiria nuostolių</w:t>
      </w:r>
      <w:bookmarkEnd w:id="33"/>
      <w:r w:rsidR="007B3F69">
        <w:rPr>
          <w:rFonts w:eastAsia="Times New Roman" w:cs="Times New Roman"/>
          <w:szCs w:val="24"/>
          <w:lang w:eastAsia="lt-LT"/>
        </w:rPr>
        <w:t>.</w:t>
      </w:r>
    </w:p>
    <w:p w14:paraId="71143228" w14:textId="6F82321A" w:rsidR="0029165E" w:rsidRDefault="0029165E" w:rsidP="0056249B">
      <w:pPr>
        <w:numPr>
          <w:ilvl w:val="0"/>
          <w:numId w:val="1"/>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S</w:t>
      </w:r>
      <w:r w:rsidRPr="0056249B">
        <w:rPr>
          <w:rFonts w:eastAsia="Times New Roman" w:cs="Times New Roman"/>
          <w:szCs w:val="24"/>
          <w:lang w:eastAsia="lt-LT"/>
        </w:rPr>
        <w:t>prendžiant, ar</w:t>
      </w:r>
      <w:r w:rsidR="00FC5463" w:rsidRPr="0056249B">
        <w:rPr>
          <w:rFonts w:eastAsia="Times New Roman" w:cs="Times New Roman"/>
          <w:szCs w:val="24"/>
          <w:lang w:eastAsia="lt-LT"/>
        </w:rPr>
        <w:t>,</w:t>
      </w:r>
      <w:r w:rsidRPr="0056249B">
        <w:rPr>
          <w:rFonts w:eastAsia="Times New Roman" w:cs="Times New Roman"/>
          <w:szCs w:val="24"/>
          <w:lang w:eastAsia="lt-LT"/>
        </w:rPr>
        <w:t xml:space="preserve"> kilus abejonių dėl administraciniu aktu nustatyto</w:t>
      </w:r>
      <w:r w:rsidR="00A47C73" w:rsidRPr="0056249B">
        <w:rPr>
          <w:rFonts w:eastAsia="Times New Roman" w:cs="Times New Roman"/>
          <w:szCs w:val="24"/>
          <w:lang w:eastAsia="lt-LT"/>
        </w:rPr>
        <w:t xml:space="preserve"> kelio</w:t>
      </w:r>
      <w:r w:rsidRPr="0056249B">
        <w:rPr>
          <w:rFonts w:eastAsia="Times New Roman" w:cs="Times New Roman"/>
          <w:szCs w:val="24"/>
          <w:lang w:eastAsia="lt-LT"/>
        </w:rPr>
        <w:t xml:space="preserve"> servituto turinio</w:t>
      </w:r>
      <w:r w:rsidR="00FC5463" w:rsidRPr="0056249B">
        <w:rPr>
          <w:rFonts w:eastAsia="Times New Roman" w:cs="Times New Roman"/>
          <w:szCs w:val="24"/>
          <w:lang w:eastAsia="lt-LT"/>
        </w:rPr>
        <w:t>,</w:t>
      </w:r>
      <w:r w:rsidRPr="0056249B">
        <w:rPr>
          <w:rFonts w:eastAsia="Times New Roman" w:cs="Times New Roman"/>
          <w:szCs w:val="24"/>
          <w:lang w:eastAsia="lt-LT"/>
        </w:rPr>
        <w:t xml:space="preserve"> netaikomas minimalaus savininko teisių ribojimo principas, reikšmingas CK 4.112 straipsnyje įtvirtintas teisinis reguliavimas, kuriuo nustatyta, kad, k</w:t>
      </w:r>
      <w:r w:rsidRPr="00593537">
        <w:rPr>
          <w:rFonts w:eastAsia="Times New Roman" w:cs="Times New Roman"/>
          <w:szCs w:val="24"/>
          <w:lang w:eastAsia="lt-LT"/>
        </w:rPr>
        <w:t xml:space="preserve">ilus abejonių dėl servituto turinio ir nesant galimybių tiksliai jį nustatyti, laikoma, kad servitutas yra mažiausias (2 dalis); jeigu nustatant servitutą ar vėliau nebuvo konkrečiai nustatytas servituto turinys, jį </w:t>
      </w:r>
      <w:r w:rsidR="00FC5463">
        <w:rPr>
          <w:rFonts w:eastAsia="Times New Roman" w:cs="Times New Roman"/>
          <w:szCs w:val="24"/>
          <w:lang w:eastAsia="lt-LT"/>
        </w:rPr>
        <w:t>lemi</w:t>
      </w:r>
      <w:r w:rsidRPr="00593537">
        <w:rPr>
          <w:rFonts w:eastAsia="Times New Roman" w:cs="Times New Roman"/>
          <w:szCs w:val="24"/>
          <w:lang w:eastAsia="lt-LT"/>
        </w:rPr>
        <w:t>a viešpataujančiojo daikto naudojimo pagal paskirtį poreikiai.</w:t>
      </w:r>
    </w:p>
    <w:p w14:paraId="2DD14822" w14:textId="36DF6FC4" w:rsidR="0013091F" w:rsidRDefault="0013091F" w:rsidP="0056249B">
      <w:pPr>
        <w:numPr>
          <w:ilvl w:val="0"/>
          <w:numId w:val="1"/>
        </w:numPr>
        <w:spacing w:after="120" w:line="240" w:lineRule="auto"/>
        <w:ind w:left="357" w:hanging="357"/>
        <w:jc w:val="both"/>
        <w:rPr>
          <w:rFonts w:eastAsia="Times New Roman" w:cs="Times New Roman"/>
          <w:szCs w:val="24"/>
          <w:lang w:eastAsia="lt-LT"/>
        </w:rPr>
      </w:pPr>
      <w:r w:rsidRPr="0013091F">
        <w:rPr>
          <w:rFonts w:eastAsia="Times New Roman" w:cs="Times New Roman"/>
          <w:szCs w:val="24"/>
          <w:lang w:eastAsia="lt-LT"/>
        </w:rPr>
        <w:t>Teisėjų kolegij</w:t>
      </w:r>
      <w:r w:rsidR="000107CD">
        <w:rPr>
          <w:rFonts w:eastAsia="Times New Roman" w:cs="Times New Roman"/>
          <w:szCs w:val="24"/>
          <w:lang w:eastAsia="lt-LT"/>
        </w:rPr>
        <w:t>os</w:t>
      </w:r>
      <w:r w:rsidRPr="0013091F">
        <w:rPr>
          <w:rFonts w:eastAsia="Times New Roman" w:cs="Times New Roman"/>
          <w:szCs w:val="24"/>
          <w:lang w:eastAsia="lt-LT"/>
        </w:rPr>
        <w:t xml:space="preserve"> </w:t>
      </w:r>
      <w:r>
        <w:rPr>
          <w:rFonts w:eastAsia="Times New Roman" w:cs="Times New Roman"/>
          <w:szCs w:val="24"/>
          <w:lang w:eastAsia="lt-LT"/>
        </w:rPr>
        <w:t>vertinimu,</w:t>
      </w:r>
      <w:r w:rsidR="0028257B">
        <w:rPr>
          <w:rFonts w:eastAsia="Times New Roman" w:cs="Times New Roman"/>
          <w:szCs w:val="24"/>
          <w:lang w:eastAsia="lt-LT"/>
        </w:rPr>
        <w:t xml:space="preserve"> apskritai</w:t>
      </w:r>
      <w:r>
        <w:rPr>
          <w:rFonts w:eastAsia="Times New Roman" w:cs="Times New Roman"/>
          <w:szCs w:val="24"/>
          <w:lang w:eastAsia="lt-LT"/>
        </w:rPr>
        <w:t xml:space="preserve"> negalimos situacijos, kad</w:t>
      </w:r>
      <w:r w:rsidR="00FC5463">
        <w:rPr>
          <w:rFonts w:eastAsia="Times New Roman" w:cs="Times New Roman"/>
          <w:szCs w:val="24"/>
          <w:lang w:eastAsia="lt-LT"/>
        </w:rPr>
        <w:t>,</w:t>
      </w:r>
      <w:r>
        <w:rPr>
          <w:rFonts w:eastAsia="Times New Roman" w:cs="Times New Roman"/>
          <w:szCs w:val="24"/>
          <w:lang w:eastAsia="lt-LT"/>
        </w:rPr>
        <w:t xml:space="preserve"> teisėtai priimtu</w:t>
      </w:r>
      <w:r w:rsidRPr="0013091F">
        <w:rPr>
          <w:rFonts w:eastAsia="Times New Roman" w:cs="Times New Roman"/>
          <w:szCs w:val="24"/>
          <w:lang w:eastAsia="lt-LT"/>
        </w:rPr>
        <w:t xml:space="preserve"> administraciniu aktu nusta</w:t>
      </w:r>
      <w:r>
        <w:rPr>
          <w:rFonts w:eastAsia="Times New Roman" w:cs="Times New Roman"/>
          <w:szCs w:val="24"/>
          <w:lang w:eastAsia="lt-LT"/>
        </w:rPr>
        <w:t>čius</w:t>
      </w:r>
      <w:r w:rsidRPr="0013091F">
        <w:rPr>
          <w:rFonts w:eastAsia="Times New Roman" w:cs="Times New Roman"/>
          <w:szCs w:val="24"/>
          <w:lang w:eastAsia="lt-LT"/>
        </w:rPr>
        <w:t xml:space="preserve"> kelio servitut</w:t>
      </w:r>
      <w:r>
        <w:rPr>
          <w:rFonts w:eastAsia="Times New Roman" w:cs="Times New Roman"/>
          <w:szCs w:val="24"/>
          <w:lang w:eastAsia="lt-LT"/>
        </w:rPr>
        <w:t>ą, būtų</w:t>
      </w:r>
      <w:r w:rsidR="005749BA">
        <w:rPr>
          <w:rFonts w:eastAsia="Times New Roman" w:cs="Times New Roman"/>
          <w:szCs w:val="24"/>
          <w:lang w:eastAsia="lt-LT"/>
        </w:rPr>
        <w:t xml:space="preserve"> neaiškus jo turinys</w:t>
      </w:r>
      <w:r w:rsidRPr="0013091F">
        <w:rPr>
          <w:rFonts w:eastAsia="Times New Roman" w:cs="Times New Roman"/>
          <w:szCs w:val="24"/>
          <w:lang w:eastAsia="lt-LT"/>
        </w:rPr>
        <w:t xml:space="preserve"> (servituto turėtojui suteikiamos konkrečios naudojimosi svetimu žemės sklypu susisiekimo tikslais teisės</w:t>
      </w:r>
      <w:r>
        <w:rPr>
          <w:rFonts w:eastAsia="Times New Roman" w:cs="Times New Roman"/>
          <w:szCs w:val="24"/>
          <w:lang w:eastAsia="lt-LT"/>
        </w:rPr>
        <w:t>)</w:t>
      </w:r>
      <w:r w:rsidR="005749BA">
        <w:rPr>
          <w:rFonts w:eastAsia="Times New Roman" w:cs="Times New Roman"/>
          <w:szCs w:val="24"/>
          <w:lang w:eastAsia="lt-LT"/>
        </w:rPr>
        <w:t xml:space="preserve">. </w:t>
      </w:r>
      <w:bookmarkStart w:id="35" w:name="_Hlk133315614"/>
      <w:r w:rsidR="005749BA">
        <w:rPr>
          <w:rFonts w:eastAsia="Times New Roman" w:cs="Times New Roman"/>
          <w:szCs w:val="24"/>
          <w:lang w:eastAsia="lt-LT"/>
        </w:rPr>
        <w:t xml:space="preserve">Tais atvejais, kai administraciniu aktu nustatyto kelio servituto turinys nėra nurodytas pačiame administraciniame akte, jis nustatomas </w:t>
      </w:r>
      <w:r w:rsidR="00CE2F6B">
        <w:rPr>
          <w:rFonts w:eastAsia="Times New Roman" w:cs="Times New Roman"/>
          <w:szCs w:val="24"/>
          <w:lang w:eastAsia="lt-LT"/>
        </w:rPr>
        <w:t>pagal su tokiu administraciniu aktu tiesiogiai susijusius teritorijų planavimo dokumentus, kurie privalo būti parengti.</w:t>
      </w:r>
    </w:p>
    <w:p w14:paraId="7EA16DAE" w14:textId="44074D58" w:rsidR="009D62B5" w:rsidRDefault="009D62B5" w:rsidP="0056249B">
      <w:pPr>
        <w:numPr>
          <w:ilvl w:val="0"/>
          <w:numId w:val="1"/>
        </w:numPr>
        <w:spacing w:after="120" w:line="240" w:lineRule="auto"/>
        <w:ind w:left="357" w:hanging="357"/>
        <w:jc w:val="both"/>
        <w:rPr>
          <w:rFonts w:eastAsia="Times New Roman" w:cs="Times New Roman"/>
          <w:szCs w:val="24"/>
          <w:lang w:eastAsia="lt-LT"/>
        </w:rPr>
      </w:pPr>
      <w:bookmarkStart w:id="36" w:name="_Hlk133315572"/>
      <w:bookmarkEnd w:id="35"/>
      <w:r>
        <w:rPr>
          <w:rFonts w:eastAsia="Times New Roman" w:cs="Times New Roman"/>
          <w:szCs w:val="24"/>
          <w:lang w:eastAsia="lt-LT"/>
        </w:rPr>
        <w:t>Teisėjų kolegija pažymi</w:t>
      </w:r>
      <w:r w:rsidR="0028257B">
        <w:rPr>
          <w:rFonts w:eastAsia="Times New Roman" w:cs="Times New Roman"/>
          <w:szCs w:val="24"/>
          <w:lang w:eastAsia="lt-LT"/>
        </w:rPr>
        <w:t>, kad</w:t>
      </w:r>
      <w:r w:rsidR="00341BE8">
        <w:rPr>
          <w:rFonts w:eastAsia="Times New Roman" w:cs="Times New Roman"/>
          <w:szCs w:val="24"/>
          <w:lang w:eastAsia="lt-LT"/>
        </w:rPr>
        <w:t xml:space="preserve"> administraciniu aktu nustatyto kelio servituto turinys neapima asmenų, kurie turi teisę servituto pagrindu naudotis tarnaujančiuoju daiktu atsižvelgiant į servituto turinį. Tokių asmenų nustatymas sietinas ne su servituto turinio, bet su viešpataujančiojo daikto (viešpataujančiųjų daiktų) nustatymu. Todėl teisėjų kolegija nesutinka su kasacinio skundo argumentu, kad</w:t>
      </w:r>
      <w:r w:rsidR="00FC5463">
        <w:rPr>
          <w:rFonts w:eastAsia="Times New Roman" w:cs="Times New Roman"/>
          <w:szCs w:val="24"/>
          <w:lang w:eastAsia="lt-LT"/>
        </w:rPr>
        <w:t>,</w:t>
      </w:r>
      <w:r w:rsidR="00341BE8">
        <w:rPr>
          <w:rFonts w:eastAsia="Times New Roman" w:cs="Times New Roman"/>
          <w:szCs w:val="24"/>
          <w:lang w:eastAsia="lt-LT"/>
        </w:rPr>
        <w:t xml:space="preserve"> </w:t>
      </w:r>
      <w:r w:rsidR="00E54B25">
        <w:rPr>
          <w:rFonts w:eastAsia="Times New Roman" w:cs="Times New Roman"/>
          <w:szCs w:val="24"/>
          <w:lang w:eastAsia="lt-LT"/>
        </w:rPr>
        <w:t>s</w:t>
      </w:r>
      <w:r w:rsidR="00E54B25" w:rsidRPr="00E54B25">
        <w:rPr>
          <w:rFonts w:eastAsia="Times New Roman" w:cs="Times New Roman"/>
          <w:szCs w:val="24"/>
          <w:lang w:eastAsia="lt-LT"/>
        </w:rPr>
        <w:t xml:space="preserve">iekdami nustatyti, ar yra pažeidžiamos ieškovių ir trečiųjų asmenų teisės, bylą </w:t>
      </w:r>
      <w:r w:rsidR="00E54B25" w:rsidRPr="0033757B">
        <w:rPr>
          <w:rFonts w:eastAsia="Times New Roman" w:cs="Times New Roman"/>
          <w:szCs w:val="24"/>
          <w:lang w:eastAsia="lt-LT"/>
        </w:rPr>
        <w:t>nagrinėję teismai turėjo analizuoti servituto turinį</w:t>
      </w:r>
      <w:bookmarkEnd w:id="36"/>
      <w:r w:rsidR="00E54B25" w:rsidRPr="0033757B">
        <w:rPr>
          <w:rFonts w:eastAsia="Times New Roman" w:cs="Times New Roman"/>
          <w:szCs w:val="24"/>
          <w:lang w:eastAsia="lt-LT"/>
        </w:rPr>
        <w:t>.</w:t>
      </w:r>
    </w:p>
    <w:p w14:paraId="75D6309B" w14:textId="5383E54C" w:rsidR="00A365C2" w:rsidRDefault="00A365C2" w:rsidP="0056249B">
      <w:pPr>
        <w:numPr>
          <w:ilvl w:val="0"/>
          <w:numId w:val="1"/>
        </w:numPr>
        <w:spacing w:after="120" w:line="240" w:lineRule="auto"/>
        <w:ind w:left="357" w:hanging="357"/>
        <w:jc w:val="both"/>
        <w:rPr>
          <w:rFonts w:eastAsia="Times New Roman" w:cs="Times New Roman"/>
          <w:szCs w:val="24"/>
          <w:lang w:eastAsia="lt-LT"/>
        </w:rPr>
      </w:pPr>
      <w:bookmarkStart w:id="37" w:name="_Hlk133315727"/>
      <w:r w:rsidRPr="0033757B">
        <w:rPr>
          <w:rFonts w:eastAsia="Times New Roman" w:cs="Times New Roman"/>
          <w:szCs w:val="24"/>
          <w:lang w:eastAsia="lt-LT"/>
        </w:rPr>
        <w:t xml:space="preserve">Teisėjų kolegija sutinka su kasacinio skundo argumentu, kad nepagrįsta bylą nagrinėjusio apeliacinės instancijos </w:t>
      </w:r>
      <w:r w:rsidRPr="0056249B">
        <w:rPr>
          <w:rFonts w:eastAsia="Times New Roman" w:cs="Times New Roman"/>
          <w:szCs w:val="24"/>
          <w:lang w:eastAsia="lt-LT"/>
        </w:rPr>
        <w:t>teismo išvada, jog žemės sklypo pirkimo–pardavimo sutarties 7.2.2 ir 8.2.3</w:t>
      </w:r>
      <w:r w:rsidR="00FC5463" w:rsidRPr="0056249B">
        <w:rPr>
          <w:rFonts w:eastAsia="Times New Roman" w:cs="Times New Roman"/>
          <w:szCs w:val="24"/>
          <w:lang w:eastAsia="lt-LT"/>
        </w:rPr>
        <w:t> </w:t>
      </w:r>
      <w:r w:rsidRPr="0056249B">
        <w:rPr>
          <w:rFonts w:eastAsia="Times New Roman" w:cs="Times New Roman"/>
          <w:szCs w:val="24"/>
          <w:lang w:eastAsia="lt-LT"/>
        </w:rPr>
        <w:t>punktai yra nustatyti ieškovių ir (ar) trečiųjų asmenų, pareiškiančių savarankiškus reikalavimus, naudai. Teisėjų kolegija pažymi, kad žemės sklypo pirkimo–pardavimo sutarties 7.2.2 ir 8.2.3 punktuose įtvirtintos nuostatos, pagal kurias pirkėjui pereina pardavėjo pareiga netrukdyti ir sudaryti sąlygas tretiesiems asmenims nekliudomai ir be apribojimų praeiti ir važiuoti transporto priemonėmis per tarnaujantįjį žemės sklypą, t. y. naudotis kelio servituto turinį sudarančiomis teisėmis</w:t>
      </w:r>
      <w:r w:rsidR="00FC5463" w:rsidRPr="0056249B">
        <w:rPr>
          <w:rFonts w:eastAsia="Times New Roman" w:cs="Times New Roman"/>
          <w:szCs w:val="24"/>
          <w:lang w:eastAsia="lt-LT"/>
        </w:rPr>
        <w:t>,</w:t>
      </w:r>
      <w:r w:rsidRPr="0056249B">
        <w:rPr>
          <w:rFonts w:eastAsia="Times New Roman" w:cs="Times New Roman"/>
          <w:szCs w:val="24"/>
          <w:lang w:eastAsia="lt-LT"/>
        </w:rPr>
        <w:t xml:space="preserve"> aiškintinos kaip detaliai atskleidžiančios Vilniaus apskrities viršininko 2005 m. liepos 18 d. įsakymo Nr. 2.3-6430-41 4.2 punkto nuostatą, pagal kurią</w:t>
      </w:r>
      <w:r w:rsidR="00FC5463" w:rsidRPr="0056249B">
        <w:rPr>
          <w:rFonts w:eastAsia="Times New Roman" w:cs="Times New Roman"/>
          <w:szCs w:val="24"/>
          <w:lang w:eastAsia="lt-LT"/>
        </w:rPr>
        <w:t>,</w:t>
      </w:r>
      <w:r w:rsidRPr="0056249B">
        <w:rPr>
          <w:rFonts w:eastAsia="Times New Roman" w:cs="Times New Roman"/>
          <w:szCs w:val="24"/>
          <w:lang w:eastAsia="lt-LT"/>
        </w:rPr>
        <w:t xml:space="preserve"> pasikeitus žemės sklypo savininkui, sąlygas perima naujas savininkas, taip pat atitinkančios CK 4.111 straipsnio 2</w:t>
      </w:r>
      <w:r w:rsidR="00FC5463" w:rsidRPr="0056249B">
        <w:rPr>
          <w:rFonts w:eastAsia="Times New Roman" w:cs="Times New Roman"/>
          <w:szCs w:val="24"/>
          <w:lang w:eastAsia="lt-LT"/>
        </w:rPr>
        <w:t> </w:t>
      </w:r>
      <w:r w:rsidRPr="0056249B">
        <w:rPr>
          <w:rFonts w:eastAsia="Times New Roman" w:cs="Times New Roman"/>
          <w:szCs w:val="24"/>
          <w:lang w:eastAsia="lt-LT"/>
        </w:rPr>
        <w:t>dalį, kurioje nustatyta, kad</w:t>
      </w:r>
      <w:r w:rsidR="00FC5463" w:rsidRPr="0056249B">
        <w:rPr>
          <w:rFonts w:eastAsia="Times New Roman" w:cs="Times New Roman"/>
          <w:szCs w:val="24"/>
          <w:lang w:eastAsia="lt-LT"/>
        </w:rPr>
        <w:t>,</w:t>
      </w:r>
      <w:r w:rsidRPr="0056249B">
        <w:rPr>
          <w:rFonts w:eastAsia="Times New Roman" w:cs="Times New Roman"/>
          <w:szCs w:val="24"/>
          <w:lang w:eastAsia="lt-LT"/>
        </w:rPr>
        <w:t xml:space="preserve"> p</w:t>
      </w:r>
      <w:r w:rsidRPr="0033757B">
        <w:rPr>
          <w:rFonts w:eastAsia="Times New Roman" w:cs="Times New Roman"/>
          <w:szCs w:val="24"/>
          <w:lang w:eastAsia="lt-LT"/>
        </w:rPr>
        <w:t xml:space="preserve">asikeitus tarnaujančiojo ar viešpataujančiojo daikto nuosavybės teisės subjektui, nustatytas servitutas išlieka. Teisėjų kolegijos vertinimu, </w:t>
      </w:r>
      <w:r w:rsidRPr="0056249B">
        <w:rPr>
          <w:rFonts w:eastAsia="Times New Roman" w:cs="Times New Roman"/>
          <w:szCs w:val="24"/>
          <w:lang w:eastAsia="lt-LT"/>
        </w:rPr>
        <w:t xml:space="preserve">Vilniaus apskrities </w:t>
      </w:r>
      <w:r w:rsidRPr="0056249B">
        <w:rPr>
          <w:rFonts w:eastAsia="Times New Roman" w:cs="Times New Roman"/>
          <w:szCs w:val="24"/>
          <w:lang w:eastAsia="lt-LT"/>
        </w:rPr>
        <w:lastRenderedPageBreak/>
        <w:t xml:space="preserve">viršininko 2005 m. liepos 18 d. įsakyme Nr. 2.3-6430-41 4.2 </w:t>
      </w:r>
      <w:r w:rsidR="00F217A2">
        <w:rPr>
          <w:rFonts w:eastAsia="Times New Roman" w:cs="Times New Roman"/>
          <w:szCs w:val="24"/>
          <w:lang w:eastAsia="lt-LT"/>
        </w:rPr>
        <w:t xml:space="preserve">punkte </w:t>
      </w:r>
      <w:r w:rsidRPr="0056249B">
        <w:rPr>
          <w:rFonts w:eastAsia="Times New Roman" w:cs="Times New Roman"/>
          <w:szCs w:val="24"/>
          <w:lang w:eastAsia="lt-LT"/>
        </w:rPr>
        <w:t xml:space="preserve">nustatytas kelio servitutas yra viena iš </w:t>
      </w:r>
      <w:r w:rsidRPr="0033757B">
        <w:rPr>
          <w:rFonts w:eastAsia="Times New Roman" w:cs="Times New Roman"/>
          <w:szCs w:val="24"/>
          <w:lang w:eastAsia="lt-LT"/>
        </w:rPr>
        <w:t xml:space="preserve">pagrindinės tikslinės žemės naudojimo paskirties pakeitimo sąlygų, </w:t>
      </w:r>
      <w:r w:rsidR="00F217A2">
        <w:rPr>
          <w:rFonts w:eastAsia="Times New Roman" w:cs="Times New Roman"/>
          <w:szCs w:val="24"/>
          <w:lang w:eastAsia="lt-LT"/>
        </w:rPr>
        <w:t>nes</w:t>
      </w:r>
      <w:r w:rsidRPr="0033757B">
        <w:rPr>
          <w:rFonts w:eastAsia="Times New Roman" w:cs="Times New Roman"/>
          <w:szCs w:val="24"/>
          <w:lang w:eastAsia="lt-LT"/>
        </w:rPr>
        <w:t xml:space="preserve"> šis administracinis aktas buvo priimtas dėl privačių asmenų žemės sklypo pertvarkymo, padalijimo projekto patvirtinimo ir pagrindinės tikslinės žemės naudojimo paskirties pakeitimo</w:t>
      </w:r>
      <w:bookmarkEnd w:id="37"/>
      <w:r w:rsidRPr="0033757B">
        <w:rPr>
          <w:rFonts w:eastAsia="Times New Roman" w:cs="Times New Roman"/>
          <w:szCs w:val="24"/>
          <w:lang w:eastAsia="lt-LT"/>
        </w:rPr>
        <w:t>.</w:t>
      </w:r>
    </w:p>
    <w:p w14:paraId="350D48E2" w14:textId="60182023" w:rsidR="00B12772" w:rsidRPr="0056249B" w:rsidRDefault="00B12772" w:rsidP="0056249B">
      <w:pPr>
        <w:numPr>
          <w:ilvl w:val="0"/>
          <w:numId w:val="1"/>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Kasaciniame skunde atsakovė nepagrįstai teigia, kad </w:t>
      </w:r>
      <w:r w:rsidRPr="0056249B">
        <w:rPr>
          <w:rFonts w:eastAsia="Times New Roman" w:cs="Times New Roman"/>
          <w:szCs w:val="24"/>
          <w:lang w:eastAsia="lt-LT"/>
        </w:rPr>
        <w:t xml:space="preserve">byloje kėlė servituto pabaigos išnykus servituto būtinumui (CK 4.135 straipsnio 1 dalis) taikymo klausimą </w:t>
      </w:r>
      <w:r w:rsidR="00FC5463" w:rsidRPr="0056249B">
        <w:rPr>
          <w:rFonts w:eastAsia="Times New Roman" w:cs="Times New Roman"/>
          <w:szCs w:val="24"/>
          <w:lang w:eastAsia="lt-LT"/>
        </w:rPr>
        <w:t>ir</w:t>
      </w:r>
      <w:r w:rsidRPr="0056249B">
        <w:rPr>
          <w:rFonts w:eastAsia="Times New Roman" w:cs="Times New Roman"/>
          <w:szCs w:val="24"/>
          <w:lang w:eastAsia="lt-LT"/>
        </w:rPr>
        <w:t xml:space="preserve"> šios teisės normos taikymo pagrindus įrodinėjo konkrečiais įrodymais, tačiau nei pirmosios, nei apeliacinės instancijos teismas atsakov</w:t>
      </w:r>
      <w:r w:rsidR="00FC5463" w:rsidRPr="0056249B">
        <w:rPr>
          <w:rFonts w:eastAsia="Times New Roman" w:cs="Times New Roman"/>
          <w:szCs w:val="24"/>
          <w:lang w:eastAsia="lt-LT"/>
        </w:rPr>
        <w:t>ės</w:t>
      </w:r>
      <w:r w:rsidRPr="0056249B">
        <w:rPr>
          <w:rFonts w:eastAsia="Times New Roman" w:cs="Times New Roman"/>
          <w:szCs w:val="24"/>
          <w:lang w:eastAsia="lt-LT"/>
        </w:rPr>
        <w:t xml:space="preserve"> argumentų, kurie taip</w:t>
      </w:r>
      <w:r w:rsidR="00FC5463" w:rsidRPr="0056249B">
        <w:rPr>
          <w:rFonts w:eastAsia="Times New Roman" w:cs="Times New Roman"/>
          <w:szCs w:val="24"/>
          <w:lang w:eastAsia="lt-LT"/>
        </w:rPr>
        <w:t xml:space="preserve"> pat</w:t>
      </w:r>
      <w:r w:rsidRPr="0056249B">
        <w:rPr>
          <w:rFonts w:eastAsia="Times New Roman" w:cs="Times New Roman"/>
          <w:szCs w:val="24"/>
          <w:lang w:eastAsia="lt-LT"/>
        </w:rPr>
        <w:t xml:space="preserve"> sudarė vieną iš esminių faktinių bylos aspektų, be jokio pagrįsto teisinio pagrindo nevertino. Teisėjų kolegija pažymi, kad pagal galiojantį teisinį reguliavimą, </w:t>
      </w:r>
      <w:r w:rsidR="00FC5463" w:rsidRPr="0056249B">
        <w:rPr>
          <w:rFonts w:eastAsia="Times New Roman" w:cs="Times New Roman"/>
          <w:szCs w:val="24"/>
          <w:lang w:eastAsia="lt-LT"/>
        </w:rPr>
        <w:t>įtvirtin</w:t>
      </w:r>
      <w:r w:rsidRPr="0056249B">
        <w:rPr>
          <w:rFonts w:eastAsia="Times New Roman" w:cs="Times New Roman"/>
          <w:szCs w:val="24"/>
          <w:lang w:eastAsia="lt-LT"/>
        </w:rPr>
        <w:t xml:space="preserve">tą Žemės įstatymo 22 straipsnio 8 dalyje, </w:t>
      </w:r>
      <w:r>
        <w:rPr>
          <w:rFonts w:eastAsia="Times New Roman" w:cs="Times New Roman"/>
          <w:szCs w:val="24"/>
          <w:lang w:eastAsia="lt-LT"/>
        </w:rPr>
        <w:t>a</w:t>
      </w:r>
      <w:r w:rsidRPr="00A365C2">
        <w:rPr>
          <w:rFonts w:eastAsia="Times New Roman" w:cs="Times New Roman"/>
          <w:szCs w:val="24"/>
          <w:lang w:eastAsia="lt-LT"/>
        </w:rPr>
        <w:t>dministraciniu aktu nustatytas servitutas C</w:t>
      </w:r>
      <w:r w:rsidR="00FC5463">
        <w:rPr>
          <w:rFonts w:eastAsia="Times New Roman" w:cs="Times New Roman"/>
          <w:szCs w:val="24"/>
          <w:lang w:eastAsia="lt-LT"/>
        </w:rPr>
        <w:t>K</w:t>
      </w:r>
      <w:r w:rsidRPr="00A365C2">
        <w:rPr>
          <w:rFonts w:eastAsia="Times New Roman" w:cs="Times New Roman"/>
          <w:szCs w:val="24"/>
          <w:lang w:eastAsia="lt-LT"/>
        </w:rPr>
        <w:t xml:space="preserve"> nustatytais pagrindais baigiasi, kai institucija, priėmusi sprendimą nustatyti servitutą, priima sprendimą tokį servitutą panaikinti.</w:t>
      </w:r>
      <w:r>
        <w:rPr>
          <w:rFonts w:eastAsia="Times New Roman" w:cs="Times New Roman"/>
          <w:szCs w:val="24"/>
          <w:lang w:eastAsia="lt-LT"/>
        </w:rPr>
        <w:t xml:space="preserve"> Kadangi pagal Žemės įstatymo 32 straipsnio 3 dalies 11 punkte nustatytą teisinį reguliavimą sprendimus nustatyti servitutus priima Nacionalinė žemės tarnyba, o Nacionalinė žemės tarnyba nagrinėjamoje byloje apskritai nedalyvavo jokiu procesiniu statusu, atsakovė neturėjo teisinio pagrindo kelti administraciniu aktu </w:t>
      </w:r>
      <w:r w:rsidRPr="0056249B">
        <w:rPr>
          <w:rFonts w:eastAsia="Times New Roman" w:cs="Times New Roman"/>
          <w:szCs w:val="24"/>
          <w:lang w:eastAsia="lt-LT"/>
        </w:rPr>
        <w:t>servituto pabaigos išnykus servituto būtinumui (CK 4.135 straipsnio 1 dalis) taikymo klausimą pareikšdama priešieškinį, o bylą nagrinėję teismai – tokį klausimą spręsti.</w:t>
      </w:r>
    </w:p>
    <w:p w14:paraId="33AEEB65" w14:textId="7530B490" w:rsidR="00051CDD" w:rsidRPr="0056249B" w:rsidRDefault="00051CDD" w:rsidP="0056249B">
      <w:pPr>
        <w:numPr>
          <w:ilvl w:val="0"/>
          <w:numId w:val="1"/>
        </w:numPr>
        <w:spacing w:after="120" w:line="240" w:lineRule="auto"/>
        <w:ind w:left="357" w:hanging="357"/>
        <w:jc w:val="both"/>
        <w:rPr>
          <w:rFonts w:eastAsia="Times New Roman" w:cs="Times New Roman"/>
          <w:szCs w:val="24"/>
          <w:lang w:eastAsia="lt-LT"/>
        </w:rPr>
      </w:pPr>
      <w:r w:rsidRPr="0056249B">
        <w:rPr>
          <w:rFonts w:eastAsia="Times New Roman" w:cs="Times New Roman"/>
          <w:szCs w:val="24"/>
          <w:lang w:eastAsia="lt-LT"/>
        </w:rPr>
        <w:t>Kiti kasacinio skundo argumentai pripažinti teisiškai nereikšmingais vienodos ir nuoseklios teismų praktikos formavimui, todėl teisėjų kolegija dėl jų nepasisako.</w:t>
      </w:r>
    </w:p>
    <w:p w14:paraId="5BF8E9A2" w14:textId="0BBBD591" w:rsidR="00CD0A73" w:rsidRPr="00051CDD" w:rsidRDefault="00E8073F" w:rsidP="0056249B">
      <w:pPr>
        <w:numPr>
          <w:ilvl w:val="0"/>
          <w:numId w:val="1"/>
        </w:numPr>
        <w:spacing w:after="120" w:line="240" w:lineRule="auto"/>
        <w:ind w:left="357" w:hanging="357"/>
        <w:jc w:val="both"/>
        <w:rPr>
          <w:rFonts w:eastAsia="Times New Roman" w:cs="Times New Roman"/>
          <w:szCs w:val="24"/>
        </w:rPr>
      </w:pPr>
      <w:r w:rsidRPr="0056249B">
        <w:rPr>
          <w:rFonts w:eastAsia="Times New Roman" w:cs="Times New Roman"/>
          <w:szCs w:val="24"/>
          <w:lang w:eastAsia="lt-LT"/>
        </w:rPr>
        <w:t xml:space="preserve">Teisėjų kolegija pažymi, kad nagrinėjamoje byloje reikšminga, jog joje </w:t>
      </w:r>
      <w:r>
        <w:rPr>
          <w:rFonts w:eastAsia="Times New Roman" w:cs="Times New Roman"/>
          <w:szCs w:val="24"/>
          <w:lang w:eastAsia="lt-LT"/>
        </w:rPr>
        <w:t>nėra įrodymų, kad gyvenamųjų namų kvartalas, kuriame esančiam žemės sklypui kaip tarnaujančiajam daiktui administraciniu aktu nustatytas kelio servitutas, pagal teritorijų planavimo dokumentus buvo suformuotas kaip uždaras kvartalas.</w:t>
      </w:r>
    </w:p>
    <w:p w14:paraId="665E1483" w14:textId="77777777" w:rsidR="0056249B" w:rsidRDefault="0056249B" w:rsidP="0056249B">
      <w:pPr>
        <w:spacing w:after="120" w:line="240" w:lineRule="auto"/>
        <w:ind w:firstLine="720"/>
        <w:jc w:val="both"/>
        <w:rPr>
          <w:rFonts w:eastAsia="Times New Roman" w:cs="Times New Roman"/>
          <w:i/>
          <w:szCs w:val="24"/>
          <w:lang w:eastAsia="lt-LT"/>
        </w:rPr>
      </w:pPr>
      <w:bookmarkStart w:id="38" w:name="_Hlk133151122"/>
    </w:p>
    <w:p w14:paraId="045D4195" w14:textId="30848138" w:rsidR="0056249B" w:rsidRPr="00355C02" w:rsidRDefault="0056249B" w:rsidP="0056249B">
      <w:pPr>
        <w:spacing w:after="120" w:line="240" w:lineRule="auto"/>
        <w:ind w:firstLine="720"/>
        <w:jc w:val="both"/>
        <w:rPr>
          <w:rFonts w:eastAsia="Times New Roman" w:cs="Times New Roman"/>
          <w:i/>
          <w:szCs w:val="24"/>
          <w:lang w:eastAsia="lt-LT"/>
        </w:rPr>
      </w:pPr>
      <w:r w:rsidRPr="00355C02">
        <w:rPr>
          <w:rFonts w:eastAsia="Times New Roman" w:cs="Times New Roman"/>
          <w:i/>
          <w:szCs w:val="24"/>
          <w:lang w:eastAsia="lt-LT"/>
        </w:rPr>
        <w:t xml:space="preserve">Dėl bylos procesinės baigties ir </w:t>
      </w:r>
      <w:r w:rsidRPr="00D21DC3">
        <w:rPr>
          <w:rFonts w:eastAsia="Times New Roman" w:cs="Times New Roman"/>
          <w:i/>
          <w:szCs w:val="24"/>
          <w:lang w:eastAsia="lt-LT"/>
        </w:rPr>
        <w:t>bylinėjimosi išlaidų atlyginimo</w:t>
      </w:r>
    </w:p>
    <w:p w14:paraId="08A99C67" w14:textId="77777777" w:rsidR="0056249B" w:rsidRPr="001C53F8" w:rsidRDefault="0056249B" w:rsidP="0056249B">
      <w:pPr>
        <w:widowControl w:val="0"/>
        <w:spacing w:after="0" w:line="240" w:lineRule="auto"/>
        <w:ind w:left="55" w:firstLine="660"/>
        <w:jc w:val="both"/>
        <w:rPr>
          <w:rFonts w:eastAsia="Times New Roman" w:cs="Times New Roman"/>
          <w:szCs w:val="24"/>
          <w:lang w:eastAsia="lt-LT"/>
        </w:rPr>
      </w:pPr>
    </w:p>
    <w:p w14:paraId="6DE1CA04" w14:textId="77777777" w:rsidR="0056249B" w:rsidRPr="00C54D97" w:rsidRDefault="0056249B" w:rsidP="0056249B">
      <w:pPr>
        <w:numPr>
          <w:ilvl w:val="0"/>
          <w:numId w:val="1"/>
        </w:numPr>
        <w:spacing w:after="120" w:line="240" w:lineRule="auto"/>
        <w:ind w:left="357" w:hanging="357"/>
        <w:jc w:val="both"/>
        <w:rPr>
          <w:rFonts w:eastAsia="Times New Roman" w:cs="Times New Roman"/>
          <w:szCs w:val="24"/>
          <w:lang w:eastAsia="lt-LT"/>
        </w:rPr>
      </w:pPr>
      <w:bookmarkStart w:id="39" w:name="_Hlk133315816"/>
      <w:r w:rsidRPr="001B20D2">
        <w:rPr>
          <w:rFonts w:eastAsia="Times New Roman" w:cs="Times New Roman"/>
          <w:szCs w:val="24"/>
          <w:lang w:eastAsia="lt-LT"/>
        </w:rPr>
        <w:t>Apibendrindama nurodytus argumentus, teisėjų kolegija konstatuoja, kad bylą nagrinėję teismai, tenkindami ieškinį ir trečiųjų asmenų, pareiškiančių savarankiškus reikalavimus, reikalavimą, priėmė teisėtus ir pagrįstu</w:t>
      </w:r>
      <w:r>
        <w:rPr>
          <w:rFonts w:eastAsia="Times New Roman" w:cs="Times New Roman"/>
          <w:szCs w:val="24"/>
          <w:lang w:eastAsia="lt-LT"/>
        </w:rPr>
        <w:t>s</w:t>
      </w:r>
      <w:r w:rsidRPr="001B20D2">
        <w:rPr>
          <w:rFonts w:eastAsia="Times New Roman" w:cs="Times New Roman"/>
          <w:szCs w:val="24"/>
          <w:lang w:eastAsia="lt-LT"/>
        </w:rPr>
        <w:t xml:space="preserve"> procesinius sprendimus, </w:t>
      </w:r>
      <w:r>
        <w:rPr>
          <w:rFonts w:eastAsia="Times New Roman" w:cs="Times New Roman"/>
          <w:szCs w:val="24"/>
          <w:lang w:eastAsia="lt-LT"/>
        </w:rPr>
        <w:t>todėl j</w:t>
      </w:r>
      <w:r w:rsidRPr="001B20D2">
        <w:rPr>
          <w:rFonts w:eastAsia="Times New Roman" w:cs="Times New Roman"/>
          <w:szCs w:val="24"/>
          <w:lang w:eastAsia="lt-LT"/>
        </w:rPr>
        <w:t xml:space="preserve">uos panaikinti </w:t>
      </w:r>
      <w:r>
        <w:rPr>
          <w:rFonts w:eastAsia="Times New Roman" w:cs="Times New Roman"/>
          <w:szCs w:val="24"/>
          <w:lang w:eastAsia="lt-LT"/>
        </w:rPr>
        <w:t xml:space="preserve">remiantis </w:t>
      </w:r>
      <w:r w:rsidRPr="001B20D2">
        <w:rPr>
          <w:rFonts w:eastAsia="Times New Roman" w:cs="Times New Roman"/>
          <w:szCs w:val="24"/>
          <w:lang w:eastAsia="lt-LT"/>
        </w:rPr>
        <w:t xml:space="preserve">kasacinio skundo </w:t>
      </w:r>
      <w:r w:rsidRPr="00C54D97">
        <w:rPr>
          <w:rFonts w:eastAsia="Times New Roman" w:cs="Times New Roman"/>
          <w:szCs w:val="24"/>
          <w:lang w:eastAsia="lt-LT"/>
        </w:rPr>
        <w:t xml:space="preserve">argumentais nėra pagrindo (CPK 346 straipsnio 2 dalis, 359 straipsnio </w:t>
      </w:r>
      <w:bookmarkEnd w:id="39"/>
      <w:r w:rsidRPr="00C54D97">
        <w:rPr>
          <w:rFonts w:eastAsia="Times New Roman" w:cs="Times New Roman"/>
          <w:szCs w:val="24"/>
          <w:lang w:eastAsia="lt-LT"/>
        </w:rPr>
        <w:t>1 dalies 1 punktas).</w:t>
      </w:r>
    </w:p>
    <w:p w14:paraId="0A0FF349" w14:textId="77777777" w:rsidR="0056249B" w:rsidRPr="00C54D97" w:rsidRDefault="0056249B" w:rsidP="0056249B">
      <w:pPr>
        <w:numPr>
          <w:ilvl w:val="0"/>
          <w:numId w:val="1"/>
        </w:numPr>
        <w:spacing w:after="120" w:line="240" w:lineRule="auto"/>
        <w:ind w:left="357" w:hanging="357"/>
        <w:jc w:val="both"/>
        <w:rPr>
          <w:rFonts w:eastAsia="Times New Roman" w:cs="Times New Roman"/>
          <w:szCs w:val="24"/>
          <w:lang w:eastAsia="lt-LT"/>
        </w:rPr>
      </w:pPr>
      <w:r w:rsidRPr="00C54D97">
        <w:rPr>
          <w:rFonts w:eastAsia="Times New Roman" w:cs="Times New Roman"/>
          <w:szCs w:val="24"/>
          <w:lang w:eastAsia="lt-LT"/>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w:t>
      </w:r>
      <w:r>
        <w:rPr>
          <w:rFonts w:eastAsia="Times New Roman" w:cs="Times New Roman"/>
          <w:szCs w:val="24"/>
          <w:lang w:eastAsia="lt-LT"/>
        </w:rPr>
        <w:t>,</w:t>
      </w:r>
      <w:r w:rsidRPr="00C54D97">
        <w:rPr>
          <w:rFonts w:eastAsia="Times New Roman" w:cs="Times New Roman"/>
          <w:szCs w:val="24"/>
          <w:lang w:eastAsia="lt-LT"/>
        </w:rPr>
        <w:t xml:space="preserve"> šaliai, kurios naudai priimtas sprendimas, teismas priteisia iš antrosios</w:t>
      </w:r>
      <w:r w:rsidRPr="001B20D2">
        <w:rPr>
          <w:szCs w:val="24"/>
        </w:rPr>
        <w:t xml:space="preserve"> šalies išlaidas už advokato ar advokato padėjėjo, </w:t>
      </w:r>
      <w:r w:rsidRPr="00C54D97">
        <w:rPr>
          <w:rFonts w:eastAsia="Times New Roman" w:cs="Times New Roman"/>
          <w:szCs w:val="24"/>
          <w:lang w:eastAsia="lt-LT"/>
        </w:rPr>
        <w:t>dalyvavusių nagrinėjant bylą, pagalbą, taip pat už pagalbą rengiant procesinius dokumentus ir teikiant konsultacijas; dėl šių išlaidų atlyginimo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20F4F44A" w14:textId="77777777" w:rsidR="0056249B" w:rsidRPr="00C54D97" w:rsidRDefault="0056249B" w:rsidP="0056249B">
      <w:pPr>
        <w:numPr>
          <w:ilvl w:val="0"/>
          <w:numId w:val="1"/>
        </w:numPr>
        <w:spacing w:after="120" w:line="240" w:lineRule="auto"/>
        <w:ind w:left="357" w:hanging="357"/>
        <w:jc w:val="both"/>
        <w:rPr>
          <w:rFonts w:eastAsia="Times New Roman" w:cs="Times New Roman"/>
          <w:szCs w:val="24"/>
          <w:lang w:eastAsia="lt-LT"/>
        </w:rPr>
      </w:pPr>
      <w:r w:rsidRPr="00C54D97">
        <w:rPr>
          <w:rFonts w:eastAsia="Times New Roman" w:cs="Times New Roman"/>
          <w:szCs w:val="24"/>
          <w:lang w:eastAsia="lt-LT"/>
        </w:rPr>
        <w:t>Šiuo atveju, netenkinus atsakovės kasacinio skundo, konstatuotina, kad atsakovė neįgijo teisės į patirtų bylinėjimosi išlaidų atlyginimą (CPK 93 straipsnio 1 dalis). Tačiau tokią teisę turi atsiliepimus į kasacinį skundą teikę ieškovės ir tretieji asmenys.</w:t>
      </w:r>
    </w:p>
    <w:p w14:paraId="704C7A45" w14:textId="77777777" w:rsidR="0056249B" w:rsidRPr="00C54D97" w:rsidRDefault="0056249B" w:rsidP="0056249B">
      <w:pPr>
        <w:numPr>
          <w:ilvl w:val="0"/>
          <w:numId w:val="1"/>
        </w:numPr>
        <w:spacing w:after="120" w:line="240" w:lineRule="auto"/>
        <w:ind w:left="357" w:hanging="357"/>
        <w:jc w:val="both"/>
        <w:rPr>
          <w:rFonts w:eastAsia="Times New Roman" w:cs="Times New Roman"/>
          <w:szCs w:val="24"/>
          <w:lang w:eastAsia="lt-LT"/>
        </w:rPr>
      </w:pPr>
      <w:r w:rsidRPr="00C54D97">
        <w:rPr>
          <w:rFonts w:eastAsia="Times New Roman" w:cs="Times New Roman"/>
          <w:szCs w:val="24"/>
          <w:lang w:eastAsia="lt-LT"/>
        </w:rPr>
        <w:t>Ieškovės UAB „Investavimas“, UAB „NT projektai“ ir UAB „4 Turtas“ prašo priteisti 3194,40</w:t>
      </w:r>
      <w:r>
        <w:rPr>
          <w:rFonts w:eastAsia="Times New Roman" w:cs="Times New Roman"/>
          <w:szCs w:val="24"/>
          <w:lang w:eastAsia="lt-LT"/>
        </w:rPr>
        <w:t> </w:t>
      </w:r>
      <w:r w:rsidRPr="00C54D97">
        <w:rPr>
          <w:rFonts w:eastAsia="Times New Roman" w:cs="Times New Roman"/>
          <w:szCs w:val="24"/>
          <w:lang w:eastAsia="lt-LT"/>
        </w:rPr>
        <w:t>Eur bylinėjimosi išlaidų, patirtų kasaciniame teisme, atlyginimą. Prašomas priteisti bylinėjimosi išlaidų atlyginimas neviršija teisingumo ministro 2015 m. kovo 19 d. įsakymu Nr.</w:t>
      </w:r>
      <w:r>
        <w:rPr>
          <w:rFonts w:eastAsia="Times New Roman" w:cs="Times New Roman"/>
          <w:szCs w:val="24"/>
          <w:lang w:eastAsia="lt-LT"/>
        </w:rPr>
        <w:t> </w:t>
      </w:r>
      <w:r w:rsidRPr="00C54D97">
        <w:rPr>
          <w:rFonts w:eastAsia="Times New Roman" w:cs="Times New Roman"/>
          <w:szCs w:val="24"/>
          <w:lang w:eastAsia="lt-LT"/>
        </w:rPr>
        <w:t xml:space="preserve">1R-77 ir Lietuvos advokatūros advokatų tarybos pirmininko 2015 m. kovo 16 d. raštu Nr. 141 patvirtintų Rekomendacijų dėl civilinėse bylose priteistino užmokesčio už advokato ar advokato </w:t>
      </w:r>
      <w:r w:rsidRPr="00C54D97">
        <w:rPr>
          <w:rFonts w:eastAsia="Times New Roman" w:cs="Times New Roman"/>
          <w:szCs w:val="24"/>
          <w:lang w:eastAsia="lt-LT"/>
        </w:rPr>
        <w:lastRenderedPageBreak/>
        <w:t>padėjėjo teikiamą pagalbą maksimalių dydžių 7, 8.14 punktuose nurodyto dydžio. Bylinėjimosi išlaidų realumą, pagrįstumą pagrindžiantys dokumentai teismui pateikti. Atsižvelgiant į tai, kiekvienai ieškovei iš atsakovės priteistina</w:t>
      </w:r>
      <w:r>
        <w:rPr>
          <w:rFonts w:eastAsia="Times New Roman" w:cs="Times New Roman"/>
          <w:szCs w:val="24"/>
          <w:lang w:eastAsia="lt-LT"/>
        </w:rPr>
        <w:t>s</w:t>
      </w:r>
      <w:r w:rsidRPr="00C54D97">
        <w:rPr>
          <w:rFonts w:eastAsia="Times New Roman" w:cs="Times New Roman"/>
          <w:szCs w:val="24"/>
          <w:lang w:eastAsia="lt-LT"/>
        </w:rPr>
        <w:t xml:space="preserve"> po 798,60 Eur bylinėjimosi išlaidų, patirtų kasaciniame teisme, atlyginimas. </w:t>
      </w:r>
    </w:p>
    <w:p w14:paraId="40FB9C88" w14:textId="00CBB0F4" w:rsidR="0056249B" w:rsidRPr="00C54D97" w:rsidRDefault="0056249B" w:rsidP="0056249B">
      <w:pPr>
        <w:numPr>
          <w:ilvl w:val="0"/>
          <w:numId w:val="1"/>
        </w:numPr>
        <w:spacing w:after="120" w:line="240" w:lineRule="auto"/>
        <w:ind w:left="357" w:hanging="357"/>
        <w:jc w:val="both"/>
        <w:rPr>
          <w:rFonts w:eastAsia="Times New Roman" w:cs="Times New Roman"/>
          <w:szCs w:val="24"/>
          <w:lang w:eastAsia="lt-LT"/>
        </w:rPr>
      </w:pPr>
      <w:r w:rsidRPr="00C54D97">
        <w:rPr>
          <w:rFonts w:eastAsia="Times New Roman" w:cs="Times New Roman"/>
          <w:szCs w:val="24"/>
          <w:lang w:eastAsia="lt-LT"/>
        </w:rPr>
        <w:t>Tretieji asmenys, pareiškiantys savarankiškus reikalavimus, I. L</w:t>
      </w:r>
      <w:r w:rsidR="0002597A">
        <w:rPr>
          <w:rFonts w:eastAsia="Times New Roman" w:cs="Times New Roman"/>
          <w:szCs w:val="24"/>
          <w:lang w:eastAsia="lt-LT"/>
        </w:rPr>
        <w:t>.,</w:t>
      </w:r>
      <w:r w:rsidRPr="00C54D97">
        <w:rPr>
          <w:rFonts w:eastAsia="Times New Roman" w:cs="Times New Roman"/>
          <w:szCs w:val="24"/>
          <w:lang w:eastAsia="lt-LT"/>
        </w:rPr>
        <w:t xml:space="preserve"> D. L</w:t>
      </w:r>
      <w:r w:rsidR="0002597A">
        <w:rPr>
          <w:rFonts w:eastAsia="Times New Roman" w:cs="Times New Roman"/>
          <w:szCs w:val="24"/>
          <w:lang w:eastAsia="lt-LT"/>
        </w:rPr>
        <w:t>.</w:t>
      </w:r>
      <w:r w:rsidRPr="00C54D97">
        <w:rPr>
          <w:rFonts w:eastAsia="Times New Roman" w:cs="Times New Roman"/>
          <w:szCs w:val="24"/>
          <w:lang w:eastAsia="lt-LT"/>
        </w:rPr>
        <w:t>, I. A</w:t>
      </w:r>
      <w:r w:rsidR="0002597A">
        <w:rPr>
          <w:rFonts w:eastAsia="Times New Roman" w:cs="Times New Roman"/>
          <w:szCs w:val="24"/>
          <w:lang w:eastAsia="lt-LT"/>
        </w:rPr>
        <w:t>.</w:t>
      </w:r>
      <w:r w:rsidRPr="00C54D97">
        <w:rPr>
          <w:rFonts w:eastAsia="Times New Roman" w:cs="Times New Roman"/>
          <w:szCs w:val="24"/>
          <w:lang w:eastAsia="lt-LT"/>
        </w:rPr>
        <w:t>, V. A</w:t>
      </w:r>
      <w:r w:rsidR="0002597A">
        <w:rPr>
          <w:rFonts w:eastAsia="Times New Roman" w:cs="Times New Roman"/>
          <w:szCs w:val="24"/>
          <w:lang w:eastAsia="lt-LT"/>
        </w:rPr>
        <w:t>.</w:t>
      </w:r>
      <w:r w:rsidRPr="00C54D97">
        <w:rPr>
          <w:rFonts w:eastAsia="Times New Roman" w:cs="Times New Roman"/>
          <w:szCs w:val="24"/>
          <w:lang w:eastAsia="lt-LT"/>
        </w:rPr>
        <w:t>, R. K</w:t>
      </w:r>
      <w:r w:rsidR="0002597A">
        <w:rPr>
          <w:rFonts w:eastAsia="Times New Roman" w:cs="Times New Roman"/>
          <w:szCs w:val="24"/>
          <w:lang w:eastAsia="lt-LT"/>
        </w:rPr>
        <w:t>.</w:t>
      </w:r>
      <w:r w:rsidRPr="00C54D97">
        <w:rPr>
          <w:rFonts w:eastAsia="Times New Roman" w:cs="Times New Roman"/>
          <w:szCs w:val="24"/>
          <w:lang w:eastAsia="lt-LT"/>
        </w:rPr>
        <w:t>, L. K</w:t>
      </w:r>
      <w:r w:rsidR="0002597A">
        <w:rPr>
          <w:rFonts w:eastAsia="Times New Roman" w:cs="Times New Roman"/>
          <w:szCs w:val="24"/>
          <w:lang w:eastAsia="lt-LT"/>
        </w:rPr>
        <w:t>.</w:t>
      </w:r>
      <w:r w:rsidRPr="00C54D97">
        <w:rPr>
          <w:rFonts w:eastAsia="Times New Roman" w:cs="Times New Roman"/>
          <w:szCs w:val="24"/>
          <w:lang w:eastAsia="lt-LT"/>
        </w:rPr>
        <w:t>, G. S</w:t>
      </w:r>
      <w:r w:rsidR="0002597A">
        <w:rPr>
          <w:rFonts w:eastAsia="Times New Roman" w:cs="Times New Roman"/>
          <w:szCs w:val="24"/>
          <w:lang w:eastAsia="lt-LT"/>
        </w:rPr>
        <w:t>.</w:t>
      </w:r>
      <w:r w:rsidRPr="00C54D97">
        <w:rPr>
          <w:rFonts w:eastAsia="Times New Roman" w:cs="Times New Roman"/>
          <w:szCs w:val="24"/>
          <w:lang w:eastAsia="lt-LT"/>
        </w:rPr>
        <w:t>, D. S</w:t>
      </w:r>
      <w:r w:rsidR="0002597A">
        <w:rPr>
          <w:rFonts w:eastAsia="Times New Roman" w:cs="Times New Roman"/>
          <w:szCs w:val="24"/>
          <w:lang w:eastAsia="lt-LT"/>
        </w:rPr>
        <w:t>.</w:t>
      </w:r>
      <w:r w:rsidRPr="00C54D97">
        <w:rPr>
          <w:rFonts w:eastAsia="Times New Roman" w:cs="Times New Roman"/>
          <w:szCs w:val="24"/>
          <w:lang w:eastAsia="lt-LT"/>
        </w:rPr>
        <w:t>, M. U</w:t>
      </w:r>
      <w:r w:rsidR="0002597A">
        <w:rPr>
          <w:rFonts w:eastAsia="Times New Roman" w:cs="Times New Roman"/>
          <w:szCs w:val="24"/>
          <w:lang w:eastAsia="lt-LT"/>
        </w:rPr>
        <w:t>.</w:t>
      </w:r>
      <w:r w:rsidRPr="00C54D97">
        <w:rPr>
          <w:rFonts w:eastAsia="Times New Roman" w:cs="Times New Roman"/>
          <w:szCs w:val="24"/>
          <w:lang w:eastAsia="lt-LT"/>
        </w:rPr>
        <w:t>, E. R. U</w:t>
      </w:r>
      <w:r w:rsidR="0002597A">
        <w:rPr>
          <w:rFonts w:eastAsia="Times New Roman" w:cs="Times New Roman"/>
          <w:szCs w:val="24"/>
          <w:lang w:eastAsia="lt-LT"/>
        </w:rPr>
        <w:t>.</w:t>
      </w:r>
      <w:r w:rsidRPr="00C54D97">
        <w:rPr>
          <w:rFonts w:eastAsia="Times New Roman" w:cs="Times New Roman"/>
          <w:szCs w:val="24"/>
          <w:lang w:eastAsia="lt-LT"/>
        </w:rPr>
        <w:t>, G. K</w:t>
      </w:r>
      <w:r w:rsidR="0002597A">
        <w:rPr>
          <w:rFonts w:eastAsia="Times New Roman" w:cs="Times New Roman"/>
          <w:szCs w:val="24"/>
          <w:lang w:eastAsia="lt-LT"/>
        </w:rPr>
        <w:t>.</w:t>
      </w:r>
      <w:r w:rsidRPr="00C54D97">
        <w:rPr>
          <w:rFonts w:eastAsia="Times New Roman" w:cs="Times New Roman"/>
          <w:szCs w:val="24"/>
          <w:lang w:eastAsia="lt-LT"/>
        </w:rPr>
        <w:t xml:space="preserve"> ir V. K</w:t>
      </w:r>
      <w:r w:rsidR="0002597A">
        <w:rPr>
          <w:rFonts w:eastAsia="Times New Roman" w:cs="Times New Roman"/>
          <w:szCs w:val="24"/>
          <w:lang w:eastAsia="lt-LT"/>
        </w:rPr>
        <w:t>.</w:t>
      </w:r>
      <w:r w:rsidRPr="00C54D97">
        <w:rPr>
          <w:rFonts w:eastAsia="Times New Roman" w:cs="Times New Roman"/>
          <w:szCs w:val="24"/>
          <w:lang w:eastAsia="lt-LT"/>
        </w:rPr>
        <w:t xml:space="preserve"> prašo priteisti 1500</w:t>
      </w:r>
      <w:r>
        <w:rPr>
          <w:rFonts w:eastAsia="Times New Roman" w:cs="Times New Roman"/>
          <w:szCs w:val="24"/>
          <w:lang w:eastAsia="lt-LT"/>
        </w:rPr>
        <w:t> </w:t>
      </w:r>
      <w:r w:rsidRPr="00C54D97">
        <w:rPr>
          <w:rFonts w:eastAsia="Times New Roman" w:cs="Times New Roman"/>
          <w:szCs w:val="24"/>
          <w:lang w:eastAsia="lt-LT"/>
        </w:rPr>
        <w:t>Eur bylinėjimosi išlaidų, patirtų kasaciniame teisme, atlyginimą. Prašomas priteisti bylinėjimosi išlaidų atlyginimas neviršija teisingumo ministro 2015 m. kovo 19 d. įsakymu Nr.</w:t>
      </w:r>
      <w:r>
        <w:t> </w:t>
      </w:r>
      <w:r w:rsidRPr="00C54D97">
        <w:rPr>
          <w:rFonts w:eastAsia="Times New Roman" w:cs="Times New Roman"/>
          <w:szCs w:val="24"/>
          <w:lang w:eastAsia="lt-LT"/>
        </w:rPr>
        <w:t>1R-77 ir Lietuvos advokatūros advokatų tarybos pirmininko 2015 m. kovo 16 d. raštu Nr. 141 patvirtintų Rekomendacijų dėl civilinėse bylose priteistino užmokesčio už advokato ar advokato padėjėjo teikiamą pagalbą maksimalių dydžių 7, 8.14 ir 8.19 punktuose nurodyto dydžio. Bylinėjimosi išlaidų realumą, pagrįstumą pagrindžiantys dokumentai teismui pateikti. Atsižvelgiant į tai, tretiesiems asmenims iš atsakovės priteistinas bylinėjimosi išlaidų, patirtų kasaciniame teisme, atlyginimas.</w:t>
      </w:r>
    </w:p>
    <w:p w14:paraId="0FB0E3CD" w14:textId="7D9B01B3" w:rsidR="0056249B" w:rsidRPr="00C54D97" w:rsidRDefault="0056249B" w:rsidP="0056249B">
      <w:pPr>
        <w:numPr>
          <w:ilvl w:val="0"/>
          <w:numId w:val="1"/>
        </w:numPr>
        <w:spacing w:after="120" w:line="240" w:lineRule="auto"/>
        <w:ind w:left="357" w:hanging="357"/>
        <w:jc w:val="both"/>
        <w:rPr>
          <w:rFonts w:eastAsia="Times New Roman" w:cs="Times New Roman"/>
          <w:szCs w:val="24"/>
          <w:lang w:eastAsia="lt-LT"/>
        </w:rPr>
      </w:pPr>
      <w:r w:rsidRPr="00C54D97">
        <w:rPr>
          <w:rFonts w:eastAsia="Times New Roman" w:cs="Times New Roman"/>
          <w:szCs w:val="24"/>
          <w:lang w:eastAsia="lt-LT"/>
        </w:rPr>
        <w:t>Tretieji asmenys, nepareiškiantys savarankiškų reikalavimų, R. V</w:t>
      </w:r>
      <w:r w:rsidR="0002597A">
        <w:rPr>
          <w:rFonts w:eastAsia="Times New Roman" w:cs="Times New Roman"/>
          <w:szCs w:val="24"/>
          <w:lang w:eastAsia="lt-LT"/>
        </w:rPr>
        <w:t xml:space="preserve">. </w:t>
      </w:r>
      <w:r w:rsidRPr="00C54D97">
        <w:rPr>
          <w:rFonts w:eastAsia="Times New Roman" w:cs="Times New Roman"/>
          <w:szCs w:val="24"/>
          <w:lang w:eastAsia="lt-LT"/>
        </w:rPr>
        <w:t>ir V. V</w:t>
      </w:r>
      <w:r w:rsidR="0002597A">
        <w:rPr>
          <w:rFonts w:eastAsia="Times New Roman" w:cs="Times New Roman"/>
          <w:szCs w:val="24"/>
          <w:lang w:eastAsia="lt-LT"/>
        </w:rPr>
        <w:t>.</w:t>
      </w:r>
      <w:r w:rsidRPr="00C54D97">
        <w:rPr>
          <w:rFonts w:eastAsia="Times New Roman" w:cs="Times New Roman"/>
          <w:szCs w:val="24"/>
          <w:lang w:eastAsia="lt-LT"/>
        </w:rPr>
        <w:t xml:space="preserve"> prašo priteisti 726 Eur bylinėjimosi išlaidų, patirtų kasaciniame teisme, atlyginimą. Prašomas priteisti bylinėjimosi išlaidų atlyginimas neviršija teisingumo ministro 2015 m. kovo 19 d. įsakymu Nr.</w:t>
      </w:r>
      <w:r>
        <w:rPr>
          <w:rFonts w:eastAsia="Times New Roman" w:cs="Times New Roman"/>
          <w:szCs w:val="24"/>
          <w:lang w:eastAsia="lt-LT"/>
        </w:rPr>
        <w:t> </w:t>
      </w:r>
      <w:r w:rsidRPr="00C54D97">
        <w:rPr>
          <w:rFonts w:eastAsia="Times New Roman" w:cs="Times New Roman"/>
          <w:szCs w:val="24"/>
          <w:lang w:eastAsia="lt-LT"/>
        </w:rPr>
        <w:t>1R-77 ir Lietuvos advokatūros advokatų tarybos pirmininko 2015 m. kovo 16 d. raštu Nr. 141 patvirtintų Rekomendacijų dėl civilinėse bylose priteistino užmokesčio už advokato ar advokato padėjėjo teikiamą pagalbą maksimalių dydžių 7, 8.14 ir 8.19 punktuose nurodyto dydžio. Bylinėjimosi išlaidų realumą, pagrįstumą pagrindžiantys dokumentai teismui pateikti. Atsižvelgiant į tai, tretiesiems asmenims iš atsakovės priteistinas bylinėjimosi išlaidų, patirtų kasaciniame teisme, atlyginimas.</w:t>
      </w:r>
    </w:p>
    <w:p w14:paraId="101FF383" w14:textId="77777777" w:rsidR="0056249B" w:rsidRPr="001B20D2" w:rsidRDefault="0056249B" w:rsidP="0056249B">
      <w:pPr>
        <w:numPr>
          <w:ilvl w:val="0"/>
          <w:numId w:val="1"/>
        </w:numPr>
        <w:spacing w:after="120" w:line="240" w:lineRule="auto"/>
        <w:ind w:left="357" w:hanging="357"/>
        <w:jc w:val="both"/>
        <w:rPr>
          <w:rFonts w:eastAsia="Times New Roman"/>
          <w:szCs w:val="24"/>
          <w:lang w:eastAsia="lt-LT"/>
        </w:rPr>
      </w:pPr>
      <w:r w:rsidRPr="00C54D97">
        <w:rPr>
          <w:rFonts w:eastAsia="Times New Roman" w:cs="Times New Roman"/>
          <w:szCs w:val="24"/>
          <w:lang w:eastAsia="lt-LT"/>
        </w:rPr>
        <w:t>Kasaciniame teisme išlaidų, susijusių su procesinių dokumentų įteikimu, nebuvo patirta, todėl jų atlyginimo klausimas nesprendžiamas (CPK 96 straipsnio 6 dalis</w:t>
      </w:r>
      <w:r w:rsidRPr="001B20D2">
        <w:rPr>
          <w:szCs w:val="24"/>
        </w:rPr>
        <w:t>).</w:t>
      </w:r>
    </w:p>
    <w:p w14:paraId="34CD995F" w14:textId="77777777" w:rsidR="0056249B" w:rsidRDefault="0056249B" w:rsidP="0056249B">
      <w:pPr>
        <w:widowControl w:val="0"/>
        <w:spacing w:after="120" w:line="240" w:lineRule="auto"/>
        <w:ind w:left="426" w:hanging="426"/>
        <w:jc w:val="both"/>
        <w:rPr>
          <w:rFonts w:eastAsia="Times New Roman" w:cs="Times New Roman"/>
          <w:szCs w:val="24"/>
          <w:lang w:eastAsia="lt-LT"/>
        </w:rPr>
      </w:pPr>
    </w:p>
    <w:p w14:paraId="4E818E81" w14:textId="77777777" w:rsidR="0056249B" w:rsidRPr="00D21DC3" w:rsidRDefault="0056249B" w:rsidP="0056249B">
      <w:pPr>
        <w:spacing w:after="0" w:line="240" w:lineRule="auto"/>
        <w:ind w:firstLine="720"/>
        <w:jc w:val="both"/>
        <w:rPr>
          <w:rFonts w:eastAsia="Times New Roman" w:cs="Times New Roman"/>
          <w:szCs w:val="24"/>
          <w:lang w:eastAsia="lt-LT"/>
        </w:rPr>
      </w:pPr>
      <w:r w:rsidRPr="00D21DC3">
        <w:rPr>
          <w:rFonts w:eastAsia="Times New Roman" w:cs="Times New Roman"/>
          <w:szCs w:val="24"/>
          <w:lang w:eastAsia="lt-LT"/>
        </w:rPr>
        <w:t>Lietuvos Aukščiausiojo Teismo Civilinių bylų skyriaus teisėjų kolegija, vadovaudamasi Lietuvos Respublikos civilinio proceso kodekso 359 straipsnio 1 dalies 1 punktu, 362 straipsnio 1</w:t>
      </w:r>
      <w:r>
        <w:rPr>
          <w:rFonts w:eastAsia="Times New Roman" w:cs="Times New Roman"/>
          <w:szCs w:val="24"/>
          <w:lang w:eastAsia="lt-LT"/>
        </w:rPr>
        <w:t> </w:t>
      </w:r>
      <w:r w:rsidRPr="00D21DC3">
        <w:rPr>
          <w:rFonts w:eastAsia="Times New Roman" w:cs="Times New Roman"/>
          <w:szCs w:val="24"/>
          <w:lang w:eastAsia="lt-LT"/>
        </w:rPr>
        <w:t>dalimi,</w:t>
      </w:r>
    </w:p>
    <w:p w14:paraId="5B44BF28" w14:textId="77777777" w:rsidR="0056249B" w:rsidRPr="00D21DC3" w:rsidRDefault="0056249B" w:rsidP="0056249B">
      <w:pPr>
        <w:spacing w:after="0" w:line="240" w:lineRule="auto"/>
        <w:ind w:firstLine="720"/>
        <w:jc w:val="both"/>
        <w:rPr>
          <w:rFonts w:eastAsia="Times New Roman" w:cs="Times New Roman"/>
          <w:szCs w:val="24"/>
          <w:lang w:eastAsia="lt-LT"/>
        </w:rPr>
      </w:pPr>
    </w:p>
    <w:p w14:paraId="776648A1" w14:textId="77777777" w:rsidR="0056249B" w:rsidRPr="00D21DC3" w:rsidRDefault="0056249B" w:rsidP="0056249B">
      <w:pPr>
        <w:spacing w:after="0" w:line="240" w:lineRule="auto"/>
        <w:jc w:val="both"/>
        <w:rPr>
          <w:rFonts w:eastAsia="Times New Roman" w:cs="Times New Roman"/>
          <w:b/>
          <w:bCs/>
          <w:szCs w:val="24"/>
          <w:lang w:eastAsia="lt-LT"/>
        </w:rPr>
      </w:pPr>
      <w:r w:rsidRPr="00D21DC3">
        <w:rPr>
          <w:rFonts w:eastAsia="Times New Roman" w:cs="Times New Roman"/>
          <w:szCs w:val="24"/>
          <w:lang w:eastAsia="lt-LT"/>
        </w:rPr>
        <w:t>n u t a r i a :</w:t>
      </w:r>
    </w:p>
    <w:p w14:paraId="29FD464B" w14:textId="77777777" w:rsidR="0056249B" w:rsidRPr="00D21DC3" w:rsidRDefault="0056249B" w:rsidP="0056249B">
      <w:pPr>
        <w:spacing w:after="0" w:line="240" w:lineRule="auto"/>
        <w:ind w:firstLine="720"/>
        <w:jc w:val="both"/>
        <w:rPr>
          <w:rFonts w:eastAsia="Times New Roman" w:cs="Times New Roman"/>
          <w:szCs w:val="24"/>
          <w:lang w:eastAsia="lt-LT"/>
        </w:rPr>
      </w:pPr>
    </w:p>
    <w:p w14:paraId="747E842F" w14:textId="77777777" w:rsidR="0056249B" w:rsidRPr="00D21DC3" w:rsidRDefault="0056249B" w:rsidP="0056249B">
      <w:pPr>
        <w:spacing w:after="0" w:line="240" w:lineRule="auto"/>
        <w:ind w:firstLine="720"/>
        <w:jc w:val="both"/>
        <w:rPr>
          <w:rFonts w:eastAsia="Times New Roman" w:cs="Times New Roman"/>
          <w:szCs w:val="24"/>
          <w:lang w:eastAsia="lt-LT"/>
        </w:rPr>
      </w:pPr>
      <w:r w:rsidRPr="008E1E6D">
        <w:rPr>
          <w:rFonts w:cs="Times New Roman"/>
          <w:bCs/>
          <w:szCs w:val="24"/>
        </w:rPr>
        <w:t>Vilniaus apygardos teismo Civilinių bylų skyriaus teisėjų kolegijos 2022 m. spalio 11 d. nutartį</w:t>
      </w:r>
      <w:r w:rsidRPr="008E1E6D">
        <w:rPr>
          <w:rFonts w:eastAsia="Times New Roman" w:cs="Times New Roman"/>
          <w:szCs w:val="24"/>
        </w:rPr>
        <w:t xml:space="preserve"> </w:t>
      </w:r>
      <w:r w:rsidRPr="00D21DC3">
        <w:rPr>
          <w:rFonts w:eastAsia="Times New Roman" w:cs="Times New Roman"/>
          <w:szCs w:val="24"/>
        </w:rPr>
        <w:t>palikti nepakeistą.</w:t>
      </w:r>
    </w:p>
    <w:p w14:paraId="34A1F038" w14:textId="77777777" w:rsidR="0056249B" w:rsidRDefault="0056249B" w:rsidP="0056249B">
      <w:pPr>
        <w:spacing w:after="0" w:line="240" w:lineRule="auto"/>
        <w:ind w:firstLine="720"/>
        <w:jc w:val="both"/>
        <w:rPr>
          <w:rFonts w:eastAsia="Times New Roman" w:cs="Times New Roman"/>
          <w:szCs w:val="24"/>
          <w:lang w:eastAsia="lt-LT"/>
        </w:rPr>
      </w:pPr>
      <w:bookmarkStart w:id="40" w:name="_Hlk133254550"/>
      <w:r w:rsidRPr="004A2E41">
        <w:rPr>
          <w:rFonts w:eastAsia="Times New Roman" w:cs="Times New Roman"/>
          <w:szCs w:val="24"/>
          <w:lang w:eastAsia="lt-LT"/>
        </w:rPr>
        <w:t>Priteisti ieškov</w:t>
      </w:r>
      <w:r>
        <w:rPr>
          <w:rFonts w:eastAsia="Times New Roman" w:cs="Times New Roman"/>
          <w:szCs w:val="24"/>
          <w:lang w:eastAsia="lt-LT"/>
        </w:rPr>
        <w:t>ei</w:t>
      </w:r>
      <w:r w:rsidRPr="004A2E41">
        <w:rPr>
          <w:rFonts w:eastAsia="Times New Roman" w:cs="Times New Roman"/>
          <w:szCs w:val="24"/>
          <w:lang w:eastAsia="lt-LT"/>
        </w:rPr>
        <w:t xml:space="preserve"> uždar</w:t>
      </w:r>
      <w:r>
        <w:rPr>
          <w:rFonts w:eastAsia="Times New Roman" w:cs="Times New Roman"/>
          <w:szCs w:val="24"/>
          <w:lang w:eastAsia="lt-LT"/>
        </w:rPr>
        <w:t>ajai</w:t>
      </w:r>
      <w:r w:rsidRPr="004A2E41">
        <w:rPr>
          <w:rFonts w:eastAsia="Times New Roman" w:cs="Times New Roman"/>
          <w:szCs w:val="24"/>
          <w:lang w:eastAsia="lt-LT"/>
        </w:rPr>
        <w:t xml:space="preserve"> akcin</w:t>
      </w:r>
      <w:r>
        <w:rPr>
          <w:rFonts w:eastAsia="Times New Roman" w:cs="Times New Roman"/>
          <w:szCs w:val="24"/>
          <w:lang w:eastAsia="lt-LT"/>
        </w:rPr>
        <w:t>ei</w:t>
      </w:r>
      <w:r w:rsidRPr="004A2E41">
        <w:rPr>
          <w:rFonts w:eastAsia="Times New Roman" w:cs="Times New Roman"/>
          <w:szCs w:val="24"/>
          <w:lang w:eastAsia="lt-LT"/>
        </w:rPr>
        <w:t xml:space="preserve"> bendrov</w:t>
      </w:r>
      <w:r>
        <w:rPr>
          <w:rFonts w:eastAsia="Times New Roman" w:cs="Times New Roman"/>
          <w:szCs w:val="24"/>
          <w:lang w:eastAsia="lt-LT"/>
        </w:rPr>
        <w:t>e</w:t>
      </w:r>
      <w:r w:rsidRPr="004A2E41">
        <w:rPr>
          <w:rFonts w:eastAsia="Times New Roman" w:cs="Times New Roman"/>
          <w:szCs w:val="24"/>
          <w:lang w:eastAsia="lt-LT"/>
        </w:rPr>
        <w:t>i „Investavimas“</w:t>
      </w:r>
      <w:r>
        <w:rPr>
          <w:rFonts w:eastAsia="Times New Roman" w:cs="Times New Roman"/>
          <w:szCs w:val="24"/>
          <w:lang w:eastAsia="lt-LT"/>
        </w:rPr>
        <w:t xml:space="preserve"> (j. </w:t>
      </w:r>
      <w:r w:rsidRPr="004A2E41">
        <w:rPr>
          <w:rFonts w:eastAsia="Times New Roman" w:cs="Times New Roman"/>
          <w:szCs w:val="24"/>
          <w:lang w:eastAsia="lt-LT"/>
        </w:rPr>
        <w:t>a. k. 302419249) iš atsakovės individualių gyvenamųjų namų bendrij</w:t>
      </w:r>
      <w:r>
        <w:rPr>
          <w:rFonts w:eastAsia="Times New Roman" w:cs="Times New Roman"/>
          <w:szCs w:val="24"/>
          <w:lang w:eastAsia="lt-LT"/>
        </w:rPr>
        <w:t>os</w:t>
      </w:r>
      <w:r w:rsidRPr="004A2E41">
        <w:rPr>
          <w:rFonts w:eastAsia="Times New Roman" w:cs="Times New Roman"/>
          <w:szCs w:val="24"/>
          <w:lang w:eastAsia="lt-LT"/>
        </w:rPr>
        <w:t xml:space="preserve"> „Sėkmės gatvės namai“ (</w:t>
      </w:r>
      <w:r>
        <w:rPr>
          <w:rFonts w:eastAsia="Times New Roman" w:cs="Times New Roman"/>
          <w:szCs w:val="24"/>
          <w:lang w:eastAsia="lt-LT"/>
        </w:rPr>
        <w:t xml:space="preserve">j. </w:t>
      </w:r>
      <w:r w:rsidRPr="004A2E41">
        <w:rPr>
          <w:rFonts w:eastAsia="Times New Roman" w:cs="Times New Roman"/>
          <w:szCs w:val="24"/>
          <w:lang w:eastAsia="lt-LT"/>
        </w:rPr>
        <w:t>a. k. 305293670) 798,60 Eur (</w:t>
      </w:r>
      <w:r>
        <w:rPr>
          <w:rFonts w:eastAsia="Times New Roman" w:cs="Times New Roman"/>
          <w:szCs w:val="24"/>
          <w:lang w:eastAsia="lt-LT"/>
        </w:rPr>
        <w:t>septynis</w:t>
      </w:r>
      <w:r w:rsidRPr="004A2E41">
        <w:rPr>
          <w:rFonts w:eastAsia="Times New Roman" w:cs="Times New Roman"/>
          <w:szCs w:val="24"/>
          <w:lang w:eastAsia="lt-LT"/>
        </w:rPr>
        <w:t xml:space="preserve"> šimtus </w:t>
      </w:r>
      <w:r>
        <w:rPr>
          <w:rFonts w:eastAsia="Times New Roman" w:cs="Times New Roman"/>
          <w:szCs w:val="24"/>
          <w:lang w:eastAsia="lt-LT"/>
        </w:rPr>
        <w:t>devyniasdešimt aštuonis Eur 60 ct</w:t>
      </w:r>
      <w:r w:rsidRPr="004A2E41">
        <w:rPr>
          <w:rFonts w:eastAsia="Times New Roman" w:cs="Times New Roman"/>
          <w:szCs w:val="24"/>
          <w:lang w:eastAsia="lt-LT"/>
        </w:rPr>
        <w:t>) bylinėjimosi išlaidų, patirtų kasaciniame teisme, atlyginimo.</w:t>
      </w:r>
    </w:p>
    <w:bookmarkEnd w:id="40"/>
    <w:p w14:paraId="4389529C" w14:textId="77777777" w:rsidR="0056249B" w:rsidRDefault="0056249B" w:rsidP="0056249B">
      <w:pPr>
        <w:spacing w:after="0" w:line="240" w:lineRule="auto"/>
        <w:ind w:firstLine="720"/>
        <w:jc w:val="both"/>
        <w:rPr>
          <w:rFonts w:eastAsia="Times New Roman" w:cs="Times New Roman"/>
          <w:szCs w:val="24"/>
          <w:lang w:eastAsia="lt-LT"/>
        </w:rPr>
      </w:pPr>
      <w:r w:rsidRPr="004A2E41">
        <w:rPr>
          <w:rFonts w:eastAsia="Times New Roman" w:cs="Times New Roman"/>
          <w:szCs w:val="24"/>
          <w:lang w:eastAsia="lt-LT"/>
        </w:rPr>
        <w:t>Priteisti ieškovei uždarajai akcinei bendrovei „NT projektai“ (j. a. k. 304222706) iš atsakovės individualių gyvenamųjų namų bendrijos „Sėkmės gatvės namai“ (j. a. k. 305293670) 798,60 Eur (septynis šimtus devyniasdešimt aštuonis Eur 60 ct) bylinėjimosi išlaidų, patirtų kasaciniame teisme, atlyginimo.</w:t>
      </w:r>
    </w:p>
    <w:p w14:paraId="06330258" w14:textId="77777777" w:rsidR="0056249B" w:rsidRDefault="0056249B" w:rsidP="0056249B">
      <w:pPr>
        <w:spacing w:after="0" w:line="240" w:lineRule="auto"/>
        <w:ind w:firstLine="720"/>
        <w:jc w:val="both"/>
        <w:rPr>
          <w:rFonts w:eastAsia="Times New Roman" w:cs="Times New Roman"/>
          <w:szCs w:val="24"/>
          <w:lang w:eastAsia="lt-LT"/>
        </w:rPr>
      </w:pPr>
      <w:r w:rsidRPr="004A2E41">
        <w:rPr>
          <w:rFonts w:eastAsia="Times New Roman" w:cs="Times New Roman"/>
          <w:szCs w:val="24"/>
          <w:lang w:eastAsia="lt-LT"/>
        </w:rPr>
        <w:t>Priteisti ieškovei uždarajai akcinei bendrovei „4 Turtas“ (j. a. k. 305924737) iš atsakovės individualių gyvenamųjų namų bendrijos „Sėkmės gatvės namai“ (j. a. k. 305293670) 798,60 Eur (septynis šimtus devyniasdešimt aštuonis Eur 60 ct) bylinėjimosi išlaidų, patirtų kasaciniame teisme, atlyginimo.</w:t>
      </w:r>
    </w:p>
    <w:p w14:paraId="6DED8B02" w14:textId="20FCD3D2" w:rsidR="0056249B" w:rsidRDefault="0056249B" w:rsidP="0056249B">
      <w:pPr>
        <w:spacing w:after="0" w:line="240" w:lineRule="auto"/>
        <w:ind w:firstLine="720"/>
        <w:jc w:val="both"/>
        <w:rPr>
          <w:rFonts w:eastAsia="Times New Roman" w:cs="Times New Roman"/>
          <w:szCs w:val="24"/>
          <w:lang w:eastAsia="lt-LT"/>
        </w:rPr>
      </w:pPr>
      <w:r w:rsidRPr="004A2E41">
        <w:rPr>
          <w:rFonts w:eastAsia="Times New Roman" w:cs="Times New Roman"/>
          <w:szCs w:val="24"/>
          <w:lang w:eastAsia="lt-LT"/>
        </w:rPr>
        <w:t xml:space="preserve">Priteisti </w:t>
      </w:r>
      <w:r>
        <w:rPr>
          <w:rFonts w:eastAsia="Times New Roman" w:cs="Times New Roman"/>
          <w:szCs w:val="24"/>
          <w:lang w:eastAsia="lt-LT"/>
        </w:rPr>
        <w:t>t</w:t>
      </w:r>
      <w:r w:rsidRPr="00B869B5">
        <w:rPr>
          <w:rFonts w:eastAsia="Times New Roman" w:cs="Times New Roman"/>
          <w:szCs w:val="24"/>
          <w:lang w:eastAsia="lt-LT"/>
        </w:rPr>
        <w:t>re</w:t>
      </w:r>
      <w:r>
        <w:rPr>
          <w:rFonts w:eastAsia="Times New Roman" w:cs="Times New Roman"/>
          <w:szCs w:val="24"/>
          <w:lang w:eastAsia="lt-LT"/>
        </w:rPr>
        <w:t>čiajam</w:t>
      </w:r>
      <w:r w:rsidRPr="00B869B5">
        <w:rPr>
          <w:rFonts w:eastAsia="Times New Roman" w:cs="Times New Roman"/>
          <w:szCs w:val="24"/>
          <w:lang w:eastAsia="lt-LT"/>
        </w:rPr>
        <w:t xml:space="preserve"> asmen</w:t>
      </w:r>
      <w:r>
        <w:rPr>
          <w:rFonts w:eastAsia="Times New Roman" w:cs="Times New Roman"/>
          <w:szCs w:val="24"/>
          <w:lang w:eastAsia="lt-LT"/>
        </w:rPr>
        <w:t>iui</w:t>
      </w:r>
      <w:r w:rsidRPr="00B869B5">
        <w:rPr>
          <w:rFonts w:eastAsia="Times New Roman" w:cs="Times New Roman"/>
          <w:szCs w:val="24"/>
          <w:lang w:eastAsia="lt-LT"/>
        </w:rPr>
        <w:t>, pareiškian</w:t>
      </w:r>
      <w:r>
        <w:rPr>
          <w:rFonts w:eastAsia="Times New Roman" w:cs="Times New Roman"/>
          <w:szCs w:val="24"/>
          <w:lang w:eastAsia="lt-LT"/>
        </w:rPr>
        <w:t xml:space="preserve">čiam </w:t>
      </w:r>
      <w:r w:rsidRPr="00B869B5">
        <w:rPr>
          <w:rFonts w:eastAsia="Times New Roman" w:cs="Times New Roman"/>
          <w:szCs w:val="24"/>
          <w:lang w:eastAsia="lt-LT"/>
        </w:rPr>
        <w:t>savarankiškus reikalavimus, D</w:t>
      </w:r>
      <w:r w:rsidR="0031600E">
        <w:rPr>
          <w:rFonts w:eastAsia="Times New Roman" w:cs="Times New Roman"/>
          <w:szCs w:val="24"/>
          <w:lang w:eastAsia="lt-LT"/>
        </w:rPr>
        <w:t>.</w:t>
      </w:r>
      <w:r w:rsidRPr="00B869B5">
        <w:rPr>
          <w:rFonts w:eastAsia="Times New Roman" w:cs="Times New Roman"/>
          <w:szCs w:val="24"/>
          <w:lang w:eastAsia="lt-LT"/>
        </w:rPr>
        <w:t xml:space="preserve"> L</w:t>
      </w:r>
      <w:r w:rsidR="0031600E">
        <w:rPr>
          <w:rFonts w:eastAsia="Times New Roman" w:cs="Times New Roman"/>
          <w:szCs w:val="24"/>
          <w:lang w:eastAsia="lt-LT"/>
        </w:rPr>
        <w:t>.</w:t>
      </w:r>
      <w:r>
        <w:rPr>
          <w:rFonts w:eastAsia="Times New Roman" w:cs="Times New Roman"/>
          <w:szCs w:val="24"/>
          <w:lang w:eastAsia="lt-LT"/>
        </w:rPr>
        <w:t xml:space="preserve"> </w:t>
      </w:r>
      <w:r w:rsidRPr="004A2E41">
        <w:rPr>
          <w:rFonts w:eastAsia="Times New Roman" w:cs="Times New Roman"/>
          <w:szCs w:val="24"/>
          <w:lang w:eastAsia="lt-LT"/>
        </w:rPr>
        <w:t xml:space="preserve">(a.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4A2E41">
        <w:rPr>
          <w:rFonts w:eastAsia="Times New Roman" w:cs="Times New Roman"/>
          <w:szCs w:val="24"/>
          <w:lang w:eastAsia="lt-LT"/>
        </w:rPr>
        <w:t xml:space="preserve">) iš atsakovės individualių gyvenamųjų namų bendrijos „Sėkmės gatvės namai“ (j. a. k. 305293670) </w:t>
      </w:r>
      <w:r>
        <w:rPr>
          <w:rFonts w:eastAsia="Times New Roman" w:cs="Times New Roman"/>
          <w:szCs w:val="24"/>
          <w:lang w:eastAsia="lt-LT"/>
        </w:rPr>
        <w:t>250 (du šimtus penkiasdešimt)</w:t>
      </w:r>
      <w:r w:rsidRPr="004A2E41">
        <w:rPr>
          <w:rFonts w:eastAsia="Times New Roman" w:cs="Times New Roman"/>
          <w:szCs w:val="24"/>
          <w:lang w:eastAsia="lt-LT"/>
        </w:rPr>
        <w:t xml:space="preserve"> Eur bylinėjimosi išlaidų, patirtų kasaciniame teisme, atlyginimo.</w:t>
      </w:r>
    </w:p>
    <w:p w14:paraId="4CFACFE6" w14:textId="0CA6AA67" w:rsidR="0056249B" w:rsidRDefault="0056249B" w:rsidP="0056249B">
      <w:pPr>
        <w:spacing w:after="0" w:line="240" w:lineRule="auto"/>
        <w:ind w:firstLine="720"/>
        <w:jc w:val="both"/>
        <w:rPr>
          <w:rFonts w:eastAsia="Times New Roman" w:cs="Times New Roman"/>
          <w:szCs w:val="24"/>
          <w:lang w:eastAsia="lt-LT"/>
        </w:rPr>
      </w:pPr>
      <w:r w:rsidRPr="00B869B5">
        <w:rPr>
          <w:rFonts w:eastAsia="Times New Roman" w:cs="Times New Roman"/>
          <w:szCs w:val="24"/>
          <w:lang w:eastAsia="lt-LT"/>
        </w:rPr>
        <w:t>Priteisti trečiajam asmeniui, pareiškiančiam savarankiškus reikalavimus, V</w:t>
      </w:r>
      <w:r w:rsidR="0031600E">
        <w:rPr>
          <w:rFonts w:eastAsia="Times New Roman" w:cs="Times New Roman"/>
          <w:szCs w:val="24"/>
          <w:lang w:eastAsia="lt-LT"/>
        </w:rPr>
        <w:t>.</w:t>
      </w:r>
      <w:r w:rsidRPr="00B869B5">
        <w:rPr>
          <w:rFonts w:eastAsia="Times New Roman" w:cs="Times New Roman"/>
          <w:szCs w:val="24"/>
          <w:lang w:eastAsia="lt-LT"/>
        </w:rPr>
        <w:t xml:space="preserve"> A</w:t>
      </w:r>
      <w:r w:rsidR="0031600E">
        <w:rPr>
          <w:rFonts w:eastAsia="Times New Roman" w:cs="Times New Roman"/>
          <w:szCs w:val="24"/>
          <w:lang w:eastAsia="lt-LT"/>
        </w:rPr>
        <w:t>.</w:t>
      </w:r>
      <w:r>
        <w:rPr>
          <w:rFonts w:eastAsia="Times New Roman" w:cs="Times New Roman"/>
          <w:szCs w:val="24"/>
          <w:lang w:eastAsia="lt-LT"/>
        </w:rPr>
        <w:t xml:space="preserve"> </w:t>
      </w:r>
      <w:r w:rsidRPr="00B869B5">
        <w:rPr>
          <w:rFonts w:eastAsia="Times New Roman" w:cs="Times New Roman"/>
          <w:szCs w:val="24"/>
          <w:lang w:eastAsia="lt-LT"/>
        </w:rPr>
        <w:t xml:space="preserve">(a.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B869B5">
        <w:rPr>
          <w:rFonts w:eastAsia="Times New Roman" w:cs="Times New Roman"/>
          <w:szCs w:val="24"/>
          <w:lang w:eastAsia="lt-LT"/>
        </w:rPr>
        <w:t xml:space="preserve">) iš atsakovės individualių gyvenamųjų namų bendrijos „Sėkmės gatvės </w:t>
      </w:r>
      <w:r w:rsidRPr="00B869B5">
        <w:rPr>
          <w:rFonts w:eastAsia="Times New Roman" w:cs="Times New Roman"/>
          <w:szCs w:val="24"/>
          <w:lang w:eastAsia="lt-LT"/>
        </w:rPr>
        <w:lastRenderedPageBreak/>
        <w:t>namai“ (j. a. k. 305293670) 250 (du šimtus penkiasdešimt) Eur bylinėjimosi išlaidų, patirtų kasaciniame teisme, atlyginimo.</w:t>
      </w:r>
    </w:p>
    <w:p w14:paraId="4D069447" w14:textId="33FDFDAA" w:rsidR="0056249B" w:rsidRDefault="0056249B" w:rsidP="0056249B">
      <w:pPr>
        <w:spacing w:after="0" w:line="240" w:lineRule="auto"/>
        <w:ind w:firstLine="720"/>
        <w:jc w:val="both"/>
        <w:rPr>
          <w:rFonts w:eastAsia="Times New Roman" w:cs="Times New Roman"/>
          <w:szCs w:val="24"/>
          <w:lang w:eastAsia="lt-LT"/>
        </w:rPr>
      </w:pPr>
      <w:r w:rsidRPr="00B869B5">
        <w:rPr>
          <w:rFonts w:eastAsia="Times New Roman" w:cs="Times New Roman"/>
          <w:szCs w:val="24"/>
          <w:lang w:eastAsia="lt-LT"/>
        </w:rPr>
        <w:t xml:space="preserve">Priteisti </w:t>
      </w:r>
      <w:r>
        <w:rPr>
          <w:rFonts w:eastAsia="Times New Roman" w:cs="Times New Roman"/>
          <w:szCs w:val="24"/>
          <w:lang w:eastAsia="lt-LT"/>
        </w:rPr>
        <w:t>J</w:t>
      </w:r>
      <w:r w:rsidR="0031600E">
        <w:rPr>
          <w:rFonts w:eastAsia="Times New Roman" w:cs="Times New Roman"/>
          <w:szCs w:val="24"/>
          <w:lang w:eastAsia="lt-LT"/>
        </w:rPr>
        <w:t>.</w:t>
      </w:r>
      <w:r>
        <w:rPr>
          <w:rFonts w:eastAsia="Times New Roman" w:cs="Times New Roman"/>
          <w:szCs w:val="24"/>
          <w:lang w:eastAsia="lt-LT"/>
        </w:rPr>
        <w:t xml:space="preserve"> A</w:t>
      </w:r>
      <w:r w:rsidR="0031600E">
        <w:rPr>
          <w:rFonts w:eastAsia="Times New Roman" w:cs="Times New Roman"/>
          <w:szCs w:val="24"/>
          <w:lang w:eastAsia="lt-LT"/>
        </w:rPr>
        <w:t>.</w:t>
      </w:r>
      <w:r>
        <w:rPr>
          <w:rFonts w:eastAsia="Times New Roman" w:cs="Times New Roman"/>
          <w:szCs w:val="24"/>
          <w:lang w:eastAsia="lt-LT"/>
        </w:rPr>
        <w:t xml:space="preserve">, už </w:t>
      </w:r>
      <w:r w:rsidRPr="00B869B5">
        <w:rPr>
          <w:rFonts w:eastAsia="Times New Roman" w:cs="Times New Roman"/>
          <w:szCs w:val="24"/>
          <w:lang w:eastAsia="lt-LT"/>
        </w:rPr>
        <w:t>treči</w:t>
      </w:r>
      <w:r>
        <w:rPr>
          <w:rFonts w:eastAsia="Times New Roman" w:cs="Times New Roman"/>
          <w:szCs w:val="24"/>
          <w:lang w:eastAsia="lt-LT"/>
        </w:rPr>
        <w:t>ąjį</w:t>
      </w:r>
      <w:r w:rsidRPr="00B869B5">
        <w:rPr>
          <w:rFonts w:eastAsia="Times New Roman" w:cs="Times New Roman"/>
          <w:szCs w:val="24"/>
          <w:lang w:eastAsia="lt-LT"/>
        </w:rPr>
        <w:t xml:space="preserve"> asmen</w:t>
      </w:r>
      <w:r>
        <w:rPr>
          <w:rFonts w:eastAsia="Times New Roman" w:cs="Times New Roman"/>
          <w:szCs w:val="24"/>
          <w:lang w:eastAsia="lt-LT"/>
        </w:rPr>
        <w:t>į</w:t>
      </w:r>
      <w:r w:rsidRPr="00B869B5">
        <w:rPr>
          <w:rFonts w:eastAsia="Times New Roman" w:cs="Times New Roman"/>
          <w:szCs w:val="24"/>
          <w:lang w:eastAsia="lt-LT"/>
        </w:rPr>
        <w:t>, pareiškian</w:t>
      </w:r>
      <w:r>
        <w:rPr>
          <w:rFonts w:eastAsia="Times New Roman" w:cs="Times New Roman"/>
          <w:szCs w:val="24"/>
          <w:lang w:eastAsia="lt-LT"/>
        </w:rPr>
        <w:t>tį</w:t>
      </w:r>
      <w:r w:rsidRPr="00B869B5">
        <w:rPr>
          <w:rFonts w:eastAsia="Times New Roman" w:cs="Times New Roman"/>
          <w:szCs w:val="24"/>
          <w:lang w:eastAsia="lt-LT"/>
        </w:rPr>
        <w:t xml:space="preserve"> savarankiškus reikalavimus, </w:t>
      </w:r>
      <w:r w:rsidRPr="00621A62">
        <w:rPr>
          <w:rFonts w:eastAsia="Times New Roman" w:cs="Times New Roman"/>
          <w:szCs w:val="24"/>
          <w:lang w:eastAsia="lt-LT"/>
        </w:rPr>
        <w:t>R</w:t>
      </w:r>
      <w:r w:rsidR="0031600E">
        <w:rPr>
          <w:rFonts w:eastAsia="Times New Roman" w:cs="Times New Roman"/>
          <w:szCs w:val="24"/>
          <w:lang w:eastAsia="lt-LT"/>
        </w:rPr>
        <w:t>.</w:t>
      </w:r>
      <w:r w:rsidRPr="00621A62">
        <w:rPr>
          <w:rFonts w:eastAsia="Times New Roman" w:cs="Times New Roman"/>
          <w:szCs w:val="24"/>
          <w:lang w:eastAsia="lt-LT"/>
        </w:rPr>
        <w:t xml:space="preserve"> K</w:t>
      </w:r>
      <w:r w:rsidR="0031600E">
        <w:rPr>
          <w:rFonts w:eastAsia="Times New Roman" w:cs="Times New Roman"/>
          <w:szCs w:val="24"/>
          <w:lang w:eastAsia="lt-LT"/>
        </w:rPr>
        <w:t>.</w:t>
      </w:r>
      <w:r w:rsidRPr="00B869B5">
        <w:rPr>
          <w:rFonts w:eastAsia="Times New Roman" w:cs="Times New Roman"/>
          <w:szCs w:val="24"/>
          <w:lang w:eastAsia="lt-LT"/>
        </w:rPr>
        <w:t xml:space="preserve"> (a.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B869B5">
        <w:rPr>
          <w:rFonts w:eastAsia="Times New Roman" w:cs="Times New Roman"/>
          <w:szCs w:val="24"/>
          <w:lang w:eastAsia="lt-LT"/>
        </w:rPr>
        <w:t xml:space="preserve">) </w:t>
      </w:r>
      <w:r>
        <w:rPr>
          <w:rFonts w:eastAsia="Times New Roman" w:cs="Times New Roman"/>
          <w:szCs w:val="24"/>
          <w:lang w:eastAsia="lt-LT"/>
        </w:rPr>
        <w:t xml:space="preserve">sumokėjusiai advokato išlaidas, </w:t>
      </w:r>
      <w:r w:rsidRPr="00B869B5">
        <w:rPr>
          <w:rFonts w:eastAsia="Times New Roman" w:cs="Times New Roman"/>
          <w:szCs w:val="24"/>
          <w:lang w:eastAsia="lt-LT"/>
        </w:rPr>
        <w:t>iš atsakovės individualių gyvenamųjų namų bendrijos „Sėkmės gatvės namai“ (j. a. k. 305293670) 250 (du šimtus penkiasdešimt) Eur bylinėjimosi išlaidų, patirtų kasaciniame teisme, atlyginimo.</w:t>
      </w:r>
    </w:p>
    <w:p w14:paraId="10734CF3" w14:textId="084F3BF4" w:rsidR="0056249B" w:rsidRDefault="0056249B" w:rsidP="0056249B">
      <w:pPr>
        <w:spacing w:after="0" w:line="240" w:lineRule="auto"/>
        <w:ind w:firstLine="720"/>
        <w:jc w:val="both"/>
        <w:rPr>
          <w:rFonts w:eastAsia="Times New Roman" w:cs="Times New Roman"/>
          <w:szCs w:val="24"/>
          <w:lang w:eastAsia="lt-LT"/>
        </w:rPr>
      </w:pPr>
      <w:r w:rsidRPr="00621A62">
        <w:rPr>
          <w:rFonts w:eastAsia="Times New Roman" w:cs="Times New Roman"/>
          <w:szCs w:val="24"/>
          <w:lang w:eastAsia="lt-LT"/>
        </w:rPr>
        <w:t>Priteisti trečiajam asmeniui, pareiškiančiam savarankiškus reikalavimus, G</w:t>
      </w:r>
      <w:r w:rsidR="0031600E">
        <w:rPr>
          <w:rFonts w:eastAsia="Times New Roman" w:cs="Times New Roman"/>
          <w:szCs w:val="24"/>
          <w:lang w:eastAsia="lt-LT"/>
        </w:rPr>
        <w:t>.</w:t>
      </w:r>
      <w:r w:rsidR="0019119C">
        <w:rPr>
          <w:rFonts w:eastAsia="Times New Roman" w:cs="Times New Roman"/>
          <w:szCs w:val="24"/>
          <w:lang w:eastAsia="lt-LT"/>
        </w:rPr>
        <w:t> </w:t>
      </w:r>
      <w:r w:rsidRPr="00621A62">
        <w:rPr>
          <w:rFonts w:eastAsia="Times New Roman" w:cs="Times New Roman"/>
          <w:szCs w:val="24"/>
          <w:lang w:eastAsia="lt-LT"/>
        </w:rPr>
        <w:t>S</w:t>
      </w:r>
      <w:r w:rsidR="0031600E">
        <w:rPr>
          <w:rFonts w:eastAsia="Times New Roman" w:cs="Times New Roman"/>
          <w:szCs w:val="24"/>
          <w:lang w:eastAsia="lt-LT"/>
        </w:rPr>
        <w:t>.</w:t>
      </w:r>
      <w:r w:rsidRPr="00621A62">
        <w:rPr>
          <w:rFonts w:eastAsia="Times New Roman" w:cs="Times New Roman"/>
          <w:szCs w:val="24"/>
          <w:lang w:eastAsia="lt-LT"/>
        </w:rPr>
        <w:t xml:space="preserve"> (a.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621A62">
        <w:rPr>
          <w:rFonts w:eastAsia="Times New Roman" w:cs="Times New Roman"/>
          <w:szCs w:val="24"/>
          <w:lang w:eastAsia="lt-LT"/>
        </w:rPr>
        <w:t>) iš atsakovės individualių gyvenamųjų namų bendrijos „Sėkmės gatvės namai“ (j. a. k. 305293670) 250 (du šimtus penkiasdešimt) Eur bylinėjimosi išlaidų, patirtų kasaciniame teisme, atlyginimo.</w:t>
      </w:r>
    </w:p>
    <w:p w14:paraId="325BC1FF" w14:textId="5BA4B635" w:rsidR="0056249B" w:rsidRDefault="0056249B" w:rsidP="0056249B">
      <w:pPr>
        <w:spacing w:after="0" w:line="240" w:lineRule="auto"/>
        <w:ind w:firstLine="720"/>
        <w:jc w:val="both"/>
        <w:rPr>
          <w:rFonts w:eastAsia="Times New Roman" w:cs="Times New Roman"/>
          <w:szCs w:val="24"/>
          <w:lang w:eastAsia="lt-LT"/>
        </w:rPr>
      </w:pPr>
      <w:r w:rsidRPr="00621A62">
        <w:rPr>
          <w:rFonts w:eastAsia="Times New Roman" w:cs="Times New Roman"/>
          <w:szCs w:val="24"/>
          <w:lang w:eastAsia="lt-LT"/>
        </w:rPr>
        <w:t>Priteisti trečiajam asmeniui, pareiškiančiam savarankiškus reikalavimus, E</w:t>
      </w:r>
      <w:r w:rsidR="0031600E">
        <w:rPr>
          <w:rFonts w:eastAsia="Times New Roman" w:cs="Times New Roman"/>
          <w:szCs w:val="24"/>
          <w:lang w:eastAsia="lt-LT"/>
        </w:rPr>
        <w:t>.</w:t>
      </w:r>
      <w:r>
        <w:rPr>
          <w:rFonts w:eastAsia="Times New Roman" w:cs="Times New Roman"/>
          <w:szCs w:val="24"/>
          <w:lang w:eastAsia="lt-LT"/>
        </w:rPr>
        <w:t> </w:t>
      </w:r>
      <w:r w:rsidRPr="00621A62">
        <w:rPr>
          <w:rFonts w:eastAsia="Times New Roman" w:cs="Times New Roman"/>
          <w:szCs w:val="24"/>
          <w:lang w:eastAsia="lt-LT"/>
        </w:rPr>
        <w:t>R</w:t>
      </w:r>
      <w:r w:rsidR="0031600E">
        <w:rPr>
          <w:rFonts w:eastAsia="Times New Roman" w:cs="Times New Roman"/>
          <w:szCs w:val="24"/>
          <w:lang w:eastAsia="lt-LT"/>
        </w:rPr>
        <w:t>.</w:t>
      </w:r>
      <w:r>
        <w:rPr>
          <w:rFonts w:eastAsia="Times New Roman" w:cs="Times New Roman"/>
          <w:szCs w:val="24"/>
          <w:lang w:eastAsia="lt-LT"/>
        </w:rPr>
        <w:t> </w:t>
      </w:r>
      <w:r w:rsidRPr="00621A62">
        <w:rPr>
          <w:rFonts w:eastAsia="Times New Roman" w:cs="Times New Roman"/>
          <w:szCs w:val="24"/>
          <w:lang w:eastAsia="lt-LT"/>
        </w:rPr>
        <w:t>U</w:t>
      </w:r>
      <w:r w:rsidR="0031600E">
        <w:rPr>
          <w:rFonts w:eastAsia="Times New Roman" w:cs="Times New Roman"/>
          <w:szCs w:val="24"/>
          <w:lang w:eastAsia="lt-LT"/>
        </w:rPr>
        <w:t>.</w:t>
      </w:r>
      <w:r>
        <w:rPr>
          <w:rFonts w:eastAsia="Times New Roman" w:cs="Times New Roman"/>
          <w:szCs w:val="24"/>
          <w:lang w:eastAsia="lt-LT"/>
        </w:rPr>
        <w:t xml:space="preserve"> </w:t>
      </w:r>
      <w:r w:rsidRPr="00621A62">
        <w:rPr>
          <w:rFonts w:eastAsia="Times New Roman" w:cs="Times New Roman"/>
          <w:szCs w:val="24"/>
          <w:lang w:eastAsia="lt-LT"/>
        </w:rPr>
        <w:t xml:space="preserve">(a.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621A62">
        <w:rPr>
          <w:rFonts w:eastAsia="Times New Roman" w:cs="Times New Roman"/>
          <w:szCs w:val="24"/>
          <w:lang w:eastAsia="lt-LT"/>
        </w:rPr>
        <w:t>) iš atsakovės individualių gyvenamųjų namų bendrijos „Sėkmės gatvės namai“ (j. a. k. 305293670) 250 (du šimtus penkiasdešimt) Eur bylinėjimosi išlaidų, patirtų kasaciniame teisme, atlyginimo.</w:t>
      </w:r>
    </w:p>
    <w:p w14:paraId="052E2490" w14:textId="4A7F649B" w:rsidR="0056249B" w:rsidRDefault="0056249B" w:rsidP="0056249B">
      <w:pPr>
        <w:spacing w:after="0" w:line="240" w:lineRule="auto"/>
        <w:ind w:firstLine="720"/>
        <w:jc w:val="both"/>
        <w:rPr>
          <w:rFonts w:eastAsia="Times New Roman" w:cs="Times New Roman"/>
          <w:szCs w:val="24"/>
          <w:lang w:eastAsia="lt-LT"/>
        </w:rPr>
      </w:pPr>
      <w:r w:rsidRPr="00621A62">
        <w:rPr>
          <w:rFonts w:eastAsia="Times New Roman" w:cs="Times New Roman"/>
          <w:szCs w:val="24"/>
          <w:lang w:eastAsia="lt-LT"/>
        </w:rPr>
        <w:t>Priteisti trečiajam asmeniui, pareiškiančiam savarankiškus reikalavimus, V</w:t>
      </w:r>
      <w:r w:rsidR="0031600E">
        <w:rPr>
          <w:rFonts w:eastAsia="Times New Roman" w:cs="Times New Roman"/>
          <w:szCs w:val="24"/>
          <w:lang w:eastAsia="lt-LT"/>
        </w:rPr>
        <w:t>.</w:t>
      </w:r>
      <w:r w:rsidR="0019119C">
        <w:rPr>
          <w:rFonts w:eastAsia="Times New Roman" w:cs="Times New Roman"/>
          <w:szCs w:val="24"/>
          <w:lang w:eastAsia="lt-LT"/>
        </w:rPr>
        <w:t> </w:t>
      </w:r>
      <w:r w:rsidRPr="00621A62">
        <w:rPr>
          <w:rFonts w:eastAsia="Times New Roman" w:cs="Times New Roman"/>
          <w:szCs w:val="24"/>
          <w:lang w:eastAsia="lt-LT"/>
        </w:rPr>
        <w:t>K</w:t>
      </w:r>
      <w:r w:rsidR="0031600E">
        <w:rPr>
          <w:rFonts w:eastAsia="Times New Roman" w:cs="Times New Roman"/>
          <w:szCs w:val="24"/>
          <w:lang w:eastAsia="lt-LT"/>
        </w:rPr>
        <w:t>.</w:t>
      </w:r>
      <w:r w:rsidRPr="00621A62">
        <w:rPr>
          <w:rFonts w:eastAsia="Times New Roman" w:cs="Times New Roman"/>
          <w:szCs w:val="24"/>
          <w:lang w:eastAsia="lt-LT"/>
        </w:rPr>
        <w:t xml:space="preserve"> (a.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621A62">
        <w:rPr>
          <w:rFonts w:eastAsia="Times New Roman" w:cs="Times New Roman"/>
          <w:szCs w:val="24"/>
          <w:lang w:eastAsia="lt-LT"/>
        </w:rPr>
        <w:t>) iš atsakovės individualių gyvenamųjų namų bendrijos „Sėkmės gatvės namai“ (j. a. k. 305293670) 250 (du šimtus penkiasdešimt) Eur bylinėjimosi išlaidų, patirtų kasaciniame teisme, atlyginimo.</w:t>
      </w:r>
    </w:p>
    <w:p w14:paraId="563D6262" w14:textId="4FB0827A" w:rsidR="0056249B" w:rsidRDefault="0056249B" w:rsidP="0056249B">
      <w:pPr>
        <w:spacing w:after="0" w:line="240" w:lineRule="auto"/>
        <w:ind w:firstLine="720"/>
        <w:jc w:val="both"/>
        <w:rPr>
          <w:rFonts w:eastAsia="Times New Roman" w:cs="Times New Roman"/>
          <w:szCs w:val="24"/>
          <w:lang w:eastAsia="lt-LT"/>
        </w:rPr>
      </w:pPr>
      <w:r w:rsidRPr="00621A62">
        <w:rPr>
          <w:rFonts w:eastAsia="Times New Roman" w:cs="Times New Roman"/>
          <w:szCs w:val="24"/>
          <w:lang w:eastAsia="lt-LT"/>
        </w:rPr>
        <w:t xml:space="preserve">Priteisti trečiajam asmeniui, </w:t>
      </w:r>
      <w:r>
        <w:rPr>
          <w:rFonts w:eastAsia="Times New Roman" w:cs="Times New Roman"/>
          <w:szCs w:val="24"/>
          <w:lang w:eastAsia="lt-LT"/>
        </w:rPr>
        <w:t>ne</w:t>
      </w:r>
      <w:r w:rsidRPr="00621A62">
        <w:rPr>
          <w:rFonts w:eastAsia="Times New Roman" w:cs="Times New Roman"/>
          <w:szCs w:val="24"/>
          <w:lang w:eastAsia="lt-LT"/>
        </w:rPr>
        <w:t>pareiškiančiam savarankišk</w:t>
      </w:r>
      <w:r>
        <w:rPr>
          <w:rFonts w:eastAsia="Times New Roman" w:cs="Times New Roman"/>
          <w:szCs w:val="24"/>
          <w:lang w:eastAsia="lt-LT"/>
        </w:rPr>
        <w:t>ų</w:t>
      </w:r>
      <w:r w:rsidRPr="00621A62">
        <w:rPr>
          <w:rFonts w:eastAsia="Times New Roman" w:cs="Times New Roman"/>
          <w:szCs w:val="24"/>
          <w:lang w:eastAsia="lt-LT"/>
        </w:rPr>
        <w:t xml:space="preserve"> reikalavim</w:t>
      </w:r>
      <w:r>
        <w:rPr>
          <w:rFonts w:eastAsia="Times New Roman" w:cs="Times New Roman"/>
          <w:szCs w:val="24"/>
          <w:lang w:eastAsia="lt-LT"/>
        </w:rPr>
        <w:t>ų</w:t>
      </w:r>
      <w:r w:rsidRPr="00621A62">
        <w:rPr>
          <w:rFonts w:eastAsia="Times New Roman" w:cs="Times New Roman"/>
          <w:szCs w:val="24"/>
          <w:lang w:eastAsia="lt-LT"/>
        </w:rPr>
        <w:t xml:space="preserve">, </w:t>
      </w:r>
      <w:r w:rsidRPr="001B20D2">
        <w:rPr>
          <w:rFonts w:eastAsia="Times New Roman" w:cs="Times New Roman"/>
          <w:szCs w:val="24"/>
          <w:lang w:eastAsia="lt-LT"/>
        </w:rPr>
        <w:t>V</w:t>
      </w:r>
      <w:r w:rsidR="0031600E">
        <w:rPr>
          <w:rFonts w:eastAsia="Times New Roman" w:cs="Times New Roman"/>
          <w:szCs w:val="24"/>
          <w:lang w:eastAsia="lt-LT"/>
        </w:rPr>
        <w:t>.</w:t>
      </w:r>
      <w:r w:rsidRPr="001B20D2">
        <w:rPr>
          <w:rFonts w:eastAsia="Times New Roman" w:cs="Times New Roman"/>
          <w:szCs w:val="24"/>
          <w:lang w:eastAsia="lt-LT"/>
        </w:rPr>
        <w:t xml:space="preserve"> V</w:t>
      </w:r>
      <w:r w:rsidR="0031600E">
        <w:rPr>
          <w:rFonts w:eastAsia="Times New Roman" w:cs="Times New Roman"/>
          <w:szCs w:val="24"/>
          <w:lang w:eastAsia="lt-LT"/>
        </w:rPr>
        <w:t>.</w:t>
      </w:r>
      <w:r>
        <w:rPr>
          <w:rFonts w:eastAsia="Times New Roman" w:cs="Times New Roman"/>
          <w:szCs w:val="24"/>
          <w:lang w:eastAsia="lt-LT"/>
        </w:rPr>
        <w:t xml:space="preserve"> </w:t>
      </w:r>
      <w:r w:rsidRPr="00621A62">
        <w:rPr>
          <w:rFonts w:eastAsia="Times New Roman" w:cs="Times New Roman"/>
          <w:szCs w:val="24"/>
          <w:lang w:eastAsia="lt-LT"/>
        </w:rPr>
        <w:t xml:space="preserve">(a. k. </w:t>
      </w:r>
      <w:r w:rsidR="0031600E">
        <w:rPr>
          <w:color w:val="000000"/>
          <w:lang w:eastAsia="lt-LT" w:bidi="lt-LT"/>
        </w:rPr>
        <w:t>(</w:t>
      </w:r>
      <w:r w:rsidR="0031600E" w:rsidRPr="0002597A">
        <w:rPr>
          <w:i/>
          <w:iCs/>
          <w:color w:val="000000"/>
          <w:lang w:eastAsia="lt-LT" w:bidi="lt-LT"/>
        </w:rPr>
        <w:t>duomenys neskelbtini</w:t>
      </w:r>
      <w:r w:rsidR="0031600E">
        <w:rPr>
          <w:color w:val="000000"/>
          <w:lang w:eastAsia="lt-LT" w:bidi="lt-LT"/>
        </w:rPr>
        <w:t>)</w:t>
      </w:r>
      <w:r w:rsidRPr="00621A62">
        <w:rPr>
          <w:rFonts w:eastAsia="Times New Roman" w:cs="Times New Roman"/>
          <w:szCs w:val="24"/>
          <w:lang w:eastAsia="lt-LT"/>
        </w:rPr>
        <w:t xml:space="preserve">) iš atsakovės individualių gyvenamųjų namų bendrijos „Sėkmės gatvės namai“ (j. a. k. 305293670) </w:t>
      </w:r>
      <w:r w:rsidRPr="001B20D2">
        <w:rPr>
          <w:rFonts w:eastAsia="Times New Roman" w:cs="Times New Roman"/>
          <w:szCs w:val="24"/>
          <w:lang w:eastAsia="lt-LT"/>
        </w:rPr>
        <w:t xml:space="preserve">726 </w:t>
      </w:r>
      <w:r w:rsidRPr="00621A62">
        <w:rPr>
          <w:rFonts w:eastAsia="Times New Roman" w:cs="Times New Roman"/>
          <w:szCs w:val="24"/>
          <w:lang w:eastAsia="lt-LT"/>
        </w:rPr>
        <w:t>(</w:t>
      </w:r>
      <w:r>
        <w:rPr>
          <w:rFonts w:eastAsia="Times New Roman" w:cs="Times New Roman"/>
          <w:szCs w:val="24"/>
          <w:lang w:eastAsia="lt-LT"/>
        </w:rPr>
        <w:t>septynis</w:t>
      </w:r>
      <w:r w:rsidRPr="00621A62">
        <w:rPr>
          <w:rFonts w:eastAsia="Times New Roman" w:cs="Times New Roman"/>
          <w:szCs w:val="24"/>
          <w:lang w:eastAsia="lt-LT"/>
        </w:rPr>
        <w:t xml:space="preserve"> šimtus </w:t>
      </w:r>
      <w:r>
        <w:rPr>
          <w:rFonts w:eastAsia="Times New Roman" w:cs="Times New Roman"/>
          <w:szCs w:val="24"/>
          <w:lang w:eastAsia="lt-LT"/>
        </w:rPr>
        <w:t>dvi</w:t>
      </w:r>
      <w:r w:rsidRPr="00621A62">
        <w:rPr>
          <w:rFonts w:eastAsia="Times New Roman" w:cs="Times New Roman"/>
          <w:szCs w:val="24"/>
          <w:lang w:eastAsia="lt-LT"/>
        </w:rPr>
        <w:t>dešimt</w:t>
      </w:r>
      <w:r>
        <w:rPr>
          <w:rFonts w:eastAsia="Times New Roman" w:cs="Times New Roman"/>
          <w:szCs w:val="24"/>
          <w:lang w:eastAsia="lt-LT"/>
        </w:rPr>
        <w:t xml:space="preserve"> šešis</w:t>
      </w:r>
      <w:r w:rsidRPr="00621A62">
        <w:rPr>
          <w:rFonts w:eastAsia="Times New Roman" w:cs="Times New Roman"/>
          <w:szCs w:val="24"/>
          <w:lang w:eastAsia="lt-LT"/>
        </w:rPr>
        <w:t>) Eur bylinėjimosi išlaidų, patirtų kasaciniame teisme, atlyginimo.</w:t>
      </w:r>
    </w:p>
    <w:p w14:paraId="0BF41AAD" w14:textId="77777777" w:rsidR="0056249B" w:rsidRPr="00D21DC3" w:rsidRDefault="0056249B" w:rsidP="0056249B">
      <w:pPr>
        <w:spacing w:after="0" w:line="240" w:lineRule="auto"/>
        <w:ind w:firstLine="720"/>
        <w:jc w:val="both"/>
        <w:rPr>
          <w:rFonts w:eastAsia="Times New Roman" w:cs="Times New Roman"/>
          <w:szCs w:val="24"/>
          <w:lang w:eastAsia="lt-LT"/>
        </w:rPr>
      </w:pPr>
      <w:r w:rsidRPr="00D21DC3">
        <w:rPr>
          <w:rFonts w:eastAsia="Times New Roman" w:cs="Times New Roman"/>
          <w:szCs w:val="24"/>
          <w:lang w:eastAsia="lt-LT"/>
        </w:rPr>
        <w:t>Ši Lietuvos Aukščiausiojo Teismo nutartis yra galutinė, neskundžiama ir įsiteisėja nuo priėmimo dienos.</w:t>
      </w:r>
    </w:p>
    <w:p w14:paraId="2EB026DB" w14:textId="77777777" w:rsidR="0056249B" w:rsidRDefault="0056249B" w:rsidP="0056249B">
      <w:pPr>
        <w:widowControl w:val="0"/>
        <w:spacing w:after="120" w:line="240" w:lineRule="auto"/>
        <w:ind w:left="426" w:hanging="426"/>
        <w:jc w:val="both"/>
        <w:rPr>
          <w:rFonts w:eastAsia="Times New Roman" w:cs="Times New Roman"/>
          <w:szCs w:val="24"/>
          <w:lang w:eastAsia="lt-LT"/>
        </w:rPr>
      </w:pPr>
    </w:p>
    <w:p w14:paraId="36CF6864" w14:textId="77777777" w:rsidR="0056249B" w:rsidRDefault="0056249B" w:rsidP="0056249B">
      <w:pPr>
        <w:widowControl w:val="0"/>
        <w:tabs>
          <w:tab w:val="left" w:pos="6804"/>
        </w:tabs>
        <w:spacing w:after="0" w:line="240" w:lineRule="auto"/>
        <w:rPr>
          <w:rFonts w:eastAsia="Times New Roman" w:cs="Times New Roman"/>
          <w:szCs w:val="24"/>
        </w:rPr>
      </w:pPr>
    </w:p>
    <w:p w14:paraId="4DE48D15" w14:textId="77777777" w:rsidR="0056249B" w:rsidRPr="001C53F8" w:rsidRDefault="0056249B" w:rsidP="0056249B">
      <w:pPr>
        <w:widowControl w:val="0"/>
        <w:tabs>
          <w:tab w:val="left" w:pos="6804"/>
        </w:tabs>
        <w:spacing w:after="0" w:line="240" w:lineRule="auto"/>
        <w:rPr>
          <w:rFonts w:eastAsia="Times New Roman" w:cs="Times New Roman"/>
          <w:szCs w:val="24"/>
        </w:rPr>
      </w:pPr>
      <w:r w:rsidRPr="001C53F8">
        <w:rPr>
          <w:rFonts w:eastAsia="Times New Roman" w:cs="Times New Roman"/>
          <w:szCs w:val="24"/>
        </w:rPr>
        <w:t>Teisėjai</w:t>
      </w:r>
      <w:r w:rsidRPr="001C53F8">
        <w:rPr>
          <w:rFonts w:eastAsia="Times New Roman" w:cs="Times New Roman"/>
          <w:szCs w:val="24"/>
        </w:rPr>
        <w:tab/>
      </w:r>
      <w:r>
        <w:rPr>
          <w:rFonts w:eastAsia="Times New Roman" w:cs="Times New Roman"/>
          <w:szCs w:val="24"/>
        </w:rPr>
        <w:t xml:space="preserve">Gražina </w:t>
      </w:r>
      <w:proofErr w:type="spellStart"/>
      <w:r>
        <w:rPr>
          <w:rFonts w:eastAsia="Times New Roman" w:cs="Times New Roman"/>
          <w:szCs w:val="24"/>
        </w:rPr>
        <w:t>Davidonienė</w:t>
      </w:r>
      <w:proofErr w:type="spellEnd"/>
    </w:p>
    <w:p w14:paraId="540546C7" w14:textId="77777777" w:rsidR="0056249B" w:rsidRPr="001C53F8" w:rsidRDefault="0056249B" w:rsidP="0056249B">
      <w:pPr>
        <w:widowControl w:val="0"/>
        <w:tabs>
          <w:tab w:val="left" w:pos="6804"/>
        </w:tabs>
        <w:spacing w:after="0" w:line="240" w:lineRule="auto"/>
        <w:rPr>
          <w:rFonts w:eastAsia="Times New Roman" w:cs="Times New Roman"/>
          <w:szCs w:val="24"/>
        </w:rPr>
      </w:pPr>
    </w:p>
    <w:p w14:paraId="69792C90" w14:textId="77777777" w:rsidR="0056249B" w:rsidRPr="001C53F8" w:rsidRDefault="0056249B" w:rsidP="0056249B">
      <w:pPr>
        <w:widowControl w:val="0"/>
        <w:tabs>
          <w:tab w:val="left" w:pos="6804"/>
        </w:tabs>
        <w:spacing w:after="0" w:line="240" w:lineRule="auto"/>
        <w:rPr>
          <w:rFonts w:eastAsia="Times New Roman" w:cs="Times New Roman"/>
          <w:szCs w:val="24"/>
        </w:rPr>
      </w:pPr>
    </w:p>
    <w:p w14:paraId="68AF7C35" w14:textId="77777777" w:rsidR="0056249B" w:rsidRDefault="0056249B" w:rsidP="0056249B">
      <w:pPr>
        <w:widowControl w:val="0"/>
        <w:tabs>
          <w:tab w:val="left" w:pos="6804"/>
        </w:tabs>
        <w:spacing w:after="0" w:line="240" w:lineRule="auto"/>
      </w:pPr>
      <w:r w:rsidRPr="001C53F8">
        <w:rPr>
          <w:rFonts w:eastAsia="Times New Roman" w:cs="Times New Roman"/>
          <w:szCs w:val="24"/>
        </w:rPr>
        <w:tab/>
      </w:r>
      <w:proofErr w:type="spellStart"/>
      <w:r>
        <w:t>Andžej</w:t>
      </w:r>
      <w:proofErr w:type="spellEnd"/>
      <w:r>
        <w:t xml:space="preserve"> </w:t>
      </w:r>
      <w:proofErr w:type="spellStart"/>
      <w:r>
        <w:t>Maciejevski</w:t>
      </w:r>
      <w:proofErr w:type="spellEnd"/>
    </w:p>
    <w:p w14:paraId="2F3CECAC" w14:textId="77777777" w:rsidR="0056249B" w:rsidRDefault="0056249B" w:rsidP="0056249B">
      <w:pPr>
        <w:widowControl w:val="0"/>
        <w:tabs>
          <w:tab w:val="left" w:pos="6804"/>
        </w:tabs>
        <w:spacing w:after="0" w:line="240" w:lineRule="auto"/>
        <w:rPr>
          <w:rFonts w:eastAsia="Times New Roman" w:cs="Times New Roman"/>
          <w:szCs w:val="24"/>
        </w:rPr>
      </w:pPr>
    </w:p>
    <w:p w14:paraId="4F506025" w14:textId="77777777" w:rsidR="0056249B" w:rsidRDefault="0056249B" w:rsidP="0056249B">
      <w:pPr>
        <w:widowControl w:val="0"/>
        <w:tabs>
          <w:tab w:val="left" w:pos="6804"/>
        </w:tabs>
        <w:spacing w:after="0" w:line="240" w:lineRule="auto"/>
        <w:rPr>
          <w:rFonts w:eastAsia="Times New Roman" w:cs="Times New Roman"/>
          <w:szCs w:val="24"/>
        </w:rPr>
      </w:pPr>
    </w:p>
    <w:p w14:paraId="5985473A" w14:textId="77777777" w:rsidR="0056249B" w:rsidRPr="001C53F8" w:rsidRDefault="0056249B" w:rsidP="0056249B">
      <w:pPr>
        <w:widowControl w:val="0"/>
        <w:tabs>
          <w:tab w:val="left" w:pos="6804"/>
        </w:tabs>
        <w:spacing w:after="0" w:line="240" w:lineRule="auto"/>
        <w:rPr>
          <w:rFonts w:eastAsia="Times New Roman" w:cs="Times New Roman"/>
          <w:szCs w:val="24"/>
        </w:rPr>
      </w:pPr>
      <w:r>
        <w:rPr>
          <w:rFonts w:eastAsia="Times New Roman" w:cs="Times New Roman"/>
          <w:szCs w:val="24"/>
        </w:rPr>
        <w:tab/>
        <w:t xml:space="preserve">Algirdas </w:t>
      </w:r>
      <w:proofErr w:type="spellStart"/>
      <w:r>
        <w:rPr>
          <w:rFonts w:eastAsia="Times New Roman" w:cs="Times New Roman"/>
          <w:szCs w:val="24"/>
        </w:rPr>
        <w:t>Taminskas</w:t>
      </w:r>
      <w:proofErr w:type="spellEnd"/>
    </w:p>
    <w:bookmarkEnd w:id="38"/>
    <w:p w14:paraId="690A6977" w14:textId="77777777" w:rsidR="0056249B" w:rsidRPr="001C53F8" w:rsidRDefault="0056249B" w:rsidP="0056249B">
      <w:pPr>
        <w:widowControl w:val="0"/>
        <w:tabs>
          <w:tab w:val="left" w:pos="6804"/>
        </w:tabs>
        <w:spacing w:after="0" w:line="240" w:lineRule="auto"/>
        <w:rPr>
          <w:rFonts w:eastAsia="Times New Roman" w:cs="Times New Roman"/>
          <w:szCs w:val="24"/>
        </w:rPr>
      </w:pPr>
    </w:p>
    <w:sectPr w:rsidR="0056249B" w:rsidRPr="001C53F8" w:rsidSect="00845E38">
      <w:headerReference w:type="default" r:id="rId10"/>
      <w:headerReference w:type="first" r:id="rId11"/>
      <w:pgSz w:w="11907" w:h="16839" w:code="9"/>
      <w:pgMar w:top="964" w:right="567" w:bottom="964" w:left="1701" w:header="397"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2B0E2" w14:textId="77777777" w:rsidR="000F30D2" w:rsidRDefault="000F30D2">
      <w:pPr>
        <w:spacing w:after="0" w:line="240" w:lineRule="auto"/>
      </w:pPr>
      <w:r>
        <w:separator/>
      </w:r>
    </w:p>
  </w:endnote>
  <w:endnote w:type="continuationSeparator" w:id="0">
    <w:p w14:paraId="2FB372DA" w14:textId="77777777" w:rsidR="000F30D2" w:rsidRDefault="000F3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93B5F" w14:textId="77777777" w:rsidR="000F30D2" w:rsidRDefault="000F30D2">
      <w:pPr>
        <w:spacing w:after="0" w:line="240" w:lineRule="auto"/>
      </w:pPr>
      <w:r>
        <w:separator/>
      </w:r>
    </w:p>
  </w:footnote>
  <w:footnote w:type="continuationSeparator" w:id="0">
    <w:p w14:paraId="495602DC" w14:textId="77777777" w:rsidR="000F30D2" w:rsidRDefault="000F3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D45E" w14:textId="77777777" w:rsidR="00056C4B" w:rsidRPr="00056C4B" w:rsidRDefault="006621F5" w:rsidP="00F65576">
    <w:pPr>
      <w:pStyle w:val="Header"/>
      <w:tabs>
        <w:tab w:val="left" w:pos="5970"/>
      </w:tabs>
      <w:rPr>
        <w:i/>
        <w:iCs/>
        <w:noProof/>
      </w:rPr>
    </w:pPr>
    <w:r>
      <w:tab/>
    </w:r>
    <w:sdt>
      <w:sdtPr>
        <w:id w:val="-2703485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D3582">
          <w:rPr>
            <w:noProof/>
          </w:rPr>
          <w:t>8</w:t>
        </w:r>
        <w:r>
          <w:rPr>
            <w:noProof/>
          </w:rPr>
          <w:fldChar w:fldCharType="end"/>
        </w:r>
      </w:sdtContent>
    </w:sdt>
    <w:r>
      <w:rPr>
        <w:noProof/>
      </w:rPr>
      <w:tab/>
    </w:r>
  </w:p>
  <w:p w14:paraId="755BC874" w14:textId="77777777" w:rsidR="00A419FB" w:rsidRPr="00056C4B" w:rsidRDefault="00000000" w:rsidP="00056C4B">
    <w:pPr>
      <w:pStyle w:val="Header"/>
      <w:tabs>
        <w:tab w:val="left" w:pos="5970"/>
      </w:tabs>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951F" w14:textId="77777777" w:rsidR="00056C4B" w:rsidRPr="00056C4B" w:rsidRDefault="00000000" w:rsidP="00056C4B">
    <w:pPr>
      <w:pStyle w:val="Header"/>
      <w:jc w:val="right"/>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059FD"/>
    <w:multiLevelType w:val="multilevel"/>
    <w:tmpl w:val="6C30CC9A"/>
    <w:lvl w:ilvl="0">
      <w:start w:val="1"/>
      <w:numFmt w:val="decimal"/>
      <w:lvlText w:val="%1."/>
      <w:lvlJc w:val="left"/>
      <w:pPr>
        <w:ind w:left="4187" w:hanging="360"/>
      </w:pPr>
      <w:rPr>
        <w:rFonts w:ascii="Times New Roman" w:hAnsi="Times New Roman" w:cs="Times New Roman" w:hint="default"/>
        <w:i w:val="0"/>
        <w:sz w:val="24"/>
        <w:szCs w:val="24"/>
      </w:rPr>
    </w:lvl>
    <w:lvl w:ilvl="1">
      <w:start w:val="1"/>
      <w:numFmt w:val="decimal"/>
      <w:lvlText w:val="%1.%2."/>
      <w:lvlJc w:val="left"/>
      <w:pPr>
        <w:ind w:left="3268" w:hanging="432"/>
      </w:pPr>
      <w:rPr>
        <w:b w:val="0"/>
        <w:i w:val="0"/>
        <w:iCs w:val="0"/>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 w15:restartNumberingAfterBreak="0">
    <w:nsid w:val="340617B5"/>
    <w:multiLevelType w:val="multilevel"/>
    <w:tmpl w:val="3D764B8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isLgl/>
      <w:lvlText w:val="%1.%2."/>
      <w:lvlJc w:val="left"/>
      <w:pPr>
        <w:ind w:left="480" w:hanging="480"/>
      </w:pPr>
      <w:rPr>
        <w:rFonts w:ascii="Times New Roman" w:hAnsi="Times New Roman" w:cs="Times New Roman" w:hint="default"/>
        <w:i w:val="0"/>
        <w:iCs w:val="0"/>
        <w:color w:val="000000"/>
        <w:sz w:val="24"/>
        <w:szCs w:val="24"/>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num w:numId="1" w16cid:durableId="270628429">
    <w:abstractNumId w:val="0"/>
  </w:num>
  <w:num w:numId="2" w16cid:durableId="440414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8A3"/>
    <w:rsid w:val="000107CD"/>
    <w:rsid w:val="0001632A"/>
    <w:rsid w:val="000221BD"/>
    <w:rsid w:val="0002597A"/>
    <w:rsid w:val="00033AB9"/>
    <w:rsid w:val="000430E2"/>
    <w:rsid w:val="00051CDD"/>
    <w:rsid w:val="00053750"/>
    <w:rsid w:val="00074327"/>
    <w:rsid w:val="00075042"/>
    <w:rsid w:val="000754AE"/>
    <w:rsid w:val="00080D94"/>
    <w:rsid w:val="000812CF"/>
    <w:rsid w:val="00082DA0"/>
    <w:rsid w:val="00083BB8"/>
    <w:rsid w:val="000B1B7D"/>
    <w:rsid w:val="000F0F5E"/>
    <w:rsid w:val="000F30D2"/>
    <w:rsid w:val="00106469"/>
    <w:rsid w:val="0011123C"/>
    <w:rsid w:val="00120452"/>
    <w:rsid w:val="0013091F"/>
    <w:rsid w:val="0013628D"/>
    <w:rsid w:val="00136F8B"/>
    <w:rsid w:val="00167C8E"/>
    <w:rsid w:val="00173A7A"/>
    <w:rsid w:val="00175B37"/>
    <w:rsid w:val="0019119C"/>
    <w:rsid w:val="001A745D"/>
    <w:rsid w:val="001B598B"/>
    <w:rsid w:val="001C0285"/>
    <w:rsid w:val="001D7E07"/>
    <w:rsid w:val="001E4DA3"/>
    <w:rsid w:val="001E5721"/>
    <w:rsid w:val="001F3A0F"/>
    <w:rsid w:val="001F60E7"/>
    <w:rsid w:val="001F7357"/>
    <w:rsid w:val="00206534"/>
    <w:rsid w:val="00206951"/>
    <w:rsid w:val="00232C3B"/>
    <w:rsid w:val="00236061"/>
    <w:rsid w:val="00267FAF"/>
    <w:rsid w:val="00277EB7"/>
    <w:rsid w:val="0028257B"/>
    <w:rsid w:val="0029080A"/>
    <w:rsid w:val="0029165E"/>
    <w:rsid w:val="00291B20"/>
    <w:rsid w:val="00294BD6"/>
    <w:rsid w:val="002B2C99"/>
    <w:rsid w:val="002B7F3C"/>
    <w:rsid w:val="002E6926"/>
    <w:rsid w:val="002F3E52"/>
    <w:rsid w:val="00301DB6"/>
    <w:rsid w:val="00311170"/>
    <w:rsid w:val="003135BB"/>
    <w:rsid w:val="003136A7"/>
    <w:rsid w:val="0031600E"/>
    <w:rsid w:val="00321D76"/>
    <w:rsid w:val="00333A0B"/>
    <w:rsid w:val="00335A05"/>
    <w:rsid w:val="0033757B"/>
    <w:rsid w:val="00341BE8"/>
    <w:rsid w:val="00354579"/>
    <w:rsid w:val="00370084"/>
    <w:rsid w:val="00380F7A"/>
    <w:rsid w:val="003A480C"/>
    <w:rsid w:val="003A7EB5"/>
    <w:rsid w:val="003B294E"/>
    <w:rsid w:val="003B2A4C"/>
    <w:rsid w:val="003C22DD"/>
    <w:rsid w:val="003D36F0"/>
    <w:rsid w:val="0043008F"/>
    <w:rsid w:val="0043096D"/>
    <w:rsid w:val="00440230"/>
    <w:rsid w:val="004519B6"/>
    <w:rsid w:val="00453469"/>
    <w:rsid w:val="004715AD"/>
    <w:rsid w:val="004722F8"/>
    <w:rsid w:val="004876F3"/>
    <w:rsid w:val="00490A79"/>
    <w:rsid w:val="004B4473"/>
    <w:rsid w:val="004C15C8"/>
    <w:rsid w:val="004C35E4"/>
    <w:rsid w:val="004C7AEE"/>
    <w:rsid w:val="004D360F"/>
    <w:rsid w:val="004D5467"/>
    <w:rsid w:val="004F3AE0"/>
    <w:rsid w:val="00513001"/>
    <w:rsid w:val="005241E6"/>
    <w:rsid w:val="00532EEE"/>
    <w:rsid w:val="0056249B"/>
    <w:rsid w:val="00565299"/>
    <w:rsid w:val="005749BA"/>
    <w:rsid w:val="00575E66"/>
    <w:rsid w:val="005824D1"/>
    <w:rsid w:val="00587D8D"/>
    <w:rsid w:val="00593537"/>
    <w:rsid w:val="005B63C1"/>
    <w:rsid w:val="005C5260"/>
    <w:rsid w:val="005E6B99"/>
    <w:rsid w:val="005F299E"/>
    <w:rsid w:val="006068BB"/>
    <w:rsid w:val="00607EE0"/>
    <w:rsid w:val="00613C73"/>
    <w:rsid w:val="00616BCC"/>
    <w:rsid w:val="006216B4"/>
    <w:rsid w:val="006217A6"/>
    <w:rsid w:val="006243F1"/>
    <w:rsid w:val="00631095"/>
    <w:rsid w:val="00631545"/>
    <w:rsid w:val="00632ECB"/>
    <w:rsid w:val="00637206"/>
    <w:rsid w:val="006511CF"/>
    <w:rsid w:val="00660C3E"/>
    <w:rsid w:val="006621F5"/>
    <w:rsid w:val="00664627"/>
    <w:rsid w:val="00681128"/>
    <w:rsid w:val="0069544B"/>
    <w:rsid w:val="006A4327"/>
    <w:rsid w:val="006C123D"/>
    <w:rsid w:val="006D03B7"/>
    <w:rsid w:val="006E096E"/>
    <w:rsid w:val="006F1565"/>
    <w:rsid w:val="006F17B6"/>
    <w:rsid w:val="006F1C0B"/>
    <w:rsid w:val="006F66B2"/>
    <w:rsid w:val="00700BF4"/>
    <w:rsid w:val="0070504E"/>
    <w:rsid w:val="0070532B"/>
    <w:rsid w:val="00707F2A"/>
    <w:rsid w:val="00717796"/>
    <w:rsid w:val="00732353"/>
    <w:rsid w:val="007366E7"/>
    <w:rsid w:val="007405D5"/>
    <w:rsid w:val="00744321"/>
    <w:rsid w:val="007511AC"/>
    <w:rsid w:val="007639FC"/>
    <w:rsid w:val="0076608F"/>
    <w:rsid w:val="00766398"/>
    <w:rsid w:val="00766F54"/>
    <w:rsid w:val="00787FE6"/>
    <w:rsid w:val="007932F9"/>
    <w:rsid w:val="007B05F5"/>
    <w:rsid w:val="007B3F69"/>
    <w:rsid w:val="007D1755"/>
    <w:rsid w:val="007D5C28"/>
    <w:rsid w:val="007E426D"/>
    <w:rsid w:val="007E7665"/>
    <w:rsid w:val="007F163F"/>
    <w:rsid w:val="0081017D"/>
    <w:rsid w:val="00813DFB"/>
    <w:rsid w:val="00845E38"/>
    <w:rsid w:val="008504A1"/>
    <w:rsid w:val="00860D5C"/>
    <w:rsid w:val="008666D3"/>
    <w:rsid w:val="008743A3"/>
    <w:rsid w:val="0089096C"/>
    <w:rsid w:val="00892D2D"/>
    <w:rsid w:val="0089544B"/>
    <w:rsid w:val="008A292E"/>
    <w:rsid w:val="008B5618"/>
    <w:rsid w:val="008D3A56"/>
    <w:rsid w:val="008D5376"/>
    <w:rsid w:val="008E1E6D"/>
    <w:rsid w:val="008F245D"/>
    <w:rsid w:val="00911605"/>
    <w:rsid w:val="00911802"/>
    <w:rsid w:val="009126E1"/>
    <w:rsid w:val="00920AD3"/>
    <w:rsid w:val="00924E74"/>
    <w:rsid w:val="009759A2"/>
    <w:rsid w:val="00994850"/>
    <w:rsid w:val="00995B15"/>
    <w:rsid w:val="009C4087"/>
    <w:rsid w:val="009D2736"/>
    <w:rsid w:val="009D62B5"/>
    <w:rsid w:val="009D640F"/>
    <w:rsid w:val="009D6DC7"/>
    <w:rsid w:val="009E2653"/>
    <w:rsid w:val="009F1679"/>
    <w:rsid w:val="009F663C"/>
    <w:rsid w:val="00A17F0E"/>
    <w:rsid w:val="00A365C2"/>
    <w:rsid w:val="00A47C73"/>
    <w:rsid w:val="00A50617"/>
    <w:rsid w:val="00A515C7"/>
    <w:rsid w:val="00A650CC"/>
    <w:rsid w:val="00A67815"/>
    <w:rsid w:val="00A85F95"/>
    <w:rsid w:val="00A940A6"/>
    <w:rsid w:val="00AC402B"/>
    <w:rsid w:val="00AC58FB"/>
    <w:rsid w:val="00AC7D43"/>
    <w:rsid w:val="00AD22AE"/>
    <w:rsid w:val="00AD4783"/>
    <w:rsid w:val="00AE2184"/>
    <w:rsid w:val="00AE31FE"/>
    <w:rsid w:val="00AE4C6E"/>
    <w:rsid w:val="00AF4109"/>
    <w:rsid w:val="00B12772"/>
    <w:rsid w:val="00B1795A"/>
    <w:rsid w:val="00B20718"/>
    <w:rsid w:val="00B3310D"/>
    <w:rsid w:val="00B33523"/>
    <w:rsid w:val="00B47438"/>
    <w:rsid w:val="00B535CE"/>
    <w:rsid w:val="00B7220A"/>
    <w:rsid w:val="00B8042D"/>
    <w:rsid w:val="00B914FC"/>
    <w:rsid w:val="00B915B5"/>
    <w:rsid w:val="00B92656"/>
    <w:rsid w:val="00BA5D8A"/>
    <w:rsid w:val="00BA62AC"/>
    <w:rsid w:val="00BC17E8"/>
    <w:rsid w:val="00BC4F02"/>
    <w:rsid w:val="00BF102F"/>
    <w:rsid w:val="00BF70B4"/>
    <w:rsid w:val="00C1647C"/>
    <w:rsid w:val="00C247DF"/>
    <w:rsid w:val="00C3475B"/>
    <w:rsid w:val="00C402A1"/>
    <w:rsid w:val="00C65072"/>
    <w:rsid w:val="00C752C2"/>
    <w:rsid w:val="00C805E8"/>
    <w:rsid w:val="00C84711"/>
    <w:rsid w:val="00C90F0D"/>
    <w:rsid w:val="00C947A8"/>
    <w:rsid w:val="00CA1394"/>
    <w:rsid w:val="00CC36CC"/>
    <w:rsid w:val="00CD0A73"/>
    <w:rsid w:val="00CD4718"/>
    <w:rsid w:val="00CD7376"/>
    <w:rsid w:val="00CE2F6B"/>
    <w:rsid w:val="00D029FD"/>
    <w:rsid w:val="00D058A3"/>
    <w:rsid w:val="00D21DC3"/>
    <w:rsid w:val="00D249F7"/>
    <w:rsid w:val="00D46836"/>
    <w:rsid w:val="00D54A52"/>
    <w:rsid w:val="00D6387F"/>
    <w:rsid w:val="00D65711"/>
    <w:rsid w:val="00D6602C"/>
    <w:rsid w:val="00D700CD"/>
    <w:rsid w:val="00D774C3"/>
    <w:rsid w:val="00D84AC8"/>
    <w:rsid w:val="00D96EA8"/>
    <w:rsid w:val="00DB64D9"/>
    <w:rsid w:val="00DC6BD1"/>
    <w:rsid w:val="00DC7246"/>
    <w:rsid w:val="00DD3929"/>
    <w:rsid w:val="00DE7F28"/>
    <w:rsid w:val="00DF56E5"/>
    <w:rsid w:val="00E2028C"/>
    <w:rsid w:val="00E261A1"/>
    <w:rsid w:val="00E272E5"/>
    <w:rsid w:val="00E50DB4"/>
    <w:rsid w:val="00E53573"/>
    <w:rsid w:val="00E54B25"/>
    <w:rsid w:val="00E60B4B"/>
    <w:rsid w:val="00E618D0"/>
    <w:rsid w:val="00E6799F"/>
    <w:rsid w:val="00E77D65"/>
    <w:rsid w:val="00E8073F"/>
    <w:rsid w:val="00E80FBF"/>
    <w:rsid w:val="00E8500E"/>
    <w:rsid w:val="00E930F1"/>
    <w:rsid w:val="00EA111B"/>
    <w:rsid w:val="00EA5294"/>
    <w:rsid w:val="00EC0E32"/>
    <w:rsid w:val="00EC3D31"/>
    <w:rsid w:val="00EC70B7"/>
    <w:rsid w:val="00EC7C11"/>
    <w:rsid w:val="00ED5B38"/>
    <w:rsid w:val="00ED60F9"/>
    <w:rsid w:val="00ED61B9"/>
    <w:rsid w:val="00EF239A"/>
    <w:rsid w:val="00EF5768"/>
    <w:rsid w:val="00F015E0"/>
    <w:rsid w:val="00F03BEA"/>
    <w:rsid w:val="00F11DA2"/>
    <w:rsid w:val="00F17348"/>
    <w:rsid w:val="00F178A2"/>
    <w:rsid w:val="00F2037F"/>
    <w:rsid w:val="00F217A2"/>
    <w:rsid w:val="00F35A56"/>
    <w:rsid w:val="00F35C84"/>
    <w:rsid w:val="00F522D6"/>
    <w:rsid w:val="00F732F9"/>
    <w:rsid w:val="00F94435"/>
    <w:rsid w:val="00FA55B3"/>
    <w:rsid w:val="00FB4CDB"/>
    <w:rsid w:val="00FC4018"/>
    <w:rsid w:val="00FC5463"/>
    <w:rsid w:val="00FD3582"/>
    <w:rsid w:val="00FD3CBF"/>
    <w:rsid w:val="00FF2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80973"/>
  <w15:chartTrackingRefBased/>
  <w15:docId w15:val="{87ED7BFC-7D60-461A-99F5-5EC9F786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8A3"/>
    <w:rPr>
      <w:rFonts w:ascii="Times New Roman" w:hAnsi="Times New Roman"/>
      <w:sz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D058A3"/>
    <w:pPr>
      <w:spacing w:after="200" w:line="276" w:lineRule="auto"/>
      <w:ind w:left="720"/>
      <w:contextualSpacing/>
    </w:pPr>
    <w:rPr>
      <w:rFonts w:ascii="Calibri" w:eastAsia="Times New Roman" w:hAnsi="Calibri" w:cs="Times New Roman"/>
      <w:sz w:val="22"/>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D058A3"/>
    <w:rPr>
      <w:rFonts w:ascii="Calibri" w:eastAsia="Times New Roman" w:hAnsi="Calibri" w:cs="Times New Roman"/>
      <w:lang w:val="lt-LT" w:eastAsia="lt-LT"/>
    </w:rPr>
  </w:style>
  <w:style w:type="paragraph" w:styleId="Header">
    <w:name w:val="header"/>
    <w:basedOn w:val="Normal"/>
    <w:link w:val="HeaderChar"/>
    <w:uiPriority w:val="99"/>
    <w:unhideWhenUsed/>
    <w:rsid w:val="00D058A3"/>
    <w:pPr>
      <w:tabs>
        <w:tab w:val="center" w:pos="4819"/>
        <w:tab w:val="right" w:pos="9638"/>
      </w:tabs>
      <w:spacing w:after="0" w:line="240" w:lineRule="auto"/>
    </w:pPr>
  </w:style>
  <w:style w:type="character" w:customStyle="1" w:styleId="HeaderChar">
    <w:name w:val="Header Char"/>
    <w:basedOn w:val="DefaultParagraphFont"/>
    <w:link w:val="Header"/>
    <w:uiPriority w:val="99"/>
    <w:rsid w:val="00D058A3"/>
    <w:rPr>
      <w:rFonts w:ascii="Times New Roman" w:hAnsi="Times New Roman"/>
      <w:sz w:val="24"/>
      <w:lang w:val="lt-LT"/>
    </w:rPr>
  </w:style>
  <w:style w:type="paragraph" w:styleId="BodyTextIndent">
    <w:name w:val="Body Text Indent"/>
    <w:basedOn w:val="Normal"/>
    <w:link w:val="BodyTextIndentChar"/>
    <w:uiPriority w:val="99"/>
    <w:rsid w:val="00B8042D"/>
    <w:pPr>
      <w:spacing w:after="120" w:line="240" w:lineRule="auto"/>
      <w:ind w:left="283"/>
    </w:pPr>
    <w:rPr>
      <w:rFonts w:eastAsia="Times New Roman" w:cs="Times New Roman"/>
      <w:szCs w:val="24"/>
    </w:rPr>
  </w:style>
  <w:style w:type="character" w:customStyle="1" w:styleId="BodyTextIndentChar">
    <w:name w:val="Body Text Indent Char"/>
    <w:basedOn w:val="DefaultParagraphFont"/>
    <w:link w:val="BodyTextIndent"/>
    <w:uiPriority w:val="99"/>
    <w:rsid w:val="00B8042D"/>
    <w:rPr>
      <w:rFonts w:ascii="Times New Roman" w:eastAsia="Times New Roman" w:hAnsi="Times New Roman" w:cs="Times New Roman"/>
      <w:sz w:val="24"/>
      <w:szCs w:val="24"/>
      <w:lang w:val="lt-LT"/>
    </w:rPr>
  </w:style>
  <w:style w:type="character" w:customStyle="1" w:styleId="Bodytext2">
    <w:name w:val="Body text (2)_"/>
    <w:basedOn w:val="DefaultParagraphFont"/>
    <w:link w:val="Bodytext20"/>
    <w:rsid w:val="00DD3929"/>
    <w:rPr>
      <w:shd w:val="clear" w:color="auto" w:fill="FFFFFF"/>
    </w:rPr>
  </w:style>
  <w:style w:type="paragraph" w:customStyle="1" w:styleId="Bodytext20">
    <w:name w:val="Body text (2)"/>
    <w:basedOn w:val="Normal"/>
    <w:link w:val="Bodytext2"/>
    <w:rsid w:val="00DD3929"/>
    <w:pPr>
      <w:widowControl w:val="0"/>
      <w:shd w:val="clear" w:color="auto" w:fill="FFFFFF"/>
      <w:spacing w:after="0" w:line="312" w:lineRule="exact"/>
      <w:jc w:val="both"/>
    </w:pPr>
    <w:rPr>
      <w:rFonts w:asciiTheme="minorHAnsi" w:hAnsiTheme="minorHAnsi"/>
      <w:sz w:val="22"/>
      <w:lang w:val="en-US"/>
    </w:rPr>
  </w:style>
  <w:style w:type="paragraph" w:styleId="NormalWeb">
    <w:name w:val="Normal (Web)"/>
    <w:basedOn w:val="Normal"/>
    <w:link w:val="NormalWebChar"/>
    <w:uiPriority w:val="99"/>
    <w:qFormat/>
    <w:rsid w:val="00173A7A"/>
    <w:pPr>
      <w:spacing w:before="100" w:beforeAutospacing="1" w:after="100" w:afterAutospacing="1" w:line="240" w:lineRule="auto"/>
    </w:pPr>
    <w:rPr>
      <w:rFonts w:eastAsia="Times New Roman" w:cs="Times New Roman"/>
      <w:szCs w:val="24"/>
      <w:lang w:eastAsia="lt-LT"/>
    </w:rPr>
  </w:style>
  <w:style w:type="character" w:customStyle="1" w:styleId="NormalWebChar">
    <w:name w:val="Normal (Web) Char"/>
    <w:basedOn w:val="DefaultParagraphFont"/>
    <w:link w:val="NormalWeb"/>
    <w:uiPriority w:val="99"/>
    <w:locked/>
    <w:rsid w:val="00173A7A"/>
    <w:rPr>
      <w:rFonts w:ascii="Times New Roman" w:eastAsia="Times New Roman" w:hAnsi="Times New Roman" w:cs="Times New Roman"/>
      <w:sz w:val="24"/>
      <w:szCs w:val="24"/>
      <w:lang w:val="lt-LT" w:eastAsia="lt-LT"/>
    </w:rPr>
  </w:style>
  <w:style w:type="paragraph" w:customStyle="1" w:styleId="Normal1">
    <w:name w:val="Normal1"/>
    <w:rsid w:val="005F299E"/>
    <w:pPr>
      <w:spacing w:before="100" w:beforeAutospacing="1" w:after="200" w:line="271" w:lineRule="auto"/>
    </w:pPr>
    <w:rPr>
      <w:rFonts w:ascii="Calibri" w:eastAsia="Times New Roman" w:hAnsi="Calibri" w:cs="Times New Roman"/>
      <w:lang w:val="lt-LT" w:eastAsia="lt-LT"/>
    </w:rPr>
  </w:style>
  <w:style w:type="character" w:styleId="Hyperlink">
    <w:name w:val="Hyperlink"/>
    <w:basedOn w:val="DefaultParagraphFont"/>
    <w:uiPriority w:val="99"/>
    <w:unhideWhenUsed/>
    <w:rsid w:val="005E6B99"/>
    <w:rPr>
      <w:color w:val="0563C1" w:themeColor="hyperlink"/>
      <w:u w:val="single"/>
    </w:rPr>
  </w:style>
  <w:style w:type="character" w:styleId="UnresolvedMention">
    <w:name w:val="Unresolved Mention"/>
    <w:basedOn w:val="DefaultParagraphFont"/>
    <w:uiPriority w:val="99"/>
    <w:semiHidden/>
    <w:unhideWhenUsed/>
    <w:rsid w:val="005E6B99"/>
    <w:rPr>
      <w:color w:val="605E5C"/>
      <w:shd w:val="clear" w:color="auto" w:fill="E1DFDD"/>
    </w:rPr>
  </w:style>
  <w:style w:type="paragraph" w:styleId="Revision">
    <w:name w:val="Revision"/>
    <w:hidden/>
    <w:uiPriority w:val="99"/>
    <w:semiHidden/>
    <w:rsid w:val="001D7E07"/>
    <w:pPr>
      <w:spacing w:after="0" w:line="240" w:lineRule="auto"/>
    </w:pPr>
    <w:rPr>
      <w:rFonts w:ascii="Times New Roman" w:hAnsi="Times New Roman"/>
      <w:sz w:val="24"/>
      <w:lang w:val="lt-LT"/>
    </w:rPr>
  </w:style>
  <w:style w:type="character" w:styleId="CommentReference">
    <w:name w:val="annotation reference"/>
    <w:basedOn w:val="DefaultParagraphFont"/>
    <w:uiPriority w:val="99"/>
    <w:semiHidden/>
    <w:unhideWhenUsed/>
    <w:rsid w:val="00175B37"/>
    <w:rPr>
      <w:sz w:val="16"/>
      <w:szCs w:val="16"/>
    </w:rPr>
  </w:style>
  <w:style w:type="paragraph" w:styleId="CommentText">
    <w:name w:val="annotation text"/>
    <w:basedOn w:val="Normal"/>
    <w:link w:val="CommentTextChar"/>
    <w:uiPriority w:val="99"/>
    <w:semiHidden/>
    <w:unhideWhenUsed/>
    <w:rsid w:val="00175B37"/>
    <w:pPr>
      <w:spacing w:line="240" w:lineRule="auto"/>
    </w:pPr>
    <w:rPr>
      <w:sz w:val="20"/>
      <w:szCs w:val="20"/>
    </w:rPr>
  </w:style>
  <w:style w:type="character" w:customStyle="1" w:styleId="CommentTextChar">
    <w:name w:val="Comment Text Char"/>
    <w:basedOn w:val="DefaultParagraphFont"/>
    <w:link w:val="CommentText"/>
    <w:uiPriority w:val="99"/>
    <w:semiHidden/>
    <w:rsid w:val="00175B37"/>
    <w:rPr>
      <w:rFonts w:ascii="Times New Roman" w:hAnsi="Times New Roman"/>
      <w:sz w:val="20"/>
      <w:szCs w:val="20"/>
      <w:lang w:val="lt-LT"/>
    </w:rPr>
  </w:style>
  <w:style w:type="paragraph" w:styleId="CommentSubject">
    <w:name w:val="annotation subject"/>
    <w:basedOn w:val="CommentText"/>
    <w:next w:val="CommentText"/>
    <w:link w:val="CommentSubjectChar"/>
    <w:uiPriority w:val="99"/>
    <w:semiHidden/>
    <w:unhideWhenUsed/>
    <w:rsid w:val="00175B37"/>
    <w:rPr>
      <w:b/>
      <w:bCs/>
    </w:rPr>
  </w:style>
  <w:style w:type="character" w:customStyle="1" w:styleId="CommentSubjectChar">
    <w:name w:val="Comment Subject Char"/>
    <w:basedOn w:val="CommentTextChar"/>
    <w:link w:val="CommentSubject"/>
    <w:uiPriority w:val="99"/>
    <w:semiHidden/>
    <w:rsid w:val="00175B37"/>
    <w:rPr>
      <w:rFonts w:ascii="Times New Roman" w:hAnsi="Times New Roman"/>
      <w:b/>
      <w:bCs/>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181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nfolex.lt/tp/1695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15</Pages>
  <Words>37843</Words>
  <Characters>21572</Characters>
  <Application>Microsoft Office Word</Application>
  <DocSecurity>0</DocSecurity>
  <Lines>179</Lines>
  <Paragraphs>118</Paragraphs>
  <ScaleCrop>false</ScaleCrop>
  <HeadingPairs>
    <vt:vector size="6" baseType="variant">
      <vt:variant>
        <vt:lpstr>Title</vt:lpstr>
      </vt:variant>
      <vt:variant>
        <vt:i4>1</vt:i4>
      </vt:variant>
      <vt:variant>
        <vt:lpstr>Pavadinimas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59297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Gružienė</dc:creator>
  <cp:keywords/>
  <dc:description/>
  <cp:lastModifiedBy>Nerija Surblytė-Rimkienė</cp:lastModifiedBy>
  <cp:revision>3</cp:revision>
  <dcterms:created xsi:type="dcterms:W3CDTF">2023-04-25T12:30:00Z</dcterms:created>
  <dcterms:modified xsi:type="dcterms:W3CDTF">2023-04-25T12:48:00Z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7b1b5d277424848848cdaf8ac96045a202304251532417">
    <vt:lpwstr>wWQ5aknV31uRDWD4fUV6NINsJsg=</vt:lpwstr>
  </property>
</Properties>
</file>