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A3959" w14:textId="3F9EF820" w:rsidR="00556850" w:rsidRPr="00507D47" w:rsidRDefault="00AC00DC" w:rsidP="00946511">
      <w:pPr>
        <w:tabs>
          <w:tab w:val="center" w:pos="4153"/>
          <w:tab w:val="right" w:pos="10170"/>
        </w:tabs>
        <w:spacing w:after="0" w:line="240" w:lineRule="auto"/>
        <w:rPr>
          <w:rFonts w:eastAsia="Times New Roman" w:cs="Times New Roman"/>
          <w:szCs w:val="20"/>
        </w:rPr>
      </w:pPr>
      <w:r w:rsidRPr="0013069A">
        <w:rPr>
          <w:rFonts w:eastAsia="Times New Roman" w:cs="Times New Roman"/>
          <w:szCs w:val="20"/>
        </w:rPr>
        <w:t xml:space="preserve">                                                                                       </w:t>
      </w:r>
      <w:r w:rsidR="00941882" w:rsidRPr="0013069A">
        <w:rPr>
          <w:rFonts w:eastAsia="Times New Roman" w:cs="Times New Roman"/>
          <w:szCs w:val="20"/>
        </w:rPr>
        <w:t xml:space="preserve"> </w:t>
      </w:r>
      <w:r w:rsidRPr="0013069A">
        <w:rPr>
          <w:rFonts w:eastAsia="Times New Roman" w:cs="Times New Roman"/>
          <w:szCs w:val="20"/>
        </w:rPr>
        <w:t xml:space="preserve"> </w:t>
      </w:r>
      <w:bookmarkStart w:id="0" w:name="_Hlk72834001"/>
      <w:r w:rsidR="00556850" w:rsidRPr="00507D47">
        <w:rPr>
          <w:rFonts w:eastAsia="Times New Roman" w:cs="Times New Roman"/>
          <w:szCs w:val="20"/>
        </w:rPr>
        <w:t xml:space="preserve">Civilinė byla Nr. </w:t>
      </w:r>
      <w:r w:rsidR="00946511" w:rsidRPr="00507D47">
        <w:rPr>
          <w:rFonts w:eastAsia="Times New Roman" w:cs="Times New Roman"/>
          <w:szCs w:val="20"/>
        </w:rPr>
        <w:t>e3K-3-201-1120/2023</w:t>
      </w:r>
    </w:p>
    <w:p w14:paraId="04E71100" w14:textId="1431F4AA" w:rsidR="00AC00DC" w:rsidRPr="00507D47" w:rsidRDefault="00556850" w:rsidP="00946511">
      <w:pPr>
        <w:tabs>
          <w:tab w:val="center" w:pos="4153"/>
          <w:tab w:val="right" w:pos="10170"/>
        </w:tabs>
        <w:spacing w:after="0" w:line="240" w:lineRule="auto"/>
        <w:rPr>
          <w:rFonts w:eastAsia="Times New Roman" w:cs="Times New Roman"/>
          <w:szCs w:val="20"/>
        </w:rPr>
      </w:pPr>
      <w:r w:rsidRPr="00507D47">
        <w:rPr>
          <w:rFonts w:eastAsia="Times New Roman" w:cs="Times New Roman"/>
          <w:szCs w:val="20"/>
        </w:rPr>
        <w:tab/>
      </w:r>
      <w:r w:rsidRPr="00507D47">
        <w:rPr>
          <w:rFonts w:eastAsia="Times New Roman" w:cs="Times New Roman"/>
          <w:szCs w:val="20"/>
        </w:rPr>
        <w:tab/>
        <w:t xml:space="preserve">Teisminio proceso Nr. </w:t>
      </w:r>
      <w:r w:rsidR="00946511" w:rsidRPr="00507D47">
        <w:rPr>
          <w:rFonts w:eastAsia="Times New Roman" w:cs="Times New Roman"/>
          <w:szCs w:val="20"/>
        </w:rPr>
        <w:t>2-28-3-00253-2020-9</w:t>
      </w:r>
      <w:bookmarkStart w:id="1" w:name="_Hlk59443976"/>
      <w:r w:rsidR="00AC00DC" w:rsidRPr="00507D47">
        <w:rPr>
          <w:rFonts w:eastAsia="Times New Roman" w:cs="Times New Roman"/>
          <w:szCs w:val="20"/>
        </w:rPr>
        <w:t xml:space="preserve"> </w:t>
      </w:r>
    </w:p>
    <w:bookmarkEnd w:id="1"/>
    <w:p w14:paraId="5A521689" w14:textId="5BA9092E" w:rsidR="00AC00DC" w:rsidRDefault="00AC00DC" w:rsidP="00B27037">
      <w:pPr>
        <w:spacing w:after="0" w:line="240" w:lineRule="auto"/>
        <w:ind w:left="5198"/>
        <w:rPr>
          <w:rFonts w:eastAsia="Times New Roman" w:cs="Times New Roman"/>
          <w:szCs w:val="24"/>
        </w:rPr>
      </w:pPr>
      <w:r w:rsidRPr="00507D47">
        <w:rPr>
          <w:rFonts w:eastAsia="Times New Roman" w:cs="Times New Roman"/>
          <w:szCs w:val="24"/>
        </w:rPr>
        <w:t xml:space="preserve">  </w:t>
      </w:r>
      <w:r w:rsidR="00105F8C" w:rsidRPr="00507D47">
        <w:rPr>
          <w:rFonts w:eastAsia="Times New Roman" w:cs="Times New Roman"/>
          <w:szCs w:val="24"/>
        </w:rPr>
        <w:t xml:space="preserve"> Procesinio sprendimo kategorija: </w:t>
      </w:r>
      <w:r w:rsidR="00AA3085" w:rsidRPr="00507D47">
        <w:rPr>
          <w:rFonts w:eastAsia="Times New Roman" w:cs="Times New Roman"/>
          <w:szCs w:val="24"/>
        </w:rPr>
        <w:t>2.1.5.</w:t>
      </w:r>
      <w:r w:rsidR="007E5BB0">
        <w:rPr>
          <w:rFonts w:eastAsia="Times New Roman" w:cs="Times New Roman"/>
          <w:szCs w:val="24"/>
        </w:rPr>
        <w:t>3</w:t>
      </w:r>
    </w:p>
    <w:p w14:paraId="5C9C6A56" w14:textId="0E18F26E" w:rsidR="001B77A2" w:rsidRPr="00507D47" w:rsidRDefault="001B77A2" w:rsidP="00B27037">
      <w:pPr>
        <w:spacing w:after="0" w:line="240" w:lineRule="auto"/>
        <w:ind w:left="5198"/>
        <w:rPr>
          <w:rFonts w:eastAsia="Times New Roman" w:cs="Times New Roman"/>
          <w:szCs w:val="24"/>
        </w:rPr>
      </w:pPr>
      <w:r>
        <w:rPr>
          <w:rFonts w:eastAsia="Times New Roman" w:cs="Times New Roman"/>
          <w:szCs w:val="24"/>
        </w:rPr>
        <w:t xml:space="preserve">   (S)</w:t>
      </w:r>
    </w:p>
    <w:p w14:paraId="1A375F76" w14:textId="77777777" w:rsidR="00AC00DC" w:rsidRPr="00507D47" w:rsidRDefault="00AC00DC" w:rsidP="00AC00DC">
      <w:pPr>
        <w:spacing w:after="0" w:line="240" w:lineRule="auto"/>
        <w:ind w:left="357" w:hanging="357"/>
        <w:jc w:val="right"/>
        <w:rPr>
          <w:rFonts w:eastAsia="Times New Roman" w:cs="Times New Roman"/>
          <w:szCs w:val="24"/>
        </w:rPr>
      </w:pPr>
    </w:p>
    <w:p w14:paraId="5955F59A" w14:textId="77777777" w:rsidR="00AC00DC" w:rsidRPr="00507D47" w:rsidRDefault="00AC00DC" w:rsidP="00AC00DC">
      <w:pPr>
        <w:spacing w:after="0" w:line="240" w:lineRule="auto"/>
        <w:ind w:left="357" w:hanging="357"/>
        <w:jc w:val="center"/>
        <w:rPr>
          <w:rFonts w:eastAsia="Times New Roman" w:cs="Times New Roman"/>
          <w:szCs w:val="24"/>
        </w:rPr>
      </w:pPr>
      <w:r w:rsidRPr="00507D47">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507D47" w:rsidRDefault="00AC00DC" w:rsidP="00AC00DC">
      <w:pPr>
        <w:spacing w:after="0" w:line="240" w:lineRule="auto"/>
        <w:ind w:left="357" w:hanging="357"/>
        <w:jc w:val="center"/>
        <w:rPr>
          <w:rFonts w:eastAsia="Times New Roman" w:cs="Times New Roman"/>
          <w:szCs w:val="24"/>
        </w:rPr>
      </w:pPr>
    </w:p>
    <w:p w14:paraId="32EF593E" w14:textId="77777777" w:rsidR="00AC00DC" w:rsidRPr="00507D47" w:rsidRDefault="00AC00DC" w:rsidP="00AC00DC">
      <w:pPr>
        <w:keepNext/>
        <w:spacing w:after="0" w:line="240" w:lineRule="auto"/>
        <w:ind w:left="357" w:hanging="357"/>
        <w:jc w:val="center"/>
        <w:outlineLvl w:val="0"/>
        <w:rPr>
          <w:rFonts w:eastAsia="Times New Roman" w:cs="Times New Roman"/>
          <w:b/>
          <w:bCs/>
          <w:sz w:val="32"/>
          <w:szCs w:val="24"/>
        </w:rPr>
      </w:pPr>
      <w:r w:rsidRPr="00507D47">
        <w:rPr>
          <w:rFonts w:eastAsia="Times New Roman" w:cs="Times New Roman"/>
          <w:b/>
          <w:bCs/>
          <w:sz w:val="32"/>
          <w:szCs w:val="24"/>
        </w:rPr>
        <w:t xml:space="preserve">LIETUVOS AUKŠČIAUSIASIS TEISMAS </w:t>
      </w:r>
    </w:p>
    <w:p w14:paraId="233F7252" w14:textId="77777777" w:rsidR="00AC00DC" w:rsidRPr="00507D47"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507D47" w:rsidRDefault="00AC00DC" w:rsidP="00AC00DC">
      <w:pPr>
        <w:keepNext/>
        <w:spacing w:after="0" w:line="240" w:lineRule="auto"/>
        <w:ind w:left="357" w:hanging="357"/>
        <w:jc w:val="center"/>
        <w:outlineLvl w:val="0"/>
        <w:rPr>
          <w:rFonts w:eastAsia="Times New Roman" w:cs="Times New Roman"/>
          <w:b/>
          <w:bCs/>
          <w:sz w:val="32"/>
          <w:szCs w:val="24"/>
        </w:rPr>
      </w:pPr>
      <w:r w:rsidRPr="00507D47">
        <w:rPr>
          <w:rFonts w:eastAsia="Times New Roman" w:cs="Times New Roman"/>
          <w:b/>
          <w:bCs/>
          <w:sz w:val="32"/>
          <w:szCs w:val="24"/>
        </w:rPr>
        <w:t>N U T A R T I S</w:t>
      </w:r>
    </w:p>
    <w:p w14:paraId="3ECC9E2C" w14:textId="77777777" w:rsidR="00AC00DC" w:rsidRPr="00507D47" w:rsidRDefault="00AC00DC" w:rsidP="00AC00DC">
      <w:pPr>
        <w:keepNext/>
        <w:spacing w:after="0" w:line="240" w:lineRule="auto"/>
        <w:ind w:left="357" w:hanging="357"/>
        <w:jc w:val="center"/>
        <w:outlineLvl w:val="1"/>
        <w:rPr>
          <w:rFonts w:eastAsia="Times New Roman" w:cs="Times New Roman"/>
          <w:sz w:val="28"/>
          <w:szCs w:val="24"/>
        </w:rPr>
      </w:pPr>
      <w:r w:rsidRPr="00507D47">
        <w:rPr>
          <w:rFonts w:eastAsia="Times New Roman" w:cs="Times New Roman"/>
          <w:szCs w:val="24"/>
        </w:rPr>
        <w:t>LIETUVOS RESPUBLIKOS VARDU</w:t>
      </w:r>
    </w:p>
    <w:p w14:paraId="4ADCCF5B" w14:textId="77777777" w:rsidR="00AC00DC" w:rsidRPr="00507D47" w:rsidRDefault="00AC00DC" w:rsidP="00AC00DC">
      <w:pPr>
        <w:spacing w:after="0" w:line="240" w:lineRule="auto"/>
        <w:ind w:left="357" w:hanging="357"/>
        <w:jc w:val="both"/>
        <w:rPr>
          <w:rFonts w:eastAsia="Times New Roman" w:cs="Times New Roman"/>
          <w:szCs w:val="24"/>
        </w:rPr>
      </w:pPr>
    </w:p>
    <w:p w14:paraId="140BB9F1" w14:textId="73D75CC0" w:rsidR="00AC00DC" w:rsidRPr="00507D47" w:rsidRDefault="00AC00DC" w:rsidP="00AC00DC">
      <w:pPr>
        <w:keepNext/>
        <w:spacing w:after="0" w:line="240" w:lineRule="auto"/>
        <w:ind w:left="357" w:hanging="357"/>
        <w:jc w:val="center"/>
        <w:outlineLvl w:val="0"/>
        <w:rPr>
          <w:rFonts w:eastAsia="Times New Roman" w:cs="Times New Roman"/>
          <w:bCs/>
          <w:szCs w:val="24"/>
        </w:rPr>
      </w:pPr>
      <w:r w:rsidRPr="00507D47">
        <w:rPr>
          <w:rFonts w:eastAsia="Times New Roman" w:cs="Times New Roman"/>
          <w:bCs/>
          <w:szCs w:val="24"/>
        </w:rPr>
        <w:t>20</w:t>
      </w:r>
      <w:r w:rsidR="00733894" w:rsidRPr="00507D47">
        <w:rPr>
          <w:rFonts w:eastAsia="Times New Roman" w:cs="Times New Roman"/>
          <w:bCs/>
          <w:szCs w:val="24"/>
        </w:rPr>
        <w:t>2</w:t>
      </w:r>
      <w:r w:rsidR="00496112" w:rsidRPr="00507D47">
        <w:rPr>
          <w:rFonts w:eastAsia="Times New Roman" w:cs="Times New Roman"/>
          <w:bCs/>
          <w:szCs w:val="24"/>
        </w:rPr>
        <w:t>3</w:t>
      </w:r>
      <w:r w:rsidRPr="00507D47">
        <w:rPr>
          <w:rFonts w:eastAsia="Times New Roman" w:cs="Times New Roman"/>
          <w:bCs/>
          <w:szCs w:val="24"/>
        </w:rPr>
        <w:t xml:space="preserve"> m.</w:t>
      </w:r>
      <w:r w:rsidR="00363FD8" w:rsidRPr="00507D47">
        <w:rPr>
          <w:rFonts w:eastAsia="Times New Roman" w:cs="Times New Roman"/>
          <w:bCs/>
          <w:szCs w:val="24"/>
        </w:rPr>
        <w:t xml:space="preserve"> </w:t>
      </w:r>
      <w:r w:rsidR="003C34AF" w:rsidRPr="00507D47">
        <w:rPr>
          <w:rFonts w:eastAsia="Times New Roman" w:cs="Times New Roman"/>
          <w:bCs/>
          <w:szCs w:val="24"/>
        </w:rPr>
        <w:t xml:space="preserve">liepos 11 </w:t>
      </w:r>
      <w:r w:rsidRPr="00507D47">
        <w:rPr>
          <w:rFonts w:eastAsia="Times New Roman" w:cs="Times New Roman"/>
          <w:bCs/>
          <w:szCs w:val="24"/>
        </w:rPr>
        <w:t>d.</w:t>
      </w:r>
    </w:p>
    <w:p w14:paraId="20E90AE6" w14:textId="77777777" w:rsidR="00AC00DC" w:rsidRPr="00507D47" w:rsidRDefault="00AC00DC" w:rsidP="00AC00DC">
      <w:pPr>
        <w:spacing w:after="0" w:line="240" w:lineRule="auto"/>
        <w:ind w:left="357" w:hanging="357"/>
        <w:jc w:val="center"/>
        <w:rPr>
          <w:rFonts w:eastAsia="Times New Roman" w:cs="Times New Roman"/>
          <w:szCs w:val="24"/>
        </w:rPr>
      </w:pPr>
      <w:r w:rsidRPr="00507D47">
        <w:rPr>
          <w:rFonts w:eastAsia="Times New Roman" w:cs="Times New Roman"/>
          <w:szCs w:val="24"/>
        </w:rPr>
        <w:t>Vilnius</w:t>
      </w:r>
    </w:p>
    <w:p w14:paraId="2753E3CF" w14:textId="77777777" w:rsidR="00AC00DC" w:rsidRPr="00507D47" w:rsidRDefault="00AC00DC" w:rsidP="00AC00DC">
      <w:pPr>
        <w:spacing w:after="0" w:line="240" w:lineRule="auto"/>
        <w:ind w:left="357" w:hanging="357"/>
        <w:jc w:val="both"/>
        <w:rPr>
          <w:rFonts w:eastAsia="Times New Roman" w:cs="Times New Roman"/>
          <w:szCs w:val="24"/>
        </w:rPr>
      </w:pPr>
    </w:p>
    <w:p w14:paraId="58575643" w14:textId="7903539C" w:rsidR="00AC00DC" w:rsidRPr="00507D47" w:rsidRDefault="00AC00DC" w:rsidP="00AA3085">
      <w:pPr>
        <w:tabs>
          <w:tab w:val="left" w:pos="709"/>
        </w:tabs>
        <w:spacing w:after="0" w:line="240" w:lineRule="auto"/>
        <w:ind w:firstLine="720"/>
        <w:jc w:val="both"/>
        <w:rPr>
          <w:rFonts w:eastAsia="Times New Roman" w:cs="Times New Roman"/>
          <w:szCs w:val="24"/>
        </w:rPr>
      </w:pPr>
      <w:bookmarkStart w:id="2" w:name="_Hlk59444021"/>
      <w:r w:rsidRPr="00507D47">
        <w:rPr>
          <w:rFonts w:eastAsia="Times New Roman" w:cs="Times New Roman"/>
          <w:szCs w:val="24"/>
        </w:rPr>
        <w:t>Lietuvos Aukščiausiojo Teismo Civilinių bylų skyriaus teisėjų kolegija, susidedanti iš teisėjų</w:t>
      </w:r>
      <w:r w:rsidR="00AA3085" w:rsidRPr="00507D47">
        <w:rPr>
          <w:rFonts w:eastAsia="Times New Roman" w:cs="Times New Roman"/>
          <w:szCs w:val="24"/>
        </w:rPr>
        <w:t xml:space="preserve"> Danguolės </w:t>
      </w:r>
      <w:proofErr w:type="spellStart"/>
      <w:r w:rsidR="00AA3085" w:rsidRPr="00507D47">
        <w:rPr>
          <w:rFonts w:eastAsia="Times New Roman" w:cs="Times New Roman"/>
          <w:szCs w:val="24"/>
        </w:rPr>
        <w:t>Bublienės</w:t>
      </w:r>
      <w:proofErr w:type="spellEnd"/>
      <w:r w:rsidR="00AA3085" w:rsidRPr="00507D47">
        <w:rPr>
          <w:rFonts w:eastAsia="Times New Roman" w:cs="Times New Roman"/>
          <w:szCs w:val="24"/>
        </w:rPr>
        <w:t xml:space="preserve"> </w:t>
      </w:r>
      <w:r w:rsidR="00B70ECD" w:rsidRPr="00507D47">
        <w:rPr>
          <w:rFonts w:eastAsia="Times New Roman" w:cs="Times New Roman"/>
          <w:szCs w:val="24"/>
        </w:rPr>
        <w:t>(kolegijos pirminink</w:t>
      </w:r>
      <w:r w:rsidR="00AA3085" w:rsidRPr="00507D47">
        <w:rPr>
          <w:rFonts w:eastAsia="Times New Roman" w:cs="Times New Roman"/>
          <w:szCs w:val="24"/>
        </w:rPr>
        <w:t xml:space="preserve">ė), Egidijos Tamošiūnienės ir Agnės </w:t>
      </w:r>
      <w:proofErr w:type="spellStart"/>
      <w:r w:rsidR="00AA3085" w:rsidRPr="00507D47">
        <w:rPr>
          <w:rFonts w:eastAsia="Times New Roman" w:cs="Times New Roman"/>
          <w:szCs w:val="24"/>
        </w:rPr>
        <w:t>Tikniūtės</w:t>
      </w:r>
      <w:proofErr w:type="spellEnd"/>
      <w:r w:rsidR="00AA3085" w:rsidRPr="00507D47">
        <w:rPr>
          <w:rFonts w:eastAsia="Times New Roman" w:cs="Times New Roman"/>
          <w:szCs w:val="24"/>
        </w:rPr>
        <w:t xml:space="preserve"> (</w:t>
      </w:r>
      <w:r w:rsidR="00B677C2" w:rsidRPr="00507D47">
        <w:rPr>
          <w:rFonts w:eastAsia="Times New Roman" w:cs="Times New Roman"/>
          <w:szCs w:val="24"/>
        </w:rPr>
        <w:t>p</w:t>
      </w:r>
      <w:r w:rsidR="00B70ECD" w:rsidRPr="00507D47">
        <w:rPr>
          <w:rFonts w:eastAsia="Times New Roman" w:cs="Times New Roman"/>
          <w:szCs w:val="24"/>
        </w:rPr>
        <w:t>ranešėja),</w:t>
      </w:r>
    </w:p>
    <w:p w14:paraId="29952EEB" w14:textId="145BBA1A" w:rsidR="00AC00DC" w:rsidRPr="00507D47" w:rsidRDefault="00AC00DC" w:rsidP="00D7069C">
      <w:pPr>
        <w:spacing w:after="120" w:line="240" w:lineRule="auto"/>
        <w:ind w:firstLine="720"/>
        <w:jc w:val="both"/>
        <w:rPr>
          <w:rFonts w:eastAsia="Times New Roman" w:cs="Times New Roman"/>
          <w:b/>
          <w:szCs w:val="24"/>
        </w:rPr>
      </w:pPr>
      <w:bookmarkStart w:id="3" w:name="_Hlk59444146"/>
      <w:bookmarkEnd w:id="2"/>
      <w:r w:rsidRPr="00507D47">
        <w:rPr>
          <w:rFonts w:eastAsia="Times New Roman"/>
          <w:szCs w:val="24"/>
        </w:rPr>
        <w:t>teismo posėdyje kasacine rašytinio proceso tvarka išnagrinėjo civilinę bylą paga</w:t>
      </w:r>
      <w:r w:rsidR="00BA2521" w:rsidRPr="00507D47">
        <w:t>l</w:t>
      </w:r>
      <w:r w:rsidR="00AA3085" w:rsidRPr="00507D47">
        <w:t xml:space="preserve"> </w:t>
      </w:r>
      <w:r w:rsidR="00AA3085" w:rsidRPr="00507D47">
        <w:rPr>
          <w:b/>
          <w:bCs/>
        </w:rPr>
        <w:t xml:space="preserve">ieškovės </w:t>
      </w:r>
      <w:bookmarkStart w:id="4" w:name="_Hlk133513520"/>
      <w:r w:rsidR="00AA3085" w:rsidRPr="00507D47">
        <w:rPr>
          <w:b/>
          <w:bCs/>
        </w:rPr>
        <w:t>Ispanijos draudimo bendrovės „</w:t>
      </w:r>
      <w:proofErr w:type="spellStart"/>
      <w:r w:rsidR="00AA3085" w:rsidRPr="00507D47">
        <w:rPr>
          <w:b/>
          <w:bCs/>
        </w:rPr>
        <w:t>Allianz</w:t>
      </w:r>
      <w:proofErr w:type="spellEnd"/>
      <w:r w:rsidR="00AA3085" w:rsidRPr="00507D47">
        <w:rPr>
          <w:b/>
          <w:bCs/>
        </w:rPr>
        <w:t xml:space="preserve"> </w:t>
      </w:r>
      <w:proofErr w:type="spellStart"/>
      <w:r w:rsidR="00AA3085" w:rsidRPr="00507D47">
        <w:rPr>
          <w:b/>
          <w:bCs/>
        </w:rPr>
        <w:t>Compañia</w:t>
      </w:r>
      <w:proofErr w:type="spellEnd"/>
      <w:r w:rsidR="00AA3085" w:rsidRPr="00507D47">
        <w:rPr>
          <w:b/>
          <w:bCs/>
        </w:rPr>
        <w:t xml:space="preserve"> de </w:t>
      </w:r>
      <w:proofErr w:type="spellStart"/>
      <w:r w:rsidR="00AA3085" w:rsidRPr="00507D47">
        <w:rPr>
          <w:b/>
          <w:bCs/>
        </w:rPr>
        <w:t>Seguros</w:t>
      </w:r>
      <w:proofErr w:type="spellEnd"/>
      <w:r w:rsidR="00AA3085" w:rsidRPr="00507D47">
        <w:rPr>
          <w:b/>
          <w:bCs/>
        </w:rPr>
        <w:t xml:space="preserve"> y </w:t>
      </w:r>
      <w:proofErr w:type="spellStart"/>
      <w:r w:rsidR="00AA3085" w:rsidRPr="00507D47">
        <w:rPr>
          <w:b/>
          <w:bCs/>
        </w:rPr>
        <w:t>Reaseguros</w:t>
      </w:r>
      <w:proofErr w:type="spellEnd"/>
      <w:r w:rsidR="00AA3085" w:rsidRPr="00507D47">
        <w:rPr>
          <w:b/>
          <w:bCs/>
        </w:rPr>
        <w:t xml:space="preserve"> S. A.“</w:t>
      </w:r>
      <w:r w:rsidR="00AA3085" w:rsidRPr="00507D47">
        <w:t xml:space="preserve"> </w:t>
      </w:r>
      <w:bookmarkEnd w:id="4"/>
      <w:r w:rsidR="00AA3085" w:rsidRPr="00507D47">
        <w:t>kasacinį skundą dėl Kauno apygardos teismo Civilinių bylų skyriaus teisėjų kolegijos 2022 m. gruodžio 12 d. nutarties peržiūrėjimo</w:t>
      </w:r>
      <w:r w:rsidR="00105F8C" w:rsidRPr="00507D47">
        <w:t xml:space="preserve"> </w:t>
      </w:r>
      <w:bookmarkStart w:id="5" w:name="_Hlk124760356"/>
      <w:bookmarkStart w:id="6" w:name="_Hlk117588092"/>
      <w:bookmarkStart w:id="7" w:name="_Hlk123815348"/>
      <w:r w:rsidRPr="00507D47">
        <w:rPr>
          <w:rFonts w:eastAsia="Times New Roman"/>
          <w:bCs/>
          <w:szCs w:val="24"/>
        </w:rPr>
        <w:t xml:space="preserve">civilinėje </w:t>
      </w:r>
      <w:bookmarkEnd w:id="5"/>
      <w:r w:rsidRPr="00507D47">
        <w:rPr>
          <w:rFonts w:eastAsia="Times New Roman"/>
          <w:bCs/>
          <w:szCs w:val="24"/>
        </w:rPr>
        <w:t>byloje</w:t>
      </w:r>
      <w:r w:rsidR="00B60237" w:rsidRPr="00507D47">
        <w:rPr>
          <w:rFonts w:eastAsia="Times New Roman"/>
          <w:bCs/>
          <w:szCs w:val="24"/>
        </w:rPr>
        <w:t xml:space="preserve"> </w:t>
      </w:r>
      <w:bookmarkEnd w:id="6"/>
      <w:r w:rsidR="00AA3085" w:rsidRPr="00507D47">
        <w:rPr>
          <w:rFonts w:eastAsia="Times New Roman"/>
          <w:bCs/>
          <w:szCs w:val="24"/>
        </w:rPr>
        <w:t>pagal ieškovės</w:t>
      </w:r>
      <w:r w:rsidR="00AA3085" w:rsidRPr="00507D47">
        <w:t xml:space="preserve"> </w:t>
      </w:r>
      <w:r w:rsidR="00AA3085" w:rsidRPr="00507D47">
        <w:rPr>
          <w:rFonts w:eastAsia="Times New Roman"/>
          <w:bCs/>
          <w:szCs w:val="24"/>
        </w:rPr>
        <w:t>Ispanijos draudimo bendrovės „</w:t>
      </w:r>
      <w:proofErr w:type="spellStart"/>
      <w:r w:rsidR="00AA3085" w:rsidRPr="00507D47">
        <w:rPr>
          <w:rFonts w:eastAsia="Times New Roman"/>
          <w:bCs/>
          <w:szCs w:val="24"/>
        </w:rPr>
        <w:t>Allianz</w:t>
      </w:r>
      <w:proofErr w:type="spellEnd"/>
      <w:r w:rsidR="00AA3085" w:rsidRPr="00507D47">
        <w:rPr>
          <w:rFonts w:eastAsia="Times New Roman"/>
          <w:bCs/>
          <w:szCs w:val="24"/>
        </w:rPr>
        <w:t xml:space="preserve"> </w:t>
      </w:r>
      <w:proofErr w:type="spellStart"/>
      <w:r w:rsidR="00AA3085" w:rsidRPr="00507D47">
        <w:rPr>
          <w:rFonts w:eastAsia="Times New Roman"/>
          <w:bCs/>
          <w:szCs w:val="24"/>
        </w:rPr>
        <w:t>Compañia</w:t>
      </w:r>
      <w:proofErr w:type="spellEnd"/>
      <w:r w:rsidR="00AA3085" w:rsidRPr="00507D47">
        <w:rPr>
          <w:rFonts w:eastAsia="Times New Roman"/>
          <w:bCs/>
          <w:szCs w:val="24"/>
        </w:rPr>
        <w:t xml:space="preserve"> de </w:t>
      </w:r>
      <w:proofErr w:type="spellStart"/>
      <w:r w:rsidR="00AA3085" w:rsidRPr="00507D47">
        <w:rPr>
          <w:rFonts w:eastAsia="Times New Roman"/>
          <w:bCs/>
          <w:szCs w:val="24"/>
        </w:rPr>
        <w:t>Seguros</w:t>
      </w:r>
      <w:proofErr w:type="spellEnd"/>
      <w:r w:rsidR="00AA3085" w:rsidRPr="00507D47">
        <w:rPr>
          <w:rFonts w:eastAsia="Times New Roman"/>
          <w:bCs/>
          <w:szCs w:val="24"/>
        </w:rPr>
        <w:t xml:space="preserve"> y </w:t>
      </w:r>
      <w:proofErr w:type="spellStart"/>
      <w:r w:rsidR="00AA3085" w:rsidRPr="00507D47">
        <w:rPr>
          <w:rFonts w:eastAsia="Times New Roman"/>
          <w:bCs/>
          <w:szCs w:val="24"/>
        </w:rPr>
        <w:t>Reaseguros</w:t>
      </w:r>
      <w:proofErr w:type="spellEnd"/>
      <w:r w:rsidR="00AA3085" w:rsidRPr="00507D47">
        <w:rPr>
          <w:rFonts w:eastAsia="Times New Roman"/>
          <w:bCs/>
          <w:szCs w:val="24"/>
        </w:rPr>
        <w:t xml:space="preserve"> S. A.“ ieškinį atsakovui D</w:t>
      </w:r>
      <w:r w:rsidR="00674AF6">
        <w:rPr>
          <w:rFonts w:eastAsia="Times New Roman"/>
          <w:bCs/>
          <w:szCs w:val="24"/>
        </w:rPr>
        <w:t>.</w:t>
      </w:r>
      <w:r w:rsidR="00AA3085" w:rsidRPr="00507D47">
        <w:rPr>
          <w:rFonts w:eastAsia="Times New Roman"/>
          <w:bCs/>
          <w:szCs w:val="24"/>
        </w:rPr>
        <w:t xml:space="preserve"> S</w:t>
      </w:r>
      <w:r w:rsidR="00674AF6">
        <w:rPr>
          <w:rFonts w:eastAsia="Times New Roman"/>
          <w:bCs/>
          <w:szCs w:val="24"/>
        </w:rPr>
        <w:t>.</w:t>
      </w:r>
      <w:r w:rsidR="00AA3085" w:rsidRPr="00507D47">
        <w:rPr>
          <w:rFonts w:eastAsia="Times New Roman"/>
          <w:bCs/>
          <w:szCs w:val="24"/>
        </w:rPr>
        <w:t xml:space="preserve"> dėl daikto išreikalavimo iš svetimo neteisėto valdymo</w:t>
      </w:r>
      <w:bookmarkEnd w:id="7"/>
      <w:r w:rsidR="00490E94" w:rsidRPr="00507D47">
        <w:rPr>
          <w:rFonts w:eastAsia="Times New Roman"/>
          <w:bCs/>
          <w:szCs w:val="24"/>
        </w:rPr>
        <w:t>.</w:t>
      </w:r>
      <w:bookmarkEnd w:id="3"/>
    </w:p>
    <w:bookmarkEnd w:id="0"/>
    <w:p w14:paraId="5B35BA65" w14:textId="77777777" w:rsidR="00AC00DC" w:rsidRPr="00507D47" w:rsidRDefault="00AC00DC" w:rsidP="007D2199">
      <w:pPr>
        <w:spacing w:after="0" w:line="240" w:lineRule="auto"/>
        <w:ind w:firstLine="720"/>
        <w:jc w:val="both"/>
        <w:rPr>
          <w:rFonts w:eastAsia="Times New Roman" w:cs="Times New Roman"/>
          <w:szCs w:val="24"/>
          <w:lang w:eastAsia="lt-LT"/>
        </w:rPr>
      </w:pPr>
    </w:p>
    <w:p w14:paraId="373CAA68" w14:textId="77777777" w:rsidR="00AC00DC" w:rsidRPr="00507D47" w:rsidRDefault="00AC00DC" w:rsidP="00AC00DC">
      <w:pPr>
        <w:spacing w:after="0" w:line="240" w:lineRule="auto"/>
        <w:ind w:firstLine="709"/>
        <w:jc w:val="both"/>
        <w:rPr>
          <w:rFonts w:eastAsia="Times New Roman" w:cs="Times New Roman"/>
          <w:b/>
          <w:bCs/>
          <w:szCs w:val="24"/>
          <w:lang w:eastAsia="lt-LT"/>
        </w:rPr>
      </w:pPr>
      <w:r w:rsidRPr="00507D47">
        <w:rPr>
          <w:rFonts w:eastAsia="Times New Roman" w:cs="Times New Roman"/>
          <w:szCs w:val="24"/>
          <w:lang w:eastAsia="lt-LT"/>
        </w:rPr>
        <w:t xml:space="preserve">Teisėjų kolegija </w:t>
      </w:r>
    </w:p>
    <w:p w14:paraId="2D6218F8" w14:textId="77777777" w:rsidR="00AC00DC" w:rsidRPr="00507D47" w:rsidRDefault="00AC00DC" w:rsidP="007D2199">
      <w:pPr>
        <w:spacing w:after="0" w:line="240" w:lineRule="auto"/>
        <w:ind w:firstLine="720"/>
        <w:jc w:val="both"/>
        <w:rPr>
          <w:rFonts w:eastAsia="Times New Roman" w:cs="Times New Roman"/>
          <w:b/>
          <w:bCs/>
          <w:szCs w:val="24"/>
          <w:lang w:eastAsia="lt-LT"/>
        </w:rPr>
      </w:pPr>
    </w:p>
    <w:p w14:paraId="2764BCFC" w14:textId="77777777" w:rsidR="00AC00DC" w:rsidRPr="00507D47" w:rsidRDefault="00AC00DC" w:rsidP="00AC00DC">
      <w:pPr>
        <w:spacing w:after="0" w:line="240" w:lineRule="auto"/>
        <w:ind w:left="357" w:hanging="357"/>
        <w:jc w:val="both"/>
        <w:rPr>
          <w:rFonts w:eastAsia="Times New Roman" w:cs="Times New Roman"/>
          <w:szCs w:val="24"/>
          <w:lang w:eastAsia="lt-LT"/>
        </w:rPr>
      </w:pPr>
      <w:r w:rsidRPr="00507D47">
        <w:rPr>
          <w:rFonts w:eastAsia="Times New Roman" w:cs="Times New Roman"/>
          <w:szCs w:val="24"/>
          <w:lang w:eastAsia="lt-LT"/>
        </w:rPr>
        <w:t>n u s t a t ė :</w:t>
      </w:r>
    </w:p>
    <w:p w14:paraId="5EB2CFAF" w14:textId="77777777" w:rsidR="00AC00DC" w:rsidRPr="00507D47" w:rsidRDefault="00AC00DC" w:rsidP="007D2199">
      <w:pPr>
        <w:spacing w:after="0" w:line="240" w:lineRule="auto"/>
        <w:ind w:left="726" w:hanging="6"/>
        <w:jc w:val="both"/>
        <w:rPr>
          <w:rFonts w:eastAsia="Times New Roman" w:cs="Times New Roman"/>
          <w:szCs w:val="24"/>
          <w:lang w:eastAsia="lt-LT"/>
        </w:rPr>
      </w:pPr>
    </w:p>
    <w:p w14:paraId="0CD65900" w14:textId="77777777" w:rsidR="00AC00DC" w:rsidRPr="00507D47" w:rsidRDefault="00AC00DC" w:rsidP="00AC00DC">
      <w:pPr>
        <w:spacing w:after="120" w:line="240" w:lineRule="auto"/>
        <w:ind w:left="357" w:hanging="357"/>
        <w:jc w:val="center"/>
        <w:rPr>
          <w:rFonts w:eastAsia="Times New Roman" w:cs="Times New Roman"/>
          <w:szCs w:val="24"/>
          <w:lang w:eastAsia="lt-LT"/>
        </w:rPr>
      </w:pPr>
      <w:r w:rsidRPr="00507D47">
        <w:rPr>
          <w:rFonts w:eastAsia="Times New Roman" w:cs="Times New Roman"/>
          <w:szCs w:val="24"/>
          <w:lang w:eastAsia="lt-LT"/>
        </w:rPr>
        <w:t>I. Ginčo esmė</w:t>
      </w:r>
    </w:p>
    <w:p w14:paraId="1621021C" w14:textId="77777777" w:rsidR="00AC00DC" w:rsidRPr="00507D47" w:rsidRDefault="00AC00DC" w:rsidP="00E34812">
      <w:pPr>
        <w:spacing w:after="120" w:line="240" w:lineRule="auto"/>
        <w:ind w:firstLine="720"/>
        <w:jc w:val="both"/>
        <w:rPr>
          <w:rFonts w:eastAsia="Times New Roman" w:cs="Times New Roman"/>
          <w:szCs w:val="24"/>
          <w:lang w:eastAsia="lt-LT"/>
        </w:rPr>
      </w:pPr>
    </w:p>
    <w:p w14:paraId="0B5AACFD" w14:textId="437B604B" w:rsidR="00AC00DC" w:rsidRPr="00507D47" w:rsidRDefault="00AC00DC" w:rsidP="00425DFA">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 xml:space="preserve">Kasacinėje byloje sprendžiama dėl </w:t>
      </w:r>
      <w:r w:rsidR="00AA3085" w:rsidRPr="00507D47">
        <w:rPr>
          <w:rFonts w:eastAsia="Times New Roman" w:cs="Times New Roman"/>
          <w:bCs/>
          <w:szCs w:val="24"/>
          <w:lang w:eastAsia="lt-LT" w:bidi="lt-LT"/>
        </w:rPr>
        <w:t xml:space="preserve">materialiosios </w:t>
      </w:r>
      <w:r w:rsidR="00105F8C" w:rsidRPr="00507D47">
        <w:rPr>
          <w:rFonts w:eastAsia="Times New Roman" w:cs="Times New Roman"/>
          <w:bCs/>
          <w:szCs w:val="24"/>
          <w:lang w:eastAsia="lt-LT" w:bidi="lt-LT"/>
        </w:rPr>
        <w:t xml:space="preserve">teisės normų, reglamentuojančių </w:t>
      </w:r>
      <w:r w:rsidR="00AA3085" w:rsidRPr="00507D47">
        <w:rPr>
          <w:rFonts w:eastAsia="Times New Roman" w:cs="Times New Roman"/>
          <w:bCs/>
          <w:szCs w:val="24"/>
          <w:lang w:eastAsia="lt-LT" w:bidi="lt-LT"/>
        </w:rPr>
        <w:t xml:space="preserve">ieškinio senaties termino </w:t>
      </w:r>
      <w:r w:rsidR="00987749">
        <w:rPr>
          <w:rFonts w:eastAsia="Times New Roman" w:cs="Times New Roman"/>
          <w:bCs/>
          <w:szCs w:val="24"/>
          <w:lang w:eastAsia="lt-LT" w:bidi="lt-LT"/>
        </w:rPr>
        <w:t>nutraukimą</w:t>
      </w:r>
      <w:r w:rsidR="00105F8C" w:rsidRPr="00507D47">
        <w:rPr>
          <w:rFonts w:eastAsia="Times New Roman" w:cs="Times New Roman"/>
          <w:bCs/>
          <w:szCs w:val="24"/>
          <w:lang w:eastAsia="lt-LT" w:bidi="lt-LT"/>
        </w:rPr>
        <w:t>, aiškinimo ir taikymo</w:t>
      </w:r>
      <w:r w:rsidRPr="00507D47">
        <w:rPr>
          <w:rFonts w:eastAsia="Times New Roman" w:cs="Times New Roman"/>
          <w:bCs/>
          <w:szCs w:val="24"/>
          <w:lang w:eastAsia="lt-LT" w:bidi="lt-LT"/>
        </w:rPr>
        <w:t>.</w:t>
      </w:r>
    </w:p>
    <w:p w14:paraId="7A308270" w14:textId="470ED67F" w:rsidR="008314EE" w:rsidRPr="00507D47" w:rsidRDefault="008314EE" w:rsidP="008314EE">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Ieškovė Ispanijos draudimo bendrovė „</w:t>
      </w:r>
      <w:proofErr w:type="spellStart"/>
      <w:r w:rsidRPr="00507D47">
        <w:rPr>
          <w:rFonts w:eastAsia="Times New Roman" w:cs="Times New Roman"/>
          <w:bCs/>
          <w:szCs w:val="24"/>
          <w:lang w:eastAsia="lt-LT" w:bidi="lt-LT"/>
        </w:rPr>
        <w:t>Allianz</w:t>
      </w:r>
      <w:proofErr w:type="spellEnd"/>
      <w:r w:rsidRPr="00507D47">
        <w:rPr>
          <w:rFonts w:eastAsia="Times New Roman" w:cs="Times New Roman"/>
          <w:bCs/>
          <w:szCs w:val="24"/>
          <w:lang w:eastAsia="lt-LT" w:bidi="lt-LT"/>
        </w:rPr>
        <w:t xml:space="preserve"> </w:t>
      </w:r>
      <w:proofErr w:type="spellStart"/>
      <w:r w:rsidRPr="00507D47">
        <w:rPr>
          <w:rFonts w:eastAsia="Times New Roman" w:cs="Times New Roman"/>
          <w:bCs/>
          <w:szCs w:val="24"/>
          <w:lang w:eastAsia="lt-LT" w:bidi="lt-LT"/>
        </w:rPr>
        <w:t>Compañia</w:t>
      </w:r>
      <w:proofErr w:type="spellEnd"/>
      <w:r w:rsidRPr="00507D47">
        <w:rPr>
          <w:rFonts w:eastAsia="Times New Roman" w:cs="Times New Roman"/>
          <w:bCs/>
          <w:szCs w:val="24"/>
          <w:lang w:eastAsia="lt-LT" w:bidi="lt-LT"/>
        </w:rPr>
        <w:t xml:space="preserve"> de </w:t>
      </w:r>
      <w:proofErr w:type="spellStart"/>
      <w:r w:rsidRPr="00507D47">
        <w:rPr>
          <w:rFonts w:eastAsia="Times New Roman" w:cs="Times New Roman"/>
          <w:bCs/>
          <w:szCs w:val="24"/>
          <w:lang w:eastAsia="lt-LT" w:bidi="lt-LT"/>
        </w:rPr>
        <w:t>Seguros</w:t>
      </w:r>
      <w:proofErr w:type="spellEnd"/>
      <w:r w:rsidRPr="00507D47">
        <w:rPr>
          <w:rFonts w:eastAsia="Times New Roman" w:cs="Times New Roman"/>
          <w:bCs/>
          <w:szCs w:val="24"/>
          <w:lang w:eastAsia="lt-LT" w:bidi="lt-LT"/>
        </w:rPr>
        <w:t xml:space="preserve"> y </w:t>
      </w:r>
      <w:proofErr w:type="spellStart"/>
      <w:r w:rsidRPr="00507D47">
        <w:rPr>
          <w:rFonts w:eastAsia="Times New Roman" w:cs="Times New Roman"/>
          <w:bCs/>
          <w:szCs w:val="24"/>
          <w:lang w:eastAsia="lt-LT" w:bidi="lt-LT"/>
        </w:rPr>
        <w:t>Reaseguros</w:t>
      </w:r>
      <w:proofErr w:type="spellEnd"/>
      <w:r w:rsidRPr="00507D47">
        <w:rPr>
          <w:rFonts w:eastAsia="Times New Roman" w:cs="Times New Roman"/>
          <w:bCs/>
          <w:szCs w:val="24"/>
          <w:lang w:eastAsia="lt-LT" w:bidi="lt-LT"/>
        </w:rPr>
        <w:t xml:space="preserve"> S. A.“ (toliau – ir draudimo bendrovė)</w:t>
      </w:r>
      <w:r w:rsidR="00567717" w:rsidRPr="00507D47">
        <w:rPr>
          <w:rFonts w:eastAsia="Times New Roman" w:cs="Times New Roman"/>
          <w:bCs/>
          <w:szCs w:val="24"/>
          <w:lang w:eastAsia="lt-LT" w:bidi="lt-LT"/>
        </w:rPr>
        <w:t xml:space="preserve"> 2020 m. sausio 27 d. kreipėsi į teismą ir </w:t>
      </w:r>
      <w:r w:rsidRPr="00507D47">
        <w:rPr>
          <w:rFonts w:eastAsia="Times New Roman" w:cs="Times New Roman"/>
          <w:bCs/>
          <w:szCs w:val="24"/>
          <w:lang w:eastAsia="lt-LT" w:bidi="lt-LT"/>
        </w:rPr>
        <w:t xml:space="preserve">prašė teismo išreikalauti iš atsakovo automobilį </w:t>
      </w:r>
      <w:r w:rsidR="00F229D6">
        <w:rPr>
          <w:rFonts w:eastAsia="Times New Roman" w:cs="Times New Roman"/>
          <w:bCs/>
          <w:szCs w:val="24"/>
          <w:lang w:eastAsia="lt-LT" w:bidi="lt-LT"/>
        </w:rPr>
        <w:t>„</w:t>
      </w:r>
      <w:r w:rsidR="00674AF6">
        <w:rPr>
          <w:rFonts w:eastAsia="Times New Roman" w:cs="Times New Roman"/>
          <w:bCs/>
          <w:szCs w:val="24"/>
          <w:lang w:eastAsia="lt-LT" w:bidi="lt-LT"/>
        </w:rPr>
        <w:t>(</w:t>
      </w:r>
      <w:r w:rsidR="00674AF6" w:rsidRPr="00674AF6">
        <w:rPr>
          <w:rFonts w:eastAsia="Times New Roman" w:cs="Times New Roman"/>
          <w:bCs/>
          <w:i/>
          <w:iCs/>
          <w:szCs w:val="24"/>
          <w:lang w:eastAsia="lt-LT" w:bidi="lt-LT"/>
        </w:rPr>
        <w:t>duomenys neskelbtini</w:t>
      </w:r>
      <w:r w:rsidR="00674AF6">
        <w:rPr>
          <w:rFonts w:eastAsia="Times New Roman" w:cs="Times New Roman"/>
          <w:bCs/>
          <w:szCs w:val="24"/>
          <w:lang w:eastAsia="lt-LT" w:bidi="lt-LT"/>
        </w:rPr>
        <w:t>)</w:t>
      </w:r>
      <w:r w:rsidR="00F229D6">
        <w:rPr>
          <w:rFonts w:eastAsia="Times New Roman" w:cs="Times New Roman"/>
          <w:bCs/>
          <w:szCs w:val="24"/>
          <w:lang w:eastAsia="lt-LT" w:bidi="lt-LT"/>
        </w:rPr>
        <w:t>“</w:t>
      </w:r>
      <w:r w:rsidRPr="00507D47">
        <w:rPr>
          <w:rFonts w:eastAsia="Times New Roman" w:cs="Times New Roman"/>
          <w:bCs/>
          <w:szCs w:val="24"/>
          <w:lang w:eastAsia="lt-LT" w:bidi="lt-LT"/>
        </w:rPr>
        <w:t xml:space="preserve"> (suklastotas Nr.</w:t>
      </w:r>
      <w:r w:rsidR="00F229D6">
        <w:rPr>
          <w:rFonts w:eastAsia="Times New Roman" w:cs="Times New Roman"/>
          <w:bCs/>
          <w:szCs w:val="24"/>
          <w:lang w:eastAsia="lt-LT" w:bidi="lt-LT"/>
        </w:rPr>
        <w:t> </w:t>
      </w:r>
      <w:r w:rsidR="00674AF6">
        <w:rPr>
          <w:rFonts w:eastAsia="Times New Roman" w:cs="Times New Roman"/>
          <w:bCs/>
          <w:szCs w:val="24"/>
          <w:lang w:eastAsia="lt-LT" w:bidi="lt-LT"/>
        </w:rPr>
        <w:t>(</w:t>
      </w:r>
      <w:r w:rsidR="00674AF6" w:rsidRPr="00674AF6">
        <w:rPr>
          <w:rFonts w:eastAsia="Times New Roman" w:cs="Times New Roman"/>
          <w:bCs/>
          <w:i/>
          <w:iCs/>
          <w:szCs w:val="24"/>
          <w:lang w:eastAsia="lt-LT" w:bidi="lt-LT"/>
        </w:rPr>
        <w:t>duomenys neskelbtini</w:t>
      </w:r>
      <w:r w:rsidR="00674AF6">
        <w:rPr>
          <w:rFonts w:eastAsia="Times New Roman" w:cs="Times New Roman"/>
          <w:bCs/>
          <w:szCs w:val="24"/>
          <w:lang w:eastAsia="lt-LT" w:bidi="lt-LT"/>
        </w:rPr>
        <w:t>)</w:t>
      </w:r>
      <w:r w:rsidRPr="00507D47">
        <w:rPr>
          <w:rFonts w:eastAsia="Times New Roman" w:cs="Times New Roman"/>
          <w:bCs/>
          <w:szCs w:val="24"/>
          <w:lang w:eastAsia="lt-LT" w:bidi="lt-LT"/>
        </w:rPr>
        <w:t>, tikrasis Nr.</w:t>
      </w:r>
      <w:r w:rsidR="00674AF6">
        <w:rPr>
          <w:rFonts w:eastAsia="Times New Roman" w:cs="Times New Roman"/>
          <w:bCs/>
          <w:szCs w:val="24"/>
          <w:lang w:eastAsia="lt-LT" w:bidi="lt-LT"/>
        </w:rPr>
        <w:t xml:space="preserve"> </w:t>
      </w:r>
      <w:r w:rsidR="00674AF6">
        <w:rPr>
          <w:rFonts w:eastAsia="Times New Roman" w:cs="Times New Roman"/>
          <w:bCs/>
          <w:szCs w:val="24"/>
          <w:lang w:eastAsia="lt-LT" w:bidi="lt-LT"/>
        </w:rPr>
        <w:t>(</w:t>
      </w:r>
      <w:r w:rsidR="00674AF6" w:rsidRPr="00674AF6">
        <w:rPr>
          <w:rFonts w:eastAsia="Times New Roman" w:cs="Times New Roman"/>
          <w:bCs/>
          <w:i/>
          <w:iCs/>
          <w:szCs w:val="24"/>
          <w:lang w:eastAsia="lt-LT" w:bidi="lt-LT"/>
        </w:rPr>
        <w:t>duomenys neskelbtini</w:t>
      </w:r>
      <w:r w:rsidR="00674AF6">
        <w:rPr>
          <w:rFonts w:eastAsia="Times New Roman" w:cs="Times New Roman"/>
          <w:bCs/>
          <w:szCs w:val="24"/>
          <w:lang w:eastAsia="lt-LT" w:bidi="lt-LT"/>
        </w:rPr>
        <w:t>)</w:t>
      </w:r>
      <w:r w:rsidRPr="00507D47">
        <w:rPr>
          <w:rFonts w:eastAsia="Times New Roman" w:cs="Times New Roman"/>
          <w:bCs/>
          <w:szCs w:val="24"/>
          <w:lang w:eastAsia="lt-LT" w:bidi="lt-LT"/>
        </w:rPr>
        <w:t xml:space="preserve">) </w:t>
      </w:r>
      <w:r w:rsidR="008F7F94" w:rsidRPr="00507D47">
        <w:rPr>
          <w:rFonts w:eastAsia="Times New Roman" w:cs="Times New Roman"/>
          <w:bCs/>
          <w:szCs w:val="24"/>
          <w:lang w:eastAsia="lt-LT" w:bidi="lt-LT"/>
        </w:rPr>
        <w:t xml:space="preserve">(toliau – transporto priemonė, automobilis) </w:t>
      </w:r>
      <w:r w:rsidRPr="00507D47">
        <w:rPr>
          <w:rFonts w:eastAsia="Times New Roman" w:cs="Times New Roman"/>
          <w:bCs/>
          <w:szCs w:val="24"/>
          <w:lang w:eastAsia="lt-LT" w:bidi="lt-LT"/>
        </w:rPr>
        <w:t xml:space="preserve">ir jį priteisti ieškovei.  </w:t>
      </w:r>
    </w:p>
    <w:p w14:paraId="3208FE18" w14:textId="13DD264F" w:rsidR="008314EE" w:rsidRPr="00507D47" w:rsidRDefault="008314EE" w:rsidP="008314EE">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 xml:space="preserve">Ieškovė nurodė, kad atsakovas 2017 m. birželio 27 d. </w:t>
      </w:r>
      <w:r w:rsidR="008F7F94" w:rsidRPr="00507D47">
        <w:rPr>
          <w:rFonts w:eastAsia="Times New Roman" w:cs="Times New Roman"/>
          <w:bCs/>
          <w:szCs w:val="24"/>
          <w:lang w:eastAsia="lt-LT" w:bidi="lt-LT"/>
        </w:rPr>
        <w:t>transporto priemonę</w:t>
      </w:r>
      <w:r w:rsidRPr="00507D47">
        <w:rPr>
          <w:rFonts w:eastAsia="Times New Roman" w:cs="Times New Roman"/>
          <w:bCs/>
          <w:szCs w:val="24"/>
          <w:lang w:eastAsia="lt-LT" w:bidi="lt-LT"/>
        </w:rPr>
        <w:t xml:space="preserve"> įsigijo Vokietijoje. </w:t>
      </w:r>
      <w:r w:rsidR="00F229D6">
        <w:rPr>
          <w:rFonts w:eastAsia="Times New Roman" w:cs="Times New Roman"/>
          <w:bCs/>
          <w:szCs w:val="24"/>
          <w:lang w:eastAsia="lt-LT" w:bidi="lt-LT"/>
        </w:rPr>
        <w:t>Kai t</w:t>
      </w:r>
      <w:r w:rsidR="008F7F94" w:rsidRPr="00507D47">
        <w:rPr>
          <w:rFonts w:eastAsia="Times New Roman" w:cs="Times New Roman"/>
          <w:bCs/>
          <w:szCs w:val="24"/>
          <w:lang w:eastAsia="lt-LT" w:bidi="lt-LT"/>
        </w:rPr>
        <w:t>ransporto priemon</w:t>
      </w:r>
      <w:r w:rsidR="00F229D6">
        <w:rPr>
          <w:rFonts w:eastAsia="Times New Roman" w:cs="Times New Roman"/>
          <w:bCs/>
          <w:szCs w:val="24"/>
          <w:lang w:eastAsia="lt-LT" w:bidi="lt-LT"/>
        </w:rPr>
        <w:t>ė</w:t>
      </w:r>
      <w:r w:rsidR="008F7F94" w:rsidRPr="00507D47">
        <w:rPr>
          <w:rFonts w:eastAsia="Times New Roman" w:cs="Times New Roman"/>
          <w:bCs/>
          <w:szCs w:val="24"/>
          <w:lang w:eastAsia="lt-LT" w:bidi="lt-LT"/>
        </w:rPr>
        <w:t xml:space="preserve"> </w:t>
      </w:r>
      <w:r w:rsidR="00F229D6">
        <w:rPr>
          <w:rFonts w:eastAsia="Times New Roman" w:cs="Times New Roman"/>
          <w:bCs/>
          <w:szCs w:val="24"/>
          <w:lang w:eastAsia="lt-LT" w:bidi="lt-LT"/>
        </w:rPr>
        <w:t xml:space="preserve">buvo </w:t>
      </w:r>
      <w:r w:rsidR="008F7F94" w:rsidRPr="00507D47">
        <w:rPr>
          <w:rFonts w:eastAsia="Times New Roman" w:cs="Times New Roman"/>
          <w:bCs/>
          <w:szCs w:val="24"/>
          <w:lang w:eastAsia="lt-LT" w:bidi="lt-LT"/>
        </w:rPr>
        <w:t>p</w:t>
      </w:r>
      <w:r w:rsidRPr="00507D47">
        <w:rPr>
          <w:rFonts w:eastAsia="Times New Roman" w:cs="Times New Roman"/>
          <w:bCs/>
          <w:szCs w:val="24"/>
          <w:lang w:eastAsia="lt-LT" w:bidi="lt-LT"/>
        </w:rPr>
        <w:t>argaben</w:t>
      </w:r>
      <w:r w:rsidR="00F229D6">
        <w:rPr>
          <w:rFonts w:eastAsia="Times New Roman" w:cs="Times New Roman"/>
          <w:bCs/>
          <w:szCs w:val="24"/>
          <w:lang w:eastAsia="lt-LT" w:bidi="lt-LT"/>
        </w:rPr>
        <w:t>ta</w:t>
      </w:r>
      <w:r w:rsidRPr="00507D47">
        <w:rPr>
          <w:rFonts w:eastAsia="Times New Roman" w:cs="Times New Roman"/>
          <w:bCs/>
          <w:szCs w:val="24"/>
          <w:lang w:eastAsia="lt-LT" w:bidi="lt-LT"/>
        </w:rPr>
        <w:t xml:space="preserve"> į Lietuvą ir pasta</w:t>
      </w:r>
      <w:r w:rsidR="00F229D6">
        <w:rPr>
          <w:rFonts w:eastAsia="Times New Roman" w:cs="Times New Roman"/>
          <w:bCs/>
          <w:szCs w:val="24"/>
          <w:lang w:eastAsia="lt-LT" w:bidi="lt-LT"/>
        </w:rPr>
        <w:t>tyta</w:t>
      </w:r>
      <w:r w:rsidRPr="00507D47">
        <w:rPr>
          <w:rFonts w:eastAsia="Times New Roman" w:cs="Times New Roman"/>
          <w:bCs/>
          <w:szCs w:val="24"/>
          <w:lang w:eastAsia="lt-LT" w:bidi="lt-LT"/>
        </w:rPr>
        <w:t xml:space="preserve"> automobilių saugojimo aikštelėje, </w:t>
      </w:r>
      <w:r w:rsidR="00F229D6">
        <w:rPr>
          <w:rFonts w:eastAsia="Times New Roman" w:cs="Times New Roman"/>
          <w:bCs/>
          <w:szCs w:val="24"/>
          <w:lang w:eastAsia="lt-LT" w:bidi="lt-LT"/>
        </w:rPr>
        <w:t>ji</w:t>
      </w:r>
      <w:r w:rsidR="008F7F94" w:rsidRPr="00507D47">
        <w:rPr>
          <w:rFonts w:eastAsia="Times New Roman" w:cs="Times New Roman"/>
          <w:bCs/>
          <w:szCs w:val="24"/>
          <w:lang w:eastAsia="lt-LT" w:bidi="lt-LT"/>
        </w:rPr>
        <w:t xml:space="preserve"> </w:t>
      </w:r>
      <w:r w:rsidRPr="00507D47">
        <w:rPr>
          <w:rFonts w:eastAsia="Times New Roman" w:cs="Times New Roman"/>
          <w:bCs/>
          <w:szCs w:val="24"/>
          <w:lang w:eastAsia="lt-LT" w:bidi="lt-LT"/>
        </w:rPr>
        <w:t>buvo sulaikyta policijos, pradėtas ikiteisminis tyrimas pagal Lietuvos Respublikos baudžiamojo kodekso (toliau – BK) 306</w:t>
      </w:r>
      <w:r w:rsidRPr="00507D47">
        <w:rPr>
          <w:rFonts w:eastAsia="Times New Roman" w:cs="Times New Roman"/>
          <w:bCs/>
          <w:szCs w:val="24"/>
          <w:vertAlign w:val="superscript"/>
          <w:lang w:eastAsia="lt-LT" w:bidi="lt-LT"/>
        </w:rPr>
        <w:t>1</w:t>
      </w:r>
      <w:r w:rsidRPr="00507D47">
        <w:rPr>
          <w:rFonts w:eastAsia="Times New Roman" w:cs="Times New Roman"/>
          <w:bCs/>
          <w:szCs w:val="24"/>
          <w:lang w:eastAsia="lt-LT" w:bidi="lt-LT"/>
        </w:rPr>
        <w:t xml:space="preserve"> straipsnio 1 dalį (transporto priemonės identifikavimo numerių suklastojimas, neteisėtas sunaikinimas ar pakeitimas). Tyrimas nutrauktas 2019 m. lapkričio 22</w:t>
      </w:r>
      <w:r w:rsidR="00F229D6">
        <w:rPr>
          <w:rFonts w:eastAsia="Times New Roman" w:cs="Times New Roman"/>
          <w:bCs/>
          <w:szCs w:val="24"/>
          <w:lang w:eastAsia="lt-LT" w:bidi="lt-LT"/>
        </w:rPr>
        <w:t> </w:t>
      </w:r>
      <w:r w:rsidRPr="00507D47">
        <w:rPr>
          <w:rFonts w:eastAsia="Times New Roman" w:cs="Times New Roman"/>
          <w:bCs/>
          <w:szCs w:val="24"/>
          <w:lang w:eastAsia="lt-LT" w:bidi="lt-LT"/>
        </w:rPr>
        <w:t>d. nutarimu. Ieškovė</w:t>
      </w:r>
      <w:r w:rsidR="008F7F94" w:rsidRPr="00507D47">
        <w:rPr>
          <w:rFonts w:eastAsia="Times New Roman" w:cs="Times New Roman"/>
          <w:bCs/>
          <w:szCs w:val="24"/>
          <w:lang w:eastAsia="lt-LT" w:bidi="lt-LT"/>
        </w:rPr>
        <w:t xml:space="preserve"> teigi</w:t>
      </w:r>
      <w:r w:rsidR="00F229D6">
        <w:rPr>
          <w:rFonts w:eastAsia="Times New Roman" w:cs="Times New Roman"/>
          <w:bCs/>
          <w:szCs w:val="24"/>
          <w:lang w:eastAsia="lt-LT" w:bidi="lt-LT"/>
        </w:rPr>
        <w:t>a</w:t>
      </w:r>
      <w:r w:rsidR="008F7F94" w:rsidRPr="00507D47">
        <w:rPr>
          <w:rFonts w:eastAsia="Times New Roman" w:cs="Times New Roman"/>
          <w:bCs/>
          <w:szCs w:val="24"/>
          <w:lang w:eastAsia="lt-LT" w:bidi="lt-LT"/>
        </w:rPr>
        <w:t>,</w:t>
      </w:r>
      <w:r w:rsidR="00F229D6">
        <w:rPr>
          <w:rFonts w:eastAsia="Times New Roman" w:cs="Times New Roman"/>
          <w:bCs/>
          <w:szCs w:val="24"/>
          <w:lang w:eastAsia="lt-LT" w:bidi="lt-LT"/>
        </w:rPr>
        <w:t xml:space="preserve"> kad</w:t>
      </w:r>
      <w:r w:rsidR="008F7F94" w:rsidRPr="00507D47">
        <w:rPr>
          <w:rFonts w:eastAsia="Times New Roman" w:cs="Times New Roman"/>
          <w:bCs/>
          <w:szCs w:val="24"/>
          <w:lang w:eastAsia="lt-LT" w:bidi="lt-LT"/>
        </w:rPr>
        <w:t xml:space="preserve"> ji</w:t>
      </w:r>
      <w:r w:rsidRPr="00507D47">
        <w:rPr>
          <w:rFonts w:eastAsia="Times New Roman" w:cs="Times New Roman"/>
          <w:bCs/>
          <w:szCs w:val="24"/>
          <w:lang w:eastAsia="lt-LT" w:bidi="lt-LT"/>
        </w:rPr>
        <w:t xml:space="preserve"> automobilio savininkei Ispanijos </w:t>
      </w:r>
      <w:r w:rsidR="00F229D6">
        <w:rPr>
          <w:rFonts w:eastAsia="Times New Roman" w:cs="Times New Roman"/>
          <w:bCs/>
          <w:szCs w:val="24"/>
          <w:lang w:eastAsia="lt-LT" w:bidi="lt-LT"/>
        </w:rPr>
        <w:t>įmonei</w:t>
      </w:r>
      <w:r w:rsidRPr="00507D47">
        <w:rPr>
          <w:rFonts w:eastAsia="Times New Roman" w:cs="Times New Roman"/>
          <w:bCs/>
          <w:szCs w:val="24"/>
          <w:lang w:eastAsia="lt-LT" w:bidi="lt-LT"/>
        </w:rPr>
        <w:t xml:space="preserve"> LB ARQUITECTOS SL išmokėj</w:t>
      </w:r>
      <w:r w:rsidR="00B37383" w:rsidRPr="00507D47">
        <w:rPr>
          <w:rFonts w:eastAsia="Times New Roman" w:cs="Times New Roman"/>
          <w:bCs/>
          <w:szCs w:val="24"/>
          <w:lang w:eastAsia="lt-LT" w:bidi="lt-LT"/>
        </w:rPr>
        <w:t>o</w:t>
      </w:r>
      <w:r w:rsidRPr="00507D47">
        <w:rPr>
          <w:rFonts w:eastAsia="Times New Roman" w:cs="Times New Roman"/>
          <w:bCs/>
          <w:szCs w:val="24"/>
          <w:lang w:eastAsia="lt-LT" w:bidi="lt-LT"/>
        </w:rPr>
        <w:t xml:space="preserve"> 32 200 Eur draudim</w:t>
      </w:r>
      <w:r w:rsidR="00B37383" w:rsidRPr="00507D47">
        <w:rPr>
          <w:rFonts w:eastAsia="Times New Roman" w:cs="Times New Roman"/>
          <w:bCs/>
          <w:szCs w:val="24"/>
          <w:lang w:eastAsia="lt-LT" w:bidi="lt-LT"/>
        </w:rPr>
        <w:t>o</w:t>
      </w:r>
      <w:r w:rsidRPr="00507D47">
        <w:rPr>
          <w:rFonts w:eastAsia="Times New Roman" w:cs="Times New Roman"/>
          <w:bCs/>
          <w:szCs w:val="24"/>
          <w:lang w:eastAsia="lt-LT" w:bidi="lt-LT"/>
        </w:rPr>
        <w:t xml:space="preserve"> išmoką ir ši </w:t>
      </w:r>
      <w:r w:rsidR="00F229D6">
        <w:rPr>
          <w:rFonts w:eastAsia="Times New Roman" w:cs="Times New Roman"/>
          <w:bCs/>
          <w:szCs w:val="24"/>
          <w:lang w:eastAsia="lt-LT" w:bidi="lt-LT"/>
        </w:rPr>
        <w:t>įmonė</w:t>
      </w:r>
      <w:r w:rsidRPr="00507D47">
        <w:rPr>
          <w:rFonts w:eastAsia="Times New Roman" w:cs="Times New Roman"/>
          <w:bCs/>
          <w:szCs w:val="24"/>
          <w:lang w:eastAsia="lt-LT" w:bidi="lt-LT"/>
        </w:rPr>
        <w:t xml:space="preserve"> atsisak</w:t>
      </w:r>
      <w:r w:rsidR="00B37383" w:rsidRPr="00507D47">
        <w:rPr>
          <w:rFonts w:eastAsia="Times New Roman" w:cs="Times New Roman"/>
          <w:bCs/>
          <w:szCs w:val="24"/>
          <w:lang w:eastAsia="lt-LT" w:bidi="lt-LT"/>
        </w:rPr>
        <w:t>ė</w:t>
      </w:r>
      <w:r w:rsidRPr="00507D47">
        <w:rPr>
          <w:rFonts w:eastAsia="Times New Roman" w:cs="Times New Roman"/>
          <w:bCs/>
          <w:szCs w:val="24"/>
          <w:lang w:eastAsia="lt-LT" w:bidi="lt-LT"/>
        </w:rPr>
        <w:t xml:space="preserve"> bet kokių teisių ir reikalavimų, susijusių su šiuo įvykiu, </w:t>
      </w:r>
      <w:r w:rsidR="00B37383" w:rsidRPr="00507D47">
        <w:rPr>
          <w:rFonts w:eastAsia="Times New Roman" w:cs="Times New Roman"/>
          <w:bCs/>
          <w:szCs w:val="24"/>
          <w:lang w:eastAsia="lt-LT" w:bidi="lt-LT"/>
        </w:rPr>
        <w:t xml:space="preserve">todėl ieškovė </w:t>
      </w:r>
      <w:r w:rsidRPr="00507D47">
        <w:rPr>
          <w:rFonts w:eastAsia="Times New Roman" w:cs="Times New Roman"/>
          <w:bCs/>
          <w:szCs w:val="24"/>
          <w:lang w:eastAsia="lt-LT" w:bidi="lt-LT"/>
        </w:rPr>
        <w:t xml:space="preserve">įgijo nuosavybės teisę į transporto priemonę. </w:t>
      </w:r>
      <w:r w:rsidR="008F7F94" w:rsidRPr="00507D47">
        <w:rPr>
          <w:rFonts w:eastAsia="Times New Roman" w:cs="Times New Roman"/>
          <w:bCs/>
          <w:szCs w:val="24"/>
          <w:lang w:eastAsia="lt-LT" w:bidi="lt-LT"/>
        </w:rPr>
        <w:t xml:space="preserve">Ieškovės </w:t>
      </w:r>
      <w:r w:rsidRPr="00507D47">
        <w:rPr>
          <w:rFonts w:eastAsia="Times New Roman" w:cs="Times New Roman"/>
          <w:bCs/>
          <w:szCs w:val="24"/>
          <w:lang w:eastAsia="lt-LT" w:bidi="lt-LT"/>
        </w:rPr>
        <w:t>įgaliota atstovė UAB ,,Alfa Baltic</w:t>
      </w:r>
      <w:r w:rsidR="00F229D6">
        <w:rPr>
          <w:rFonts w:eastAsia="Times New Roman" w:cs="Times New Roman"/>
          <w:bCs/>
          <w:szCs w:val="24"/>
          <w:lang w:eastAsia="lt-LT" w:bidi="lt-LT"/>
        </w:rPr>
        <w:t>“</w:t>
      </w:r>
      <w:r w:rsidRPr="00507D47">
        <w:rPr>
          <w:rFonts w:eastAsia="Times New Roman" w:cs="Times New Roman"/>
          <w:bCs/>
          <w:szCs w:val="24"/>
          <w:lang w:eastAsia="lt-LT" w:bidi="lt-LT"/>
        </w:rPr>
        <w:t xml:space="preserve"> 2018 m. rugpjūčio 10 d. kreipėsi į Kauno apygardos prokuratūros Marijampolės apylinkės prokuratūrą su prašymu sulaikytą automobilį grąžinti jo teisėtai savininkei draudimo </w:t>
      </w:r>
      <w:r w:rsidR="00F229D6">
        <w:rPr>
          <w:rFonts w:eastAsia="Times New Roman" w:cs="Times New Roman"/>
          <w:bCs/>
          <w:szCs w:val="24"/>
          <w:lang w:eastAsia="lt-LT" w:bidi="lt-LT"/>
        </w:rPr>
        <w:t>bendrovei</w:t>
      </w:r>
      <w:r w:rsidRPr="00507D47">
        <w:rPr>
          <w:rFonts w:eastAsia="Times New Roman" w:cs="Times New Roman"/>
          <w:bCs/>
          <w:szCs w:val="24"/>
          <w:lang w:eastAsia="lt-LT" w:bidi="lt-LT"/>
        </w:rPr>
        <w:t>, tačiau</w:t>
      </w:r>
      <w:r w:rsidR="00D266EC">
        <w:rPr>
          <w:rFonts w:eastAsia="Times New Roman" w:cs="Times New Roman"/>
          <w:bCs/>
          <w:szCs w:val="24"/>
          <w:lang w:eastAsia="lt-LT" w:bidi="lt-LT"/>
        </w:rPr>
        <w:t>, išsprend</w:t>
      </w:r>
      <w:r w:rsidR="00E01409">
        <w:rPr>
          <w:rFonts w:eastAsia="Times New Roman" w:cs="Times New Roman"/>
          <w:bCs/>
          <w:szCs w:val="24"/>
          <w:lang w:eastAsia="lt-LT" w:bidi="lt-LT"/>
        </w:rPr>
        <w:t>ę</w:t>
      </w:r>
      <w:r w:rsidR="00D266EC">
        <w:rPr>
          <w:rFonts w:eastAsia="Times New Roman" w:cs="Times New Roman"/>
          <w:bCs/>
          <w:szCs w:val="24"/>
          <w:lang w:eastAsia="lt-LT" w:bidi="lt-LT"/>
        </w:rPr>
        <w:t xml:space="preserve">s klausimą dėl sulaikyto automobilio </w:t>
      </w:r>
      <w:r w:rsidR="00D266EC">
        <w:rPr>
          <w:rFonts w:eastAsia="Times New Roman" w:cs="Times New Roman"/>
          <w:bCs/>
          <w:szCs w:val="24"/>
          <w:lang w:eastAsia="lt-LT" w:bidi="lt-LT"/>
        </w:rPr>
        <w:lastRenderedPageBreak/>
        <w:t xml:space="preserve">negrąžinimo ieškovei, </w:t>
      </w:r>
      <w:r w:rsidR="00D266EC" w:rsidRPr="00D266EC">
        <w:rPr>
          <w:rFonts w:eastAsia="Times New Roman" w:cs="Times New Roman"/>
          <w:bCs/>
          <w:szCs w:val="24"/>
          <w:lang w:eastAsia="lt-LT" w:bidi="lt-LT"/>
        </w:rPr>
        <w:t>Kauno apygardos teismas 2018 m. gruodžio 6 d. nutartyje nurodė</w:t>
      </w:r>
      <w:r w:rsidRPr="00507D47">
        <w:rPr>
          <w:rFonts w:eastAsia="Times New Roman" w:cs="Times New Roman"/>
          <w:bCs/>
          <w:szCs w:val="24"/>
          <w:lang w:eastAsia="lt-LT" w:bidi="lt-LT"/>
        </w:rPr>
        <w:t xml:space="preserve"> ieškovei ginti savo nuosavybės teises civilinio proceso tvarka. </w:t>
      </w:r>
    </w:p>
    <w:p w14:paraId="5E47F3F0" w14:textId="27BE1ACD" w:rsidR="0037500E" w:rsidRPr="00507D47" w:rsidRDefault="008314EE" w:rsidP="00C9267F">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Atsakovas</w:t>
      </w:r>
      <w:r w:rsidR="006336DE">
        <w:rPr>
          <w:rFonts w:eastAsia="Times New Roman" w:cs="Times New Roman"/>
          <w:bCs/>
          <w:szCs w:val="24"/>
          <w:lang w:eastAsia="lt-LT" w:bidi="lt-LT"/>
        </w:rPr>
        <w:t>, atsikirsdamas į pareikštą ieškinį,</w:t>
      </w:r>
      <w:r w:rsidRPr="00507D47">
        <w:rPr>
          <w:rFonts w:eastAsia="Times New Roman" w:cs="Times New Roman"/>
          <w:bCs/>
          <w:szCs w:val="24"/>
          <w:lang w:eastAsia="lt-LT" w:bidi="lt-LT"/>
        </w:rPr>
        <w:t xml:space="preserve"> </w:t>
      </w:r>
      <w:r w:rsidR="008F7F94" w:rsidRPr="00507D47">
        <w:rPr>
          <w:rFonts w:eastAsia="Times New Roman" w:cs="Times New Roman"/>
          <w:bCs/>
          <w:szCs w:val="24"/>
          <w:lang w:eastAsia="lt-LT" w:bidi="lt-LT"/>
        </w:rPr>
        <w:t xml:space="preserve">nurodė, kad </w:t>
      </w:r>
      <w:r w:rsidRPr="00507D47">
        <w:rPr>
          <w:rFonts w:eastAsia="Times New Roman" w:cs="Times New Roman"/>
          <w:bCs/>
          <w:szCs w:val="24"/>
          <w:lang w:eastAsia="lt-LT" w:bidi="lt-LT"/>
        </w:rPr>
        <w:t xml:space="preserve">tik daikto savininkas turi teisę išreikalauti savo daiktą iš svetimo neteisėto valdymo, tuo tarpu ieškovei, išmokėjusiai draudimo išmoką, pereina teisė reikalauti išmokėtų sumų iš atsakingo už padarytą žalą asmens. Atsakovas automobilį įgijo 2017 m. birželio 27 d. Vokietijoje. Pagal </w:t>
      </w:r>
      <w:r w:rsidR="008F7F94" w:rsidRPr="00507D47">
        <w:rPr>
          <w:rFonts w:eastAsia="Times New Roman" w:cs="Times New Roman"/>
          <w:bCs/>
          <w:szCs w:val="24"/>
          <w:lang w:eastAsia="lt-LT" w:bidi="lt-LT"/>
        </w:rPr>
        <w:t xml:space="preserve">Lietuvos Respublikos civilinio kodekso (toliau – </w:t>
      </w:r>
      <w:r w:rsidRPr="00507D47">
        <w:rPr>
          <w:rFonts w:eastAsia="Times New Roman" w:cs="Times New Roman"/>
          <w:bCs/>
          <w:szCs w:val="24"/>
          <w:lang w:eastAsia="lt-LT" w:bidi="lt-LT"/>
        </w:rPr>
        <w:t>CK</w:t>
      </w:r>
      <w:r w:rsidR="008F7F94" w:rsidRPr="00507D47">
        <w:rPr>
          <w:rFonts w:eastAsia="Times New Roman" w:cs="Times New Roman"/>
          <w:bCs/>
          <w:szCs w:val="24"/>
          <w:lang w:eastAsia="lt-LT" w:bidi="lt-LT"/>
        </w:rPr>
        <w:t>)</w:t>
      </w:r>
      <w:r w:rsidRPr="00507D47">
        <w:rPr>
          <w:rFonts w:eastAsia="Times New Roman" w:cs="Times New Roman"/>
          <w:bCs/>
          <w:szCs w:val="24"/>
          <w:lang w:eastAsia="lt-LT" w:bidi="lt-LT"/>
        </w:rPr>
        <w:t xml:space="preserve"> 4.96 straipsnio 1 dalį</w:t>
      </w:r>
      <w:r w:rsidR="00F229D6">
        <w:rPr>
          <w:rFonts w:eastAsia="Times New Roman" w:cs="Times New Roman"/>
          <w:bCs/>
          <w:szCs w:val="24"/>
          <w:lang w:eastAsia="lt-LT" w:bidi="lt-LT"/>
        </w:rPr>
        <w:t>,</w:t>
      </w:r>
      <w:r w:rsidRPr="00507D47">
        <w:rPr>
          <w:rFonts w:eastAsia="Times New Roman" w:cs="Times New Roman"/>
          <w:bCs/>
          <w:szCs w:val="24"/>
          <w:lang w:eastAsia="lt-LT" w:bidi="lt-LT"/>
        </w:rPr>
        <w:t xml:space="preserve"> iš sąžiningo įgijėjo daiktas išreikalautas gali būti per trejus metus nuo daikto praradimo momento. Buvęs savininkas automobilį prarado 2017 m. sausio 22</w:t>
      </w:r>
      <w:r w:rsidR="006336DE">
        <w:rPr>
          <w:rFonts w:eastAsia="Times New Roman" w:cs="Times New Roman"/>
          <w:bCs/>
          <w:szCs w:val="24"/>
          <w:lang w:eastAsia="lt-LT" w:bidi="lt-LT"/>
        </w:rPr>
        <w:t> </w:t>
      </w:r>
      <w:r w:rsidRPr="00507D47">
        <w:rPr>
          <w:rFonts w:eastAsia="Times New Roman" w:cs="Times New Roman"/>
          <w:bCs/>
          <w:szCs w:val="24"/>
          <w:lang w:eastAsia="lt-LT" w:bidi="lt-LT"/>
        </w:rPr>
        <w:t xml:space="preserve">d., ieškinys dėl daikto išreikalavimo </w:t>
      </w:r>
      <w:r w:rsidR="008F7F94" w:rsidRPr="00507D47">
        <w:rPr>
          <w:rFonts w:eastAsia="Times New Roman" w:cs="Times New Roman"/>
          <w:bCs/>
          <w:szCs w:val="24"/>
          <w:lang w:eastAsia="lt-LT" w:bidi="lt-LT"/>
        </w:rPr>
        <w:t xml:space="preserve">teisme </w:t>
      </w:r>
      <w:r w:rsidRPr="00507D47">
        <w:rPr>
          <w:rFonts w:eastAsia="Times New Roman" w:cs="Times New Roman"/>
          <w:bCs/>
          <w:szCs w:val="24"/>
          <w:lang w:eastAsia="lt-LT" w:bidi="lt-LT"/>
        </w:rPr>
        <w:t>pareikštas 2020 m. sausio 27 d., t. y. praleidus ieškinio senaties terminą. Ieškovės atstove prisistatančios UAB „Alfa Baltic“ atstovai informavo policiją apie automobilio buvimo vietą, taigi ieškovei nuo 2017 m. rugpjūčio 2 d. buvo žinoma apie jo buvimo vietą. Ieškovė turėjo 2,5 metų ieškiniui pareikšti, tačiau to per įstatymo nustatytą terminą nepadarė. Atsakovas yra sąžiningas įgijėjas, sumokėjęs itin didelę automobilio įsigijimo kainą pardavėjui. Išreikalavus automobilį iš jo valdymo, jis patirtų itin dideli</w:t>
      </w:r>
      <w:r w:rsidR="00CA5A59">
        <w:rPr>
          <w:rFonts w:eastAsia="Times New Roman" w:cs="Times New Roman"/>
          <w:bCs/>
          <w:szCs w:val="24"/>
          <w:lang w:eastAsia="lt-LT" w:bidi="lt-LT"/>
        </w:rPr>
        <w:t>us</w:t>
      </w:r>
      <w:r w:rsidRPr="00507D47">
        <w:rPr>
          <w:rFonts w:eastAsia="Times New Roman" w:cs="Times New Roman"/>
          <w:bCs/>
          <w:szCs w:val="24"/>
          <w:lang w:eastAsia="lt-LT" w:bidi="lt-LT"/>
        </w:rPr>
        <w:t xml:space="preserve"> nuostoli</w:t>
      </w:r>
      <w:r w:rsidR="00CA5A59">
        <w:rPr>
          <w:rFonts w:eastAsia="Times New Roman" w:cs="Times New Roman"/>
          <w:bCs/>
          <w:szCs w:val="24"/>
          <w:lang w:eastAsia="lt-LT" w:bidi="lt-LT"/>
        </w:rPr>
        <w:t>us</w:t>
      </w:r>
      <w:r w:rsidRPr="00507D47">
        <w:rPr>
          <w:rFonts w:eastAsia="Times New Roman" w:cs="Times New Roman"/>
          <w:bCs/>
          <w:szCs w:val="24"/>
          <w:lang w:eastAsia="lt-LT" w:bidi="lt-LT"/>
        </w:rPr>
        <w:t>. Ieškovė yra draudimo bendrovė, t. y. automobilis buvo pagrobtas ne iš ieškovės, o iš draud</w:t>
      </w:r>
      <w:r w:rsidR="008F7F94" w:rsidRPr="00507D47">
        <w:rPr>
          <w:rFonts w:eastAsia="Times New Roman" w:cs="Times New Roman"/>
          <w:bCs/>
          <w:szCs w:val="24"/>
          <w:lang w:eastAsia="lt-LT" w:bidi="lt-LT"/>
        </w:rPr>
        <w:t>imo bendrovės</w:t>
      </w:r>
      <w:r w:rsidRPr="00507D47">
        <w:rPr>
          <w:rFonts w:eastAsia="Times New Roman" w:cs="Times New Roman"/>
          <w:bCs/>
          <w:szCs w:val="24"/>
          <w:lang w:eastAsia="lt-LT" w:bidi="lt-LT"/>
        </w:rPr>
        <w:t xml:space="preserve"> ir ieškovė pati nepatyrė jokių nuostolių, susijusių su turto praradimu. Ieškovė už automobilio draudimą nuo vagysčių iš buvusio savininko gavo draudimo įmokas. Be to, ieškovė, teikdama draudimo paslaugas, prisi</w:t>
      </w:r>
      <w:r w:rsidR="008F7F94" w:rsidRPr="00507D47">
        <w:rPr>
          <w:rFonts w:eastAsia="Times New Roman" w:cs="Times New Roman"/>
          <w:bCs/>
          <w:szCs w:val="24"/>
          <w:lang w:eastAsia="lt-LT" w:bidi="lt-LT"/>
        </w:rPr>
        <w:t xml:space="preserve">ėmė </w:t>
      </w:r>
      <w:r w:rsidRPr="00507D47">
        <w:rPr>
          <w:rFonts w:eastAsia="Times New Roman" w:cs="Times New Roman"/>
          <w:bCs/>
          <w:szCs w:val="24"/>
          <w:lang w:eastAsia="lt-LT" w:bidi="lt-LT"/>
        </w:rPr>
        <w:t>galimų nuostolių riziką, draudžia savo veiklą ir paprastai draudikui yra atlyginamos išmokėtos draudimo išmokos</w:t>
      </w:r>
      <w:r w:rsidR="005B252D" w:rsidRPr="00507D47">
        <w:rPr>
          <w:rFonts w:eastAsia="Times New Roman" w:cs="Times New Roman"/>
          <w:bCs/>
          <w:szCs w:val="24"/>
          <w:lang w:eastAsia="lt-LT" w:bidi="lt-LT"/>
        </w:rPr>
        <w:t>.</w:t>
      </w:r>
    </w:p>
    <w:p w14:paraId="6D6E2F07" w14:textId="77777777" w:rsidR="00AC00DC" w:rsidRPr="00507D47" w:rsidRDefault="00AC00DC" w:rsidP="00E34812">
      <w:pPr>
        <w:spacing w:after="120" w:line="240" w:lineRule="auto"/>
        <w:ind w:firstLine="720"/>
        <w:jc w:val="both"/>
        <w:rPr>
          <w:rFonts w:eastAsia="Times New Roman" w:cs="Times New Roman"/>
          <w:szCs w:val="24"/>
          <w:lang w:eastAsia="lt-LT"/>
        </w:rPr>
      </w:pPr>
    </w:p>
    <w:p w14:paraId="370F1AF3" w14:textId="34E84707" w:rsidR="00AC00DC" w:rsidRPr="00507D47" w:rsidRDefault="00AC00DC" w:rsidP="00AC00DC">
      <w:pPr>
        <w:spacing w:after="120" w:line="240" w:lineRule="auto"/>
        <w:ind w:left="357" w:hanging="357"/>
        <w:jc w:val="center"/>
        <w:rPr>
          <w:rFonts w:eastAsia="Times New Roman" w:cs="Times New Roman"/>
          <w:szCs w:val="24"/>
          <w:lang w:eastAsia="lt-LT"/>
        </w:rPr>
      </w:pPr>
      <w:r w:rsidRPr="00507D47">
        <w:rPr>
          <w:rFonts w:eastAsia="Times New Roman" w:cs="Times New Roman"/>
          <w:szCs w:val="24"/>
          <w:lang w:eastAsia="lt-LT"/>
        </w:rPr>
        <w:t xml:space="preserve">II. </w:t>
      </w:r>
      <w:r w:rsidR="008314EE" w:rsidRPr="00507D47">
        <w:rPr>
          <w:rFonts w:eastAsia="Times New Roman" w:cs="Times New Roman"/>
          <w:szCs w:val="24"/>
          <w:lang w:eastAsia="lt-LT"/>
        </w:rPr>
        <w:t>Pirmosios ir apeliacinės instancijos teismų procesinių sprendimų esmė</w:t>
      </w:r>
      <w:r w:rsidR="0013069A" w:rsidRPr="00507D47">
        <w:rPr>
          <w:rFonts w:eastAsia="Times New Roman" w:cs="Times New Roman"/>
          <w:szCs w:val="24"/>
          <w:lang w:eastAsia="lt-LT"/>
        </w:rPr>
        <w:t xml:space="preserve"> </w:t>
      </w:r>
    </w:p>
    <w:p w14:paraId="5989BC69" w14:textId="77777777" w:rsidR="00AC00DC" w:rsidRPr="00507D47" w:rsidRDefault="00AC00DC" w:rsidP="00E34812">
      <w:pPr>
        <w:spacing w:after="120" w:line="240" w:lineRule="auto"/>
        <w:ind w:firstLine="720"/>
        <w:jc w:val="both"/>
        <w:rPr>
          <w:rFonts w:eastAsia="Times New Roman" w:cs="Times New Roman"/>
          <w:szCs w:val="24"/>
          <w:lang w:eastAsia="lt-LT"/>
        </w:rPr>
      </w:pPr>
    </w:p>
    <w:p w14:paraId="125842AF" w14:textId="39983622" w:rsidR="008F7F94" w:rsidRPr="00507D47" w:rsidRDefault="008F7F94" w:rsidP="008F7F94">
      <w:pPr>
        <w:numPr>
          <w:ilvl w:val="0"/>
          <w:numId w:val="1"/>
        </w:numPr>
        <w:spacing w:after="120" w:line="240" w:lineRule="auto"/>
        <w:ind w:left="357" w:hanging="357"/>
        <w:jc w:val="both"/>
        <w:rPr>
          <w:rFonts w:eastAsia="Times New Roman" w:cs="Times New Roman"/>
          <w:bCs/>
          <w:szCs w:val="24"/>
          <w:lang w:eastAsia="lt-LT" w:bidi="lt-LT"/>
        </w:rPr>
      </w:pPr>
      <w:bookmarkStart w:id="8" w:name="_Hlk52867202"/>
      <w:r w:rsidRPr="00507D47">
        <w:rPr>
          <w:rFonts w:eastAsia="Times New Roman" w:cs="Times New Roman"/>
          <w:bCs/>
          <w:szCs w:val="24"/>
          <w:lang w:eastAsia="lt-LT" w:bidi="lt-LT"/>
        </w:rPr>
        <w:t xml:space="preserve">Marijampolės apylinkės teismas 2022 m. birželio 10 d. sprendimu ieškinį atmetė. </w:t>
      </w:r>
    </w:p>
    <w:p w14:paraId="6621DDE9" w14:textId="06344D5E" w:rsidR="00596040" w:rsidRPr="00507D47" w:rsidRDefault="008F7F94"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Pirmosios instancijos teismas nustatė, kad atsakovas 2017 m. birželio 27 d. Vokietijoje už 19</w:t>
      </w:r>
      <w:r w:rsidR="006336DE">
        <w:rPr>
          <w:rFonts w:eastAsia="Times New Roman" w:cs="Times New Roman"/>
          <w:bCs/>
          <w:szCs w:val="24"/>
          <w:lang w:eastAsia="lt-LT" w:bidi="lt-LT"/>
        </w:rPr>
        <w:t> </w:t>
      </w:r>
      <w:r w:rsidRPr="00507D47">
        <w:rPr>
          <w:rFonts w:eastAsia="Times New Roman" w:cs="Times New Roman"/>
          <w:bCs/>
          <w:szCs w:val="24"/>
          <w:lang w:eastAsia="lt-LT" w:bidi="lt-LT"/>
        </w:rPr>
        <w:t>500</w:t>
      </w:r>
      <w:r w:rsidR="006336DE">
        <w:rPr>
          <w:rFonts w:eastAsia="Times New Roman" w:cs="Times New Roman"/>
          <w:bCs/>
          <w:szCs w:val="24"/>
          <w:lang w:eastAsia="lt-LT" w:bidi="lt-LT"/>
        </w:rPr>
        <w:t> </w:t>
      </w:r>
      <w:r w:rsidRPr="00507D47">
        <w:rPr>
          <w:rFonts w:eastAsia="Times New Roman" w:cs="Times New Roman"/>
          <w:bCs/>
          <w:szCs w:val="24"/>
          <w:lang w:eastAsia="lt-LT" w:bidi="lt-LT"/>
        </w:rPr>
        <w:t xml:space="preserve">Eur įsigijo 2014 m. laidos automobilį </w:t>
      </w:r>
      <w:r w:rsidR="00F229D6">
        <w:rPr>
          <w:rFonts w:eastAsia="Times New Roman" w:cs="Times New Roman"/>
          <w:bCs/>
          <w:szCs w:val="24"/>
          <w:lang w:eastAsia="lt-LT" w:bidi="lt-LT"/>
        </w:rPr>
        <w:t>„</w:t>
      </w:r>
      <w:r w:rsidR="00674AF6">
        <w:rPr>
          <w:rFonts w:eastAsia="Times New Roman" w:cs="Times New Roman"/>
          <w:bCs/>
          <w:szCs w:val="24"/>
          <w:lang w:eastAsia="lt-LT" w:bidi="lt-LT"/>
        </w:rPr>
        <w:t>(</w:t>
      </w:r>
      <w:r w:rsidR="00674AF6" w:rsidRPr="00674AF6">
        <w:rPr>
          <w:rFonts w:eastAsia="Times New Roman" w:cs="Times New Roman"/>
          <w:bCs/>
          <w:i/>
          <w:iCs/>
          <w:szCs w:val="24"/>
          <w:lang w:eastAsia="lt-LT" w:bidi="lt-LT"/>
        </w:rPr>
        <w:t>duomenys neskelbtini</w:t>
      </w:r>
      <w:r w:rsidR="00674AF6">
        <w:rPr>
          <w:rFonts w:eastAsia="Times New Roman" w:cs="Times New Roman"/>
          <w:bCs/>
          <w:szCs w:val="24"/>
          <w:lang w:eastAsia="lt-LT" w:bidi="lt-LT"/>
        </w:rPr>
        <w:t>)</w:t>
      </w:r>
      <w:r w:rsidR="00F229D6">
        <w:rPr>
          <w:rFonts w:eastAsia="Times New Roman" w:cs="Times New Roman"/>
          <w:bCs/>
          <w:szCs w:val="24"/>
          <w:lang w:eastAsia="lt-LT" w:bidi="lt-LT"/>
        </w:rPr>
        <w:t>“</w:t>
      </w:r>
      <w:r w:rsidRPr="00507D47">
        <w:rPr>
          <w:rFonts w:eastAsia="Times New Roman" w:cs="Times New Roman"/>
          <w:bCs/>
          <w:szCs w:val="24"/>
          <w:lang w:eastAsia="lt-LT" w:bidi="lt-LT"/>
        </w:rPr>
        <w:t xml:space="preserve"> (suklastotas Nr.</w:t>
      </w:r>
      <w:r w:rsidR="006336DE">
        <w:rPr>
          <w:rFonts w:eastAsia="Times New Roman" w:cs="Times New Roman"/>
          <w:bCs/>
          <w:szCs w:val="24"/>
          <w:lang w:eastAsia="lt-LT" w:bidi="lt-LT"/>
        </w:rPr>
        <w:t> </w:t>
      </w:r>
      <w:r w:rsidR="00674AF6">
        <w:rPr>
          <w:rFonts w:eastAsia="Times New Roman" w:cs="Times New Roman"/>
          <w:bCs/>
          <w:szCs w:val="24"/>
          <w:lang w:eastAsia="lt-LT" w:bidi="lt-LT"/>
        </w:rPr>
        <w:t>(</w:t>
      </w:r>
      <w:r w:rsidR="00674AF6" w:rsidRPr="00674AF6">
        <w:rPr>
          <w:rFonts w:eastAsia="Times New Roman" w:cs="Times New Roman"/>
          <w:bCs/>
          <w:i/>
          <w:iCs/>
          <w:szCs w:val="24"/>
          <w:lang w:eastAsia="lt-LT" w:bidi="lt-LT"/>
        </w:rPr>
        <w:t>duomenys neskelbtini</w:t>
      </w:r>
      <w:r w:rsidR="00674AF6">
        <w:rPr>
          <w:rFonts w:eastAsia="Times New Roman" w:cs="Times New Roman"/>
          <w:bCs/>
          <w:szCs w:val="24"/>
          <w:lang w:eastAsia="lt-LT" w:bidi="lt-LT"/>
        </w:rPr>
        <w:t>)</w:t>
      </w:r>
      <w:r w:rsidRPr="00507D47">
        <w:rPr>
          <w:rFonts w:eastAsia="Times New Roman" w:cs="Times New Roman"/>
          <w:bCs/>
          <w:szCs w:val="24"/>
          <w:lang w:eastAsia="lt-LT" w:bidi="lt-LT"/>
        </w:rPr>
        <w:t xml:space="preserve">, tikrasis Nr. </w:t>
      </w:r>
      <w:r w:rsidR="00674AF6">
        <w:rPr>
          <w:rFonts w:eastAsia="Times New Roman" w:cs="Times New Roman"/>
          <w:bCs/>
          <w:szCs w:val="24"/>
          <w:lang w:eastAsia="lt-LT" w:bidi="lt-LT"/>
        </w:rPr>
        <w:t>(</w:t>
      </w:r>
      <w:r w:rsidR="00674AF6" w:rsidRPr="00674AF6">
        <w:rPr>
          <w:rFonts w:eastAsia="Times New Roman" w:cs="Times New Roman"/>
          <w:bCs/>
          <w:i/>
          <w:iCs/>
          <w:szCs w:val="24"/>
          <w:lang w:eastAsia="lt-LT" w:bidi="lt-LT"/>
        </w:rPr>
        <w:t>duomenys neskelbtini</w:t>
      </w:r>
      <w:r w:rsidR="00674AF6">
        <w:rPr>
          <w:rFonts w:eastAsia="Times New Roman" w:cs="Times New Roman"/>
          <w:bCs/>
          <w:szCs w:val="24"/>
          <w:lang w:eastAsia="lt-LT" w:bidi="lt-LT"/>
        </w:rPr>
        <w:t>)</w:t>
      </w:r>
      <w:r w:rsidRPr="00507D47">
        <w:rPr>
          <w:rFonts w:eastAsia="Times New Roman" w:cs="Times New Roman"/>
          <w:bCs/>
          <w:szCs w:val="24"/>
          <w:lang w:eastAsia="lt-LT" w:bidi="lt-LT"/>
        </w:rPr>
        <w:t>). Lietuvoje atlikto ikiteisminio tyrimo duomenimis</w:t>
      </w:r>
      <w:r w:rsidR="00F229D6">
        <w:rPr>
          <w:rFonts w:eastAsia="Times New Roman" w:cs="Times New Roman"/>
          <w:bCs/>
          <w:szCs w:val="24"/>
          <w:lang w:eastAsia="lt-LT" w:bidi="lt-LT"/>
        </w:rPr>
        <w:t>,</w:t>
      </w:r>
      <w:r w:rsidRPr="00507D47">
        <w:rPr>
          <w:rFonts w:eastAsia="Times New Roman" w:cs="Times New Roman"/>
          <w:bCs/>
          <w:szCs w:val="24"/>
          <w:lang w:eastAsia="lt-LT" w:bidi="lt-LT"/>
        </w:rPr>
        <w:t xml:space="preserve"> nustatyta, kad ginčo automobilis 2017 m. sausio 21 d. buvo pa</w:t>
      </w:r>
      <w:r w:rsidR="00567717" w:rsidRPr="00507D47">
        <w:rPr>
          <w:rFonts w:eastAsia="Times New Roman" w:cs="Times New Roman"/>
          <w:bCs/>
          <w:szCs w:val="24"/>
          <w:lang w:eastAsia="lt-LT" w:bidi="lt-LT"/>
        </w:rPr>
        <w:t>vogtas</w:t>
      </w:r>
      <w:r w:rsidRPr="00507D47">
        <w:rPr>
          <w:rFonts w:eastAsia="Times New Roman" w:cs="Times New Roman"/>
          <w:bCs/>
          <w:szCs w:val="24"/>
          <w:lang w:eastAsia="lt-LT" w:bidi="lt-LT"/>
        </w:rPr>
        <w:t xml:space="preserve"> Ispanijoje, Madride. Grįžęs į Lietuvą atsakovas ginčo automobilį 2019 m. liepos 1 d. pastatė saugomoje aikštelėje. Pagal 2017 m. rugpjūčio 2 d. A</w:t>
      </w:r>
      <w:r w:rsidR="00674AF6">
        <w:rPr>
          <w:rFonts w:eastAsia="Times New Roman" w:cs="Times New Roman"/>
          <w:bCs/>
          <w:szCs w:val="24"/>
          <w:lang w:eastAsia="lt-LT" w:bidi="lt-LT"/>
        </w:rPr>
        <w:t>.</w:t>
      </w:r>
      <w:r w:rsidRPr="00507D47">
        <w:rPr>
          <w:rFonts w:eastAsia="Times New Roman" w:cs="Times New Roman"/>
          <w:bCs/>
          <w:szCs w:val="24"/>
          <w:lang w:eastAsia="lt-LT" w:bidi="lt-LT"/>
        </w:rPr>
        <w:t xml:space="preserve"> J</w:t>
      </w:r>
      <w:r w:rsidR="00674AF6">
        <w:rPr>
          <w:rFonts w:eastAsia="Times New Roman" w:cs="Times New Roman"/>
          <w:bCs/>
          <w:szCs w:val="24"/>
          <w:lang w:eastAsia="lt-LT" w:bidi="lt-LT"/>
        </w:rPr>
        <w:t>.</w:t>
      </w:r>
      <w:r w:rsidRPr="00507D47">
        <w:rPr>
          <w:rFonts w:eastAsia="Times New Roman" w:cs="Times New Roman"/>
          <w:bCs/>
          <w:szCs w:val="24"/>
          <w:lang w:eastAsia="lt-LT" w:bidi="lt-LT"/>
        </w:rPr>
        <w:t>, ieškovės atstovės UAB ,,Alfa Bank“ darbuotojo, pranešimą policijai ginčo automobilis buvo sulaikytas ir pradėtas ikiteisminis tyrimas pagal BK 306</w:t>
      </w:r>
      <w:r w:rsidRPr="00507D47">
        <w:rPr>
          <w:rFonts w:eastAsia="Times New Roman" w:cs="Times New Roman"/>
          <w:bCs/>
          <w:szCs w:val="24"/>
          <w:vertAlign w:val="superscript"/>
          <w:lang w:eastAsia="lt-LT" w:bidi="lt-LT"/>
        </w:rPr>
        <w:t>1</w:t>
      </w:r>
      <w:r w:rsidRPr="00507D47">
        <w:rPr>
          <w:rFonts w:eastAsia="Times New Roman" w:cs="Times New Roman"/>
          <w:bCs/>
          <w:szCs w:val="24"/>
          <w:lang w:eastAsia="lt-LT" w:bidi="lt-LT"/>
        </w:rPr>
        <w:t xml:space="preserve"> straipsnio 1 dalį (transporto priemonės identifikavimo numerių suklastojimas, neteisėtas sunaikinimas ar pakeitimas). Kauno apygardos prokuratūros Marijampolės apylinkės prokuratūros (Marijampolė) 2020 m. balandžio 9 d. nutarimu ikiteisminis tyrimas nutrauktas. Ginčo automobilis 2014 m. kovo 21 d. buvo įregistruotas savinink</w:t>
      </w:r>
      <w:r w:rsidR="00F229D6">
        <w:rPr>
          <w:rFonts w:eastAsia="Times New Roman" w:cs="Times New Roman"/>
          <w:bCs/>
          <w:szCs w:val="24"/>
          <w:lang w:eastAsia="lt-LT" w:bidi="lt-LT"/>
        </w:rPr>
        <w:t>ės įmonės</w:t>
      </w:r>
      <w:r w:rsidRPr="00507D47">
        <w:rPr>
          <w:rFonts w:eastAsia="Times New Roman" w:cs="Times New Roman"/>
          <w:bCs/>
          <w:szCs w:val="24"/>
          <w:lang w:eastAsia="lt-LT" w:bidi="lt-LT"/>
        </w:rPr>
        <w:t xml:space="preserve"> LB ARQUITECTOS SL vardu, o išregistruotas iš registro 2017 m. sausio 22 d. dėl jo vagystės. </w:t>
      </w:r>
      <w:r w:rsidR="00977606" w:rsidRPr="00507D47">
        <w:rPr>
          <w:rFonts w:eastAsia="Times New Roman" w:cs="Times New Roman"/>
          <w:bCs/>
          <w:szCs w:val="24"/>
          <w:lang w:eastAsia="lt-LT" w:bidi="lt-LT"/>
        </w:rPr>
        <w:t xml:space="preserve">Ieškovė Ispanijos draudimo bendrovė </w:t>
      </w:r>
      <w:r w:rsidR="00F229D6">
        <w:rPr>
          <w:rFonts w:eastAsia="Times New Roman" w:cs="Times New Roman"/>
          <w:bCs/>
          <w:szCs w:val="24"/>
          <w:lang w:eastAsia="lt-LT" w:bidi="lt-LT"/>
        </w:rPr>
        <w:t>„</w:t>
      </w:r>
      <w:proofErr w:type="spellStart"/>
      <w:r w:rsidR="00977606" w:rsidRPr="00507D47">
        <w:rPr>
          <w:rFonts w:eastAsia="Times New Roman" w:cs="Times New Roman"/>
          <w:bCs/>
          <w:szCs w:val="24"/>
          <w:lang w:eastAsia="lt-LT" w:bidi="lt-LT"/>
        </w:rPr>
        <w:t>Allianz</w:t>
      </w:r>
      <w:proofErr w:type="spellEnd"/>
      <w:r w:rsidR="00977606" w:rsidRPr="00507D47">
        <w:rPr>
          <w:rFonts w:eastAsia="Times New Roman" w:cs="Times New Roman"/>
          <w:bCs/>
          <w:szCs w:val="24"/>
          <w:lang w:eastAsia="lt-LT" w:bidi="lt-LT"/>
        </w:rPr>
        <w:t xml:space="preserve"> </w:t>
      </w:r>
      <w:proofErr w:type="spellStart"/>
      <w:r w:rsidR="00977606" w:rsidRPr="00507D47">
        <w:rPr>
          <w:rFonts w:eastAsia="Times New Roman" w:cs="Times New Roman"/>
          <w:bCs/>
          <w:szCs w:val="24"/>
          <w:lang w:eastAsia="lt-LT" w:bidi="lt-LT"/>
        </w:rPr>
        <w:t>Compania</w:t>
      </w:r>
      <w:proofErr w:type="spellEnd"/>
      <w:r w:rsidR="00977606" w:rsidRPr="00507D47">
        <w:rPr>
          <w:rFonts w:eastAsia="Times New Roman" w:cs="Times New Roman"/>
          <w:bCs/>
          <w:szCs w:val="24"/>
          <w:lang w:eastAsia="lt-LT" w:bidi="lt-LT"/>
        </w:rPr>
        <w:t xml:space="preserve"> De </w:t>
      </w:r>
      <w:proofErr w:type="spellStart"/>
      <w:r w:rsidR="00977606" w:rsidRPr="00507D47">
        <w:rPr>
          <w:rFonts w:eastAsia="Times New Roman" w:cs="Times New Roman"/>
          <w:bCs/>
          <w:szCs w:val="24"/>
          <w:lang w:eastAsia="lt-LT" w:bidi="lt-LT"/>
        </w:rPr>
        <w:t>Seguros</w:t>
      </w:r>
      <w:proofErr w:type="spellEnd"/>
      <w:r w:rsidR="00977606" w:rsidRPr="00507D47">
        <w:rPr>
          <w:rFonts w:eastAsia="Times New Roman" w:cs="Times New Roman"/>
          <w:bCs/>
          <w:szCs w:val="24"/>
          <w:lang w:eastAsia="lt-LT" w:bidi="lt-LT"/>
        </w:rPr>
        <w:t xml:space="preserve"> </w:t>
      </w:r>
      <w:r w:rsidR="00CA5A59">
        <w:rPr>
          <w:rFonts w:eastAsia="Times New Roman" w:cs="Times New Roman"/>
          <w:bCs/>
          <w:szCs w:val="24"/>
          <w:lang w:eastAsia="lt-LT" w:bidi="lt-LT"/>
        </w:rPr>
        <w:t>y</w:t>
      </w:r>
      <w:r w:rsidR="00977606" w:rsidRPr="00507D47">
        <w:rPr>
          <w:rFonts w:eastAsia="Times New Roman" w:cs="Times New Roman"/>
          <w:bCs/>
          <w:szCs w:val="24"/>
          <w:lang w:eastAsia="lt-LT" w:bidi="lt-LT"/>
        </w:rPr>
        <w:t xml:space="preserve"> </w:t>
      </w:r>
      <w:proofErr w:type="spellStart"/>
      <w:r w:rsidR="00977606" w:rsidRPr="00507D47">
        <w:rPr>
          <w:rFonts w:eastAsia="Times New Roman" w:cs="Times New Roman"/>
          <w:bCs/>
          <w:szCs w:val="24"/>
          <w:lang w:eastAsia="lt-LT" w:bidi="lt-LT"/>
        </w:rPr>
        <w:t>Reaseguros</w:t>
      </w:r>
      <w:proofErr w:type="spellEnd"/>
      <w:r w:rsidR="00977606" w:rsidRPr="00507D47">
        <w:rPr>
          <w:rFonts w:eastAsia="Times New Roman" w:cs="Times New Roman"/>
          <w:bCs/>
          <w:szCs w:val="24"/>
          <w:lang w:eastAsia="lt-LT" w:bidi="lt-LT"/>
        </w:rPr>
        <w:t xml:space="preserve"> S.</w:t>
      </w:r>
      <w:r w:rsidR="006336DE">
        <w:rPr>
          <w:rFonts w:eastAsia="Times New Roman" w:cs="Times New Roman"/>
          <w:bCs/>
          <w:szCs w:val="24"/>
          <w:lang w:eastAsia="lt-LT" w:bidi="lt-LT"/>
        </w:rPr>
        <w:t> </w:t>
      </w:r>
      <w:r w:rsidR="00977606" w:rsidRPr="00507D47">
        <w:rPr>
          <w:rFonts w:eastAsia="Times New Roman" w:cs="Times New Roman"/>
          <w:bCs/>
          <w:szCs w:val="24"/>
          <w:lang w:eastAsia="lt-LT" w:bidi="lt-LT"/>
        </w:rPr>
        <w:t>A.</w:t>
      </w:r>
      <w:r w:rsidR="00F229D6">
        <w:rPr>
          <w:rFonts w:eastAsia="Times New Roman" w:cs="Times New Roman"/>
          <w:bCs/>
          <w:szCs w:val="24"/>
          <w:lang w:eastAsia="lt-LT" w:bidi="lt-LT"/>
        </w:rPr>
        <w:t>“</w:t>
      </w:r>
      <w:r w:rsidR="00977606" w:rsidRPr="00507D47">
        <w:rPr>
          <w:rFonts w:eastAsia="Times New Roman" w:cs="Times New Roman"/>
          <w:bCs/>
          <w:szCs w:val="24"/>
          <w:lang w:eastAsia="lt-LT" w:bidi="lt-LT"/>
        </w:rPr>
        <w:t xml:space="preserve">, kurioje buvo apdraustas ginčo automobilis, pripažindama </w:t>
      </w:r>
      <w:r w:rsidR="00F229D6">
        <w:rPr>
          <w:rFonts w:eastAsia="Times New Roman" w:cs="Times New Roman"/>
          <w:bCs/>
          <w:szCs w:val="24"/>
          <w:lang w:eastAsia="lt-LT" w:bidi="lt-LT"/>
        </w:rPr>
        <w:t>pirm</w:t>
      </w:r>
      <w:r w:rsidR="00977606" w:rsidRPr="00507D47">
        <w:rPr>
          <w:rFonts w:eastAsia="Times New Roman" w:cs="Times New Roman"/>
          <w:bCs/>
          <w:szCs w:val="24"/>
          <w:lang w:eastAsia="lt-LT" w:bidi="lt-LT"/>
        </w:rPr>
        <w:t>iau nurodytą įvykį draud</w:t>
      </w:r>
      <w:r w:rsidR="00F229D6">
        <w:rPr>
          <w:rFonts w:eastAsia="Times New Roman" w:cs="Times New Roman"/>
          <w:bCs/>
          <w:szCs w:val="24"/>
          <w:lang w:eastAsia="lt-LT" w:bidi="lt-LT"/>
        </w:rPr>
        <w:t>žiamuoju</w:t>
      </w:r>
      <w:r w:rsidR="00977606" w:rsidRPr="00507D47">
        <w:rPr>
          <w:rFonts w:eastAsia="Times New Roman" w:cs="Times New Roman"/>
          <w:bCs/>
          <w:szCs w:val="24"/>
          <w:lang w:eastAsia="lt-LT" w:bidi="lt-LT"/>
        </w:rPr>
        <w:t xml:space="preserve">, išmokėjo Ispanijos </w:t>
      </w:r>
      <w:r w:rsidR="00F229D6">
        <w:rPr>
          <w:rFonts w:eastAsia="Times New Roman" w:cs="Times New Roman"/>
          <w:bCs/>
          <w:szCs w:val="24"/>
          <w:lang w:eastAsia="lt-LT" w:bidi="lt-LT"/>
        </w:rPr>
        <w:t>įmonei</w:t>
      </w:r>
      <w:r w:rsidR="00977606" w:rsidRPr="00507D47">
        <w:rPr>
          <w:rFonts w:eastAsia="Times New Roman" w:cs="Times New Roman"/>
          <w:bCs/>
          <w:szCs w:val="24"/>
          <w:lang w:eastAsia="lt-LT" w:bidi="lt-LT"/>
        </w:rPr>
        <w:t xml:space="preserve"> LB ARQUITECTOS SL 32 200 Eur draudimo išmoką. </w:t>
      </w:r>
      <w:r w:rsidRPr="00507D47">
        <w:rPr>
          <w:rFonts w:eastAsia="Times New Roman" w:cs="Times New Roman"/>
          <w:bCs/>
          <w:szCs w:val="24"/>
          <w:lang w:eastAsia="lt-LT" w:bidi="lt-LT"/>
        </w:rPr>
        <w:t xml:space="preserve">Apie Vokietijoje pardavinėjamą vogtą ginčo automobilį buvo skelbiama interneto svetainėse. Iš ieškovės pateiktų įrodymų nustatyta, kad ieškovė buvo apdraudusi </w:t>
      </w:r>
      <w:r w:rsidR="00F229D6">
        <w:rPr>
          <w:rFonts w:eastAsia="Times New Roman" w:cs="Times New Roman"/>
          <w:bCs/>
          <w:szCs w:val="24"/>
          <w:lang w:eastAsia="lt-LT" w:bidi="lt-LT"/>
        </w:rPr>
        <w:t>įmonei</w:t>
      </w:r>
      <w:r w:rsidRPr="00507D47">
        <w:rPr>
          <w:rFonts w:eastAsia="Times New Roman" w:cs="Times New Roman"/>
          <w:bCs/>
          <w:szCs w:val="24"/>
          <w:lang w:eastAsia="lt-LT" w:bidi="lt-LT"/>
        </w:rPr>
        <w:t xml:space="preserve"> LB ARQUITECTOS SL priklausantį ginčo automobilį nuo 2014 m. kovo 21 d. iki 2015 m. kovo 1</w:t>
      </w:r>
      <w:r w:rsidR="006336DE">
        <w:rPr>
          <w:rFonts w:eastAsia="Times New Roman" w:cs="Times New Roman"/>
          <w:bCs/>
          <w:szCs w:val="24"/>
          <w:lang w:eastAsia="lt-LT" w:bidi="lt-LT"/>
        </w:rPr>
        <w:t> </w:t>
      </w:r>
      <w:r w:rsidRPr="00507D47">
        <w:rPr>
          <w:rFonts w:eastAsia="Times New Roman" w:cs="Times New Roman"/>
          <w:bCs/>
          <w:szCs w:val="24"/>
          <w:lang w:eastAsia="lt-LT" w:bidi="lt-LT"/>
        </w:rPr>
        <w:t xml:space="preserve">d., vėliau draudimo apsauga buvo tęsiama ir galiojo iki 2017 m. vasario 28 d. Ieškovės atstovas 2022 m. kovo 2 d. pateikė į bylą 2020 m. gegužės 15 d. sutartį, sudarytą ieškovės ir buvusios automobilio savininkės LB ARQUITECTOS SL, pagal kurią </w:t>
      </w:r>
      <w:r w:rsidR="00F229D6">
        <w:rPr>
          <w:rFonts w:eastAsia="Times New Roman" w:cs="Times New Roman"/>
          <w:bCs/>
          <w:szCs w:val="24"/>
          <w:lang w:eastAsia="lt-LT" w:bidi="lt-LT"/>
        </w:rPr>
        <w:t>įmonė</w:t>
      </w:r>
      <w:r w:rsidRPr="00507D47">
        <w:rPr>
          <w:rFonts w:eastAsia="Times New Roman" w:cs="Times New Roman"/>
          <w:bCs/>
          <w:szCs w:val="24"/>
          <w:lang w:eastAsia="lt-LT" w:bidi="lt-LT"/>
        </w:rPr>
        <w:t xml:space="preserve"> LB ARQUITECTOS SL patvirtino, kad ieškovė už pavogtą ginčo automobilį jai išmokėjo 32 200 Eur kompensaciją, kurią išmokėjus nuosavybės teisė į išregistruotą transporto priemonę ir visos kitos su šiuo daiktu susijusios išvestinės teisės (pvz., teisė pareikšti vindikacinį ieškinį, teisė reikalauti atlyginti daiktui padarytą žalą ir pan.) neatšaukiamai perėjo ieškovei. </w:t>
      </w:r>
    </w:p>
    <w:p w14:paraId="5F02F9B5" w14:textId="75EB7CDB" w:rsidR="008F7F94" w:rsidRPr="00507D47" w:rsidRDefault="008F7F94"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lastRenderedPageBreak/>
        <w:t>Šalys byloje sutiko, kad sprendžiant automobilio išreikalavimo iš neteisėto valdymo klausimą būtų taikoma Lietuvos Respublikos teisė.</w:t>
      </w:r>
    </w:p>
    <w:p w14:paraId="10326F32" w14:textId="0278896B" w:rsidR="008F7F94" w:rsidRPr="00507D47" w:rsidRDefault="008F7F94"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 xml:space="preserve">Pirmosios instancijos teismas nustatė, kad byloje nebuvo ginčo dėl to, jog atsakovas yra sąžiningas įgijėjas (ieškovės atstovo pripažintas faktas). Ginčo automobilį jis įgijo pirkimo–pardavimo sutartimi, sumokėdamas už jį įsigijimo kainą. Sutartis nėra nuginčyta ir šioje byloje toks reikalavimas pareikštas nebuvo, dalyvaujančiu byloje asmeniu nebuvo </w:t>
      </w:r>
      <w:r w:rsidR="006336DE">
        <w:rPr>
          <w:rFonts w:eastAsia="Times New Roman" w:cs="Times New Roman"/>
          <w:bCs/>
          <w:szCs w:val="24"/>
          <w:lang w:eastAsia="lt-LT" w:bidi="lt-LT"/>
        </w:rPr>
        <w:t>į</w:t>
      </w:r>
      <w:r w:rsidRPr="00507D47">
        <w:rPr>
          <w:rFonts w:eastAsia="Times New Roman" w:cs="Times New Roman"/>
          <w:bCs/>
          <w:szCs w:val="24"/>
          <w:lang w:eastAsia="lt-LT" w:bidi="lt-LT"/>
        </w:rPr>
        <w:t xml:space="preserve">trauktas pardavėjas, nebuvo analizuotos reikšmingos įsigijimo aplinkybės, todėl sutartis yra galiojanti. </w:t>
      </w:r>
      <w:r w:rsidR="0068787A" w:rsidRPr="00507D47">
        <w:rPr>
          <w:rFonts w:eastAsia="Times New Roman" w:cs="Times New Roman"/>
          <w:bCs/>
          <w:szCs w:val="24"/>
          <w:lang w:eastAsia="lt-LT" w:bidi="lt-LT"/>
        </w:rPr>
        <w:t>Ginčo a</w:t>
      </w:r>
      <w:r w:rsidRPr="00507D47">
        <w:rPr>
          <w:rFonts w:eastAsia="Times New Roman" w:cs="Times New Roman"/>
          <w:bCs/>
          <w:szCs w:val="24"/>
          <w:lang w:eastAsia="lt-LT" w:bidi="lt-LT"/>
        </w:rPr>
        <w:t>utomobilis buvo pavogtas 2017 m. sausio 21 d. (apie įvykį policijai pranešta 2017 m. sausio 22</w:t>
      </w:r>
      <w:r w:rsidR="006336DE">
        <w:rPr>
          <w:rFonts w:eastAsia="Times New Roman" w:cs="Times New Roman"/>
          <w:bCs/>
          <w:szCs w:val="24"/>
          <w:lang w:eastAsia="lt-LT" w:bidi="lt-LT"/>
        </w:rPr>
        <w:t> </w:t>
      </w:r>
      <w:r w:rsidRPr="00507D47">
        <w:rPr>
          <w:rFonts w:eastAsia="Times New Roman" w:cs="Times New Roman"/>
          <w:bCs/>
          <w:szCs w:val="24"/>
          <w:lang w:eastAsia="lt-LT" w:bidi="lt-LT"/>
        </w:rPr>
        <w:t xml:space="preserve">d.), ieškovė ieškinį pareiškė tik 2020 m. sausio 27 d., todėl </w:t>
      </w:r>
      <w:r w:rsidR="0068787A" w:rsidRPr="00507D47">
        <w:rPr>
          <w:rFonts w:eastAsia="Times New Roman" w:cs="Times New Roman"/>
          <w:bCs/>
          <w:szCs w:val="24"/>
          <w:lang w:eastAsia="lt-LT" w:bidi="lt-LT"/>
        </w:rPr>
        <w:t xml:space="preserve">pirmosios instancijos </w:t>
      </w:r>
      <w:r w:rsidRPr="00507D47">
        <w:rPr>
          <w:rFonts w:eastAsia="Times New Roman" w:cs="Times New Roman"/>
          <w:bCs/>
          <w:szCs w:val="24"/>
          <w:lang w:eastAsia="lt-LT" w:bidi="lt-LT"/>
        </w:rPr>
        <w:t xml:space="preserve">teismas konstatavo, kad </w:t>
      </w:r>
      <w:r w:rsidR="0068787A" w:rsidRPr="00507D47">
        <w:rPr>
          <w:rFonts w:eastAsia="Times New Roman" w:cs="Times New Roman"/>
          <w:bCs/>
          <w:szCs w:val="24"/>
          <w:lang w:eastAsia="lt-LT" w:bidi="lt-LT"/>
        </w:rPr>
        <w:t xml:space="preserve">buvo praleistas </w:t>
      </w:r>
      <w:r w:rsidRPr="00507D47">
        <w:rPr>
          <w:rFonts w:eastAsia="Times New Roman" w:cs="Times New Roman"/>
          <w:bCs/>
          <w:szCs w:val="24"/>
          <w:lang w:eastAsia="lt-LT" w:bidi="lt-LT"/>
        </w:rPr>
        <w:t>įstatym</w:t>
      </w:r>
      <w:r w:rsidR="0068787A" w:rsidRPr="00507D47">
        <w:rPr>
          <w:rFonts w:eastAsia="Times New Roman" w:cs="Times New Roman"/>
          <w:bCs/>
          <w:szCs w:val="24"/>
          <w:lang w:eastAsia="lt-LT" w:bidi="lt-LT"/>
        </w:rPr>
        <w:t>e</w:t>
      </w:r>
      <w:r w:rsidRPr="00507D47">
        <w:rPr>
          <w:rFonts w:eastAsia="Times New Roman" w:cs="Times New Roman"/>
          <w:bCs/>
          <w:szCs w:val="24"/>
          <w:lang w:eastAsia="lt-LT" w:bidi="lt-LT"/>
        </w:rPr>
        <w:t xml:space="preserve"> nustatytas trejų metų terminas ieškiniui dėl daikto išreikalavimo iš svetimo neteisėto valdymo pareikšti. </w:t>
      </w:r>
    </w:p>
    <w:p w14:paraId="79E08DDA" w14:textId="2BC354F2" w:rsidR="008F7F94" w:rsidRPr="00507D47" w:rsidRDefault="0068787A"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Pirmosios instancijos t</w:t>
      </w:r>
      <w:r w:rsidR="008F7F94" w:rsidRPr="00507D47">
        <w:rPr>
          <w:rFonts w:eastAsia="Times New Roman" w:cs="Times New Roman"/>
          <w:bCs/>
          <w:szCs w:val="24"/>
          <w:lang w:eastAsia="lt-LT" w:bidi="lt-LT"/>
        </w:rPr>
        <w:t xml:space="preserve">eismas iš baudžiamosios bylos medžiagos Nr. 01-1-39152-17 nustatė, kad būtent ieškovės atstove prisistatančios UAB „Alfa Baltic“ atstovai 2017 m. rugpjūčio 2 d.  informavo policiją apie ginčo automobilio buvimo vietą, o tai reiškia, kad jau po pusmečio nuo daikto vagystės savininkas turėjo teisę ir galimybę reikšti vindikacinį ieškinį, o ieškinio senatis buvo tik prasidėjusi. </w:t>
      </w:r>
      <w:r w:rsidRPr="00507D47">
        <w:rPr>
          <w:rFonts w:eastAsia="Times New Roman" w:cs="Times New Roman"/>
          <w:bCs/>
          <w:szCs w:val="24"/>
          <w:lang w:eastAsia="lt-LT" w:bidi="lt-LT"/>
        </w:rPr>
        <w:t>I</w:t>
      </w:r>
      <w:r w:rsidR="008F7F94" w:rsidRPr="00507D47">
        <w:rPr>
          <w:rFonts w:eastAsia="Times New Roman" w:cs="Times New Roman"/>
          <w:bCs/>
          <w:szCs w:val="24"/>
          <w:lang w:eastAsia="lt-LT" w:bidi="lt-LT"/>
        </w:rPr>
        <w:t>eškov</w:t>
      </w:r>
      <w:r w:rsidRPr="00507D47">
        <w:rPr>
          <w:rFonts w:eastAsia="Times New Roman" w:cs="Times New Roman"/>
          <w:bCs/>
          <w:szCs w:val="24"/>
          <w:lang w:eastAsia="lt-LT" w:bidi="lt-LT"/>
        </w:rPr>
        <w:t>ei jos</w:t>
      </w:r>
      <w:r w:rsidR="008F7F94" w:rsidRPr="00507D47">
        <w:rPr>
          <w:rFonts w:eastAsia="Times New Roman" w:cs="Times New Roman"/>
          <w:bCs/>
          <w:szCs w:val="24"/>
          <w:lang w:eastAsia="lt-LT" w:bidi="lt-LT"/>
        </w:rPr>
        <w:t xml:space="preserve"> teisę ginčą spręsti civilinio proceso tvarka 2018 m. gruodžio 6</w:t>
      </w:r>
      <w:r w:rsidR="006336DE">
        <w:rPr>
          <w:rFonts w:eastAsia="Times New Roman" w:cs="Times New Roman"/>
          <w:bCs/>
          <w:szCs w:val="24"/>
          <w:lang w:eastAsia="lt-LT" w:bidi="lt-LT"/>
        </w:rPr>
        <w:t> </w:t>
      </w:r>
      <w:r w:rsidR="008F7F94" w:rsidRPr="00507D47">
        <w:rPr>
          <w:rFonts w:eastAsia="Times New Roman" w:cs="Times New Roman"/>
          <w:bCs/>
          <w:szCs w:val="24"/>
          <w:lang w:eastAsia="lt-LT" w:bidi="lt-LT"/>
        </w:rPr>
        <w:t xml:space="preserve">d. nutartimi jai išaiškino ir Kauno apygardos teismas. Ieškovei ikiteisminiame tyrime atstovavo Lietuvoje veikianti kompetentinga atstovė UAB ,,Alfa Baltic“, </w:t>
      </w:r>
      <w:r w:rsidR="00F229D6">
        <w:rPr>
          <w:rFonts w:eastAsia="Times New Roman" w:cs="Times New Roman"/>
          <w:bCs/>
          <w:szCs w:val="24"/>
          <w:lang w:eastAsia="lt-LT" w:bidi="lt-LT"/>
        </w:rPr>
        <w:t>j</w:t>
      </w:r>
      <w:r w:rsidR="008F7F94" w:rsidRPr="00507D47">
        <w:rPr>
          <w:rFonts w:eastAsia="Times New Roman" w:cs="Times New Roman"/>
          <w:bCs/>
          <w:szCs w:val="24"/>
          <w:lang w:eastAsia="lt-LT" w:bidi="lt-LT"/>
        </w:rPr>
        <w:t>i teikė prašymus ikiteisminio tyrimo byloje, rašė skundus. Dar 2019 m. sausio 9 d. UAB ,,Alfa Baltic“ direktoriaus pavaduotojo prašyme prokurorei nurodoma, kad savinink</w:t>
      </w:r>
      <w:r w:rsidR="005468BD">
        <w:rPr>
          <w:rFonts w:eastAsia="Times New Roman" w:cs="Times New Roman"/>
          <w:bCs/>
          <w:szCs w:val="24"/>
          <w:lang w:eastAsia="lt-LT" w:bidi="lt-LT"/>
        </w:rPr>
        <w:t>ei</w:t>
      </w:r>
      <w:r w:rsidR="008F7F94" w:rsidRPr="00507D47">
        <w:rPr>
          <w:rFonts w:eastAsia="Times New Roman" w:cs="Times New Roman"/>
          <w:bCs/>
          <w:szCs w:val="24"/>
          <w:lang w:eastAsia="lt-LT" w:bidi="lt-LT"/>
        </w:rPr>
        <w:t xml:space="preserve"> atstovaujanti įmonė ruošiasi kreiptis į teismą civilinio proceso tvarka, tam prašo leisti susipažinti su bylos medžiaga ir pasidaryti nuorašus. Prokuror</w:t>
      </w:r>
      <w:r w:rsidR="005468BD">
        <w:rPr>
          <w:rFonts w:eastAsia="Times New Roman" w:cs="Times New Roman"/>
          <w:bCs/>
          <w:szCs w:val="24"/>
          <w:lang w:eastAsia="lt-LT" w:bidi="lt-LT"/>
        </w:rPr>
        <w:t>o</w:t>
      </w:r>
      <w:r w:rsidR="008F7F94" w:rsidRPr="00507D47">
        <w:rPr>
          <w:rFonts w:eastAsia="Times New Roman" w:cs="Times New Roman"/>
          <w:bCs/>
          <w:szCs w:val="24"/>
          <w:lang w:eastAsia="lt-LT" w:bidi="lt-LT"/>
        </w:rPr>
        <w:t xml:space="preserve"> 2019 m. sausio 10 d. rezoliucija šis prašymas patenkintas. Iš karto po prašymo, likus metams iki ieškinio senaties termino pabaigos, į baudžiamąją bylą </w:t>
      </w:r>
      <w:r w:rsidRPr="00507D47">
        <w:rPr>
          <w:rFonts w:eastAsia="Times New Roman" w:cs="Times New Roman"/>
          <w:bCs/>
          <w:szCs w:val="24"/>
          <w:lang w:eastAsia="lt-LT" w:bidi="lt-LT"/>
        </w:rPr>
        <w:t xml:space="preserve">buvo </w:t>
      </w:r>
      <w:r w:rsidR="008F7F94" w:rsidRPr="00507D47">
        <w:rPr>
          <w:rFonts w:eastAsia="Times New Roman" w:cs="Times New Roman"/>
          <w:bCs/>
          <w:szCs w:val="24"/>
          <w:lang w:eastAsia="lt-LT" w:bidi="lt-LT"/>
        </w:rPr>
        <w:t>pateiktas advokatui R</w:t>
      </w:r>
      <w:r w:rsidRPr="00507D47">
        <w:rPr>
          <w:rFonts w:eastAsia="Times New Roman" w:cs="Times New Roman"/>
          <w:bCs/>
          <w:szCs w:val="24"/>
          <w:lang w:eastAsia="lt-LT" w:bidi="lt-LT"/>
        </w:rPr>
        <w:t>.</w:t>
      </w:r>
      <w:r w:rsidR="006336DE">
        <w:rPr>
          <w:rFonts w:eastAsia="Times New Roman" w:cs="Times New Roman"/>
          <w:bCs/>
          <w:szCs w:val="24"/>
          <w:lang w:eastAsia="lt-LT" w:bidi="lt-LT"/>
        </w:rPr>
        <w:t> </w:t>
      </w:r>
      <w:r w:rsidR="008F7F94" w:rsidRPr="00507D47">
        <w:rPr>
          <w:rFonts w:eastAsia="Times New Roman" w:cs="Times New Roman"/>
          <w:bCs/>
          <w:szCs w:val="24"/>
          <w:lang w:eastAsia="lt-LT" w:bidi="lt-LT"/>
        </w:rPr>
        <w:t>Rimkui 2019 m. sausio 25 d. išduotas įgaliojimas atstovauti ieškov</w:t>
      </w:r>
      <w:r w:rsidR="00F229D6">
        <w:rPr>
          <w:rFonts w:eastAsia="Times New Roman" w:cs="Times New Roman"/>
          <w:bCs/>
          <w:szCs w:val="24"/>
          <w:lang w:eastAsia="lt-LT" w:bidi="lt-LT"/>
        </w:rPr>
        <w:t>ei</w:t>
      </w:r>
      <w:r w:rsidR="008F7F94" w:rsidRPr="00507D47">
        <w:rPr>
          <w:rFonts w:eastAsia="Times New Roman" w:cs="Times New Roman"/>
          <w:bCs/>
          <w:szCs w:val="24"/>
          <w:lang w:eastAsia="lt-LT" w:bidi="lt-LT"/>
        </w:rPr>
        <w:t xml:space="preserve">. Su visa bylos medžiaga advokatas supažindintas 2019 m. vasario 6 d., pasidarė jos išrašus ir kopijas. </w:t>
      </w:r>
      <w:r w:rsidRPr="00507D47">
        <w:rPr>
          <w:rFonts w:eastAsia="Times New Roman" w:cs="Times New Roman"/>
          <w:bCs/>
          <w:szCs w:val="24"/>
          <w:lang w:eastAsia="lt-LT" w:bidi="lt-LT"/>
        </w:rPr>
        <w:t>Tačiau</w:t>
      </w:r>
      <w:r w:rsidR="005468BD">
        <w:rPr>
          <w:rFonts w:eastAsia="Times New Roman" w:cs="Times New Roman"/>
          <w:bCs/>
          <w:szCs w:val="24"/>
          <w:lang w:eastAsia="lt-LT" w:bidi="lt-LT"/>
        </w:rPr>
        <w:t>,</w:t>
      </w:r>
      <w:r w:rsidRPr="00507D47">
        <w:rPr>
          <w:rFonts w:eastAsia="Times New Roman" w:cs="Times New Roman"/>
          <w:bCs/>
          <w:szCs w:val="24"/>
          <w:lang w:eastAsia="lt-LT" w:bidi="lt-LT"/>
        </w:rPr>
        <w:t xml:space="preserve"> nepaisant to</w:t>
      </w:r>
      <w:r w:rsidR="005468BD">
        <w:rPr>
          <w:rFonts w:eastAsia="Times New Roman" w:cs="Times New Roman"/>
          <w:bCs/>
          <w:szCs w:val="24"/>
          <w:lang w:eastAsia="lt-LT" w:bidi="lt-LT"/>
        </w:rPr>
        <w:t>,</w:t>
      </w:r>
      <w:r w:rsidRPr="00507D47">
        <w:rPr>
          <w:rFonts w:eastAsia="Times New Roman" w:cs="Times New Roman"/>
          <w:bCs/>
          <w:szCs w:val="24"/>
          <w:lang w:eastAsia="lt-LT" w:bidi="lt-LT"/>
        </w:rPr>
        <w:t xml:space="preserve"> i</w:t>
      </w:r>
      <w:r w:rsidR="008F7F94" w:rsidRPr="00507D47">
        <w:rPr>
          <w:rFonts w:eastAsia="Times New Roman" w:cs="Times New Roman"/>
          <w:bCs/>
          <w:szCs w:val="24"/>
          <w:lang w:eastAsia="lt-LT" w:bidi="lt-LT"/>
        </w:rPr>
        <w:t>eškovė jokių veiksmų devynis mėnesius nesiėmė</w:t>
      </w:r>
      <w:r w:rsidRPr="00507D47">
        <w:rPr>
          <w:rFonts w:eastAsia="Times New Roman" w:cs="Times New Roman"/>
          <w:bCs/>
          <w:szCs w:val="24"/>
          <w:lang w:eastAsia="lt-LT" w:bidi="lt-LT"/>
        </w:rPr>
        <w:t xml:space="preserve">. </w:t>
      </w:r>
      <w:r w:rsidR="008F7F94" w:rsidRPr="00507D47">
        <w:rPr>
          <w:rFonts w:eastAsia="Times New Roman" w:cs="Times New Roman"/>
          <w:bCs/>
          <w:szCs w:val="24"/>
          <w:lang w:eastAsia="lt-LT" w:bidi="lt-LT"/>
        </w:rPr>
        <w:t>2019 m. lapkričio 22 d. buvo priimtas prokuroro nutarimas nutraukti ikiteisminį tyrimą ir grąžinti transporto priemonę atsakovui. Šį nutarimą ieškovės įgaliota atstovė UAB ,,Alfa Baltic“ 2019 m. gruodžio 16 d. apskundė. Ir tik 2020 m. sausio 27 d.</w:t>
      </w:r>
      <w:r w:rsidRPr="00507D47">
        <w:rPr>
          <w:rFonts w:eastAsia="Times New Roman" w:cs="Times New Roman"/>
          <w:bCs/>
          <w:szCs w:val="24"/>
          <w:lang w:eastAsia="lt-LT" w:bidi="lt-LT"/>
        </w:rPr>
        <w:t xml:space="preserve"> </w:t>
      </w:r>
      <w:r w:rsidR="008F7F94" w:rsidRPr="00507D47">
        <w:rPr>
          <w:rFonts w:eastAsia="Times New Roman" w:cs="Times New Roman"/>
          <w:bCs/>
          <w:szCs w:val="24"/>
          <w:lang w:eastAsia="lt-LT" w:bidi="lt-LT"/>
        </w:rPr>
        <w:t>ieškovė kreipėsi su ieškiniu į teismą. Nors į bylą ieškovės atstovas pateikė tik 2020 m. sausio 17 d. išrašą iš sudarytos atstovavimo sutarties, posėdžio metu teigė, kad anksčiau ieškov</w:t>
      </w:r>
      <w:r w:rsidR="005468BD">
        <w:rPr>
          <w:rFonts w:eastAsia="Times New Roman" w:cs="Times New Roman"/>
          <w:bCs/>
          <w:szCs w:val="24"/>
          <w:lang w:eastAsia="lt-LT" w:bidi="lt-LT"/>
        </w:rPr>
        <w:t>ei</w:t>
      </w:r>
      <w:r w:rsidR="008F7F94" w:rsidRPr="00507D47">
        <w:rPr>
          <w:rFonts w:eastAsia="Times New Roman" w:cs="Times New Roman"/>
          <w:bCs/>
          <w:szCs w:val="24"/>
          <w:lang w:eastAsia="lt-LT" w:bidi="lt-LT"/>
        </w:rPr>
        <w:t xml:space="preserve"> atstovavo kitas atstovas, tačiau iš kitų ikiteisminio tyrimo medžiagoje esančių įrodymų </w:t>
      </w:r>
      <w:r w:rsidRPr="00507D47">
        <w:rPr>
          <w:rFonts w:eastAsia="Times New Roman" w:cs="Times New Roman"/>
          <w:bCs/>
          <w:szCs w:val="24"/>
          <w:lang w:eastAsia="lt-LT" w:bidi="lt-LT"/>
        </w:rPr>
        <w:t>pirmosios instancijos teismas nustatė</w:t>
      </w:r>
      <w:r w:rsidR="008F7F94" w:rsidRPr="00507D47">
        <w:rPr>
          <w:rFonts w:eastAsia="Times New Roman" w:cs="Times New Roman"/>
          <w:bCs/>
          <w:szCs w:val="24"/>
          <w:lang w:eastAsia="lt-LT" w:bidi="lt-LT"/>
        </w:rPr>
        <w:t>, kad įgaliojimas atstovauti ieškov</w:t>
      </w:r>
      <w:r w:rsidR="005468BD">
        <w:rPr>
          <w:rFonts w:eastAsia="Times New Roman" w:cs="Times New Roman"/>
          <w:bCs/>
          <w:szCs w:val="24"/>
          <w:lang w:eastAsia="lt-LT" w:bidi="lt-LT"/>
        </w:rPr>
        <w:t>ei</w:t>
      </w:r>
      <w:r w:rsidR="008F7F94" w:rsidRPr="00507D47">
        <w:rPr>
          <w:rFonts w:eastAsia="Times New Roman" w:cs="Times New Roman"/>
          <w:bCs/>
          <w:szCs w:val="24"/>
          <w:lang w:eastAsia="lt-LT" w:bidi="lt-LT"/>
        </w:rPr>
        <w:t xml:space="preserve"> advokatui R</w:t>
      </w:r>
      <w:r w:rsidRPr="00507D47">
        <w:rPr>
          <w:rFonts w:eastAsia="Times New Roman" w:cs="Times New Roman"/>
          <w:bCs/>
          <w:szCs w:val="24"/>
          <w:lang w:eastAsia="lt-LT" w:bidi="lt-LT"/>
        </w:rPr>
        <w:t>.</w:t>
      </w:r>
      <w:r w:rsidR="005468BD">
        <w:rPr>
          <w:rFonts w:eastAsia="Times New Roman" w:cs="Times New Roman"/>
          <w:bCs/>
          <w:szCs w:val="24"/>
          <w:lang w:eastAsia="lt-LT" w:bidi="lt-LT"/>
        </w:rPr>
        <w:t> </w:t>
      </w:r>
      <w:r w:rsidR="008F7F94" w:rsidRPr="00507D47">
        <w:rPr>
          <w:rFonts w:eastAsia="Times New Roman" w:cs="Times New Roman"/>
          <w:bCs/>
          <w:szCs w:val="24"/>
          <w:lang w:eastAsia="lt-LT" w:bidi="lt-LT"/>
        </w:rPr>
        <w:t xml:space="preserve">Rimkui buvo išduotas jau prieš metus, avansinė sąskaita dėl ieškinio parengimo ir atstovavimo išrašyta 2019 m. gruodžio 20 d., kai senaties terminas dar buvo nesibaigęs. Iš šių aplinkybių </w:t>
      </w:r>
      <w:r w:rsidRPr="00507D47">
        <w:rPr>
          <w:rFonts w:eastAsia="Times New Roman" w:cs="Times New Roman"/>
          <w:bCs/>
          <w:szCs w:val="24"/>
          <w:lang w:eastAsia="lt-LT" w:bidi="lt-LT"/>
        </w:rPr>
        <w:t xml:space="preserve">pirmosios instancijos </w:t>
      </w:r>
      <w:r w:rsidR="008F7F94" w:rsidRPr="00507D47">
        <w:rPr>
          <w:rFonts w:eastAsia="Times New Roman" w:cs="Times New Roman"/>
          <w:bCs/>
          <w:szCs w:val="24"/>
          <w:lang w:eastAsia="lt-LT" w:bidi="lt-LT"/>
        </w:rPr>
        <w:t xml:space="preserve">teismas </w:t>
      </w:r>
      <w:r w:rsidR="005468BD">
        <w:rPr>
          <w:rFonts w:eastAsia="Times New Roman" w:cs="Times New Roman"/>
          <w:bCs/>
          <w:szCs w:val="24"/>
          <w:lang w:eastAsia="lt-LT" w:bidi="lt-LT"/>
        </w:rPr>
        <w:t>nu</w:t>
      </w:r>
      <w:r w:rsidR="008F7F94" w:rsidRPr="00507D47">
        <w:rPr>
          <w:rFonts w:eastAsia="Times New Roman" w:cs="Times New Roman"/>
          <w:bCs/>
          <w:szCs w:val="24"/>
          <w:lang w:eastAsia="lt-LT" w:bidi="lt-LT"/>
        </w:rPr>
        <w:t xml:space="preserve">sprendė, kad pati ieškovė dėl nesuprantamų priežasčių savo teisių neskubėjo įgyvendinti, o atsakovui ir ikiteisminio tyrimo institucijoms galėjo susidaryti įspūdis, jog ieškovė savo teisių atsisakė, dėl </w:t>
      </w:r>
      <w:r w:rsidR="005468BD">
        <w:rPr>
          <w:rFonts w:eastAsia="Times New Roman" w:cs="Times New Roman"/>
          <w:bCs/>
          <w:szCs w:val="24"/>
          <w:lang w:eastAsia="lt-LT" w:bidi="lt-LT"/>
        </w:rPr>
        <w:t>t</w:t>
      </w:r>
      <w:r w:rsidR="008F7F94" w:rsidRPr="00507D47">
        <w:rPr>
          <w:rFonts w:eastAsia="Times New Roman" w:cs="Times New Roman"/>
          <w:bCs/>
          <w:szCs w:val="24"/>
          <w:lang w:eastAsia="lt-LT" w:bidi="lt-LT"/>
        </w:rPr>
        <w:t>o jis kreipėsi į ikiteismini</w:t>
      </w:r>
      <w:r w:rsidR="005468BD">
        <w:rPr>
          <w:rFonts w:eastAsia="Times New Roman" w:cs="Times New Roman"/>
          <w:bCs/>
          <w:szCs w:val="24"/>
          <w:lang w:eastAsia="lt-LT" w:bidi="lt-LT"/>
        </w:rPr>
        <w:t>am</w:t>
      </w:r>
      <w:r w:rsidR="008F7F94" w:rsidRPr="00507D47">
        <w:rPr>
          <w:rFonts w:eastAsia="Times New Roman" w:cs="Times New Roman"/>
          <w:bCs/>
          <w:szCs w:val="24"/>
          <w:lang w:eastAsia="lt-LT" w:bidi="lt-LT"/>
        </w:rPr>
        <w:t xml:space="preserve"> tyrim</w:t>
      </w:r>
      <w:r w:rsidR="005468BD">
        <w:rPr>
          <w:rFonts w:eastAsia="Times New Roman" w:cs="Times New Roman"/>
          <w:bCs/>
          <w:szCs w:val="24"/>
          <w:lang w:eastAsia="lt-LT" w:bidi="lt-LT"/>
        </w:rPr>
        <w:t>ui</w:t>
      </w:r>
      <w:r w:rsidR="008F7F94" w:rsidRPr="00507D47">
        <w:rPr>
          <w:rFonts w:eastAsia="Times New Roman" w:cs="Times New Roman"/>
          <w:bCs/>
          <w:szCs w:val="24"/>
          <w:lang w:eastAsia="lt-LT" w:bidi="lt-LT"/>
        </w:rPr>
        <w:t xml:space="preserve"> v</w:t>
      </w:r>
      <w:r w:rsidR="005468BD">
        <w:rPr>
          <w:rFonts w:eastAsia="Times New Roman" w:cs="Times New Roman"/>
          <w:bCs/>
          <w:szCs w:val="24"/>
          <w:lang w:eastAsia="lt-LT" w:bidi="lt-LT"/>
        </w:rPr>
        <w:t>adovaujantį</w:t>
      </w:r>
      <w:r w:rsidR="008F7F94" w:rsidRPr="00507D47">
        <w:rPr>
          <w:rFonts w:eastAsia="Times New Roman" w:cs="Times New Roman"/>
          <w:bCs/>
          <w:szCs w:val="24"/>
          <w:lang w:eastAsia="lt-LT" w:bidi="lt-LT"/>
        </w:rPr>
        <w:t xml:space="preserve"> prokurorą, prašydamas jam grąžinti sulaikytą transporto priemonę, ir toks prašymas buvo patenkintas.</w:t>
      </w:r>
    </w:p>
    <w:p w14:paraId="73FE8AA0" w14:textId="2360D183" w:rsidR="0068787A" w:rsidRPr="00507D47" w:rsidRDefault="0068787A"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Pirmosios instancijos t</w:t>
      </w:r>
      <w:r w:rsidR="008F7F94" w:rsidRPr="00507D47">
        <w:rPr>
          <w:rFonts w:eastAsia="Times New Roman" w:cs="Times New Roman"/>
          <w:bCs/>
          <w:szCs w:val="24"/>
          <w:lang w:eastAsia="lt-LT" w:bidi="lt-LT"/>
        </w:rPr>
        <w:t xml:space="preserve">eismas </w:t>
      </w:r>
      <w:r w:rsidRPr="00507D47">
        <w:rPr>
          <w:rFonts w:eastAsia="Times New Roman" w:cs="Times New Roman"/>
          <w:bCs/>
          <w:szCs w:val="24"/>
          <w:lang w:eastAsia="lt-LT" w:bidi="lt-LT"/>
        </w:rPr>
        <w:t>padarė išvadą,</w:t>
      </w:r>
      <w:r w:rsidR="008F7F94" w:rsidRPr="00507D47">
        <w:rPr>
          <w:rFonts w:eastAsia="Times New Roman" w:cs="Times New Roman"/>
          <w:bCs/>
          <w:szCs w:val="24"/>
          <w:lang w:eastAsia="lt-LT" w:bidi="lt-LT"/>
        </w:rPr>
        <w:t xml:space="preserve"> kad ieškovė savo teises įgyvendino vangiai, daugiau kaip metus nesikreipė į teismą, nors buvo aišku, kad ikiteisminiame tyrime atgauti sulaikytos transporto priemonės nepavyks. </w:t>
      </w:r>
      <w:r w:rsidRPr="00507D47">
        <w:rPr>
          <w:rFonts w:eastAsia="Times New Roman" w:cs="Times New Roman"/>
          <w:bCs/>
          <w:szCs w:val="24"/>
          <w:lang w:eastAsia="lt-LT" w:bidi="lt-LT"/>
        </w:rPr>
        <w:t xml:space="preserve">Teismas nepripažino esmine aplinkybės, kad </w:t>
      </w:r>
      <w:r w:rsidR="008F7F94" w:rsidRPr="00507D47">
        <w:rPr>
          <w:rFonts w:eastAsia="Times New Roman" w:cs="Times New Roman"/>
          <w:bCs/>
          <w:szCs w:val="24"/>
          <w:lang w:eastAsia="lt-LT" w:bidi="lt-LT"/>
        </w:rPr>
        <w:t>ieškovė yra užsienyje reziduojantis asmuo, nes jos teises gynė atstovai – šioje srityje besispecializuojanti Lietuvos įmonė ir advokatas, kurie nesiėmė aktyvių veiksmų ieškovės teis</w:t>
      </w:r>
      <w:r w:rsidR="005468BD">
        <w:rPr>
          <w:rFonts w:eastAsia="Times New Roman" w:cs="Times New Roman"/>
          <w:bCs/>
          <w:szCs w:val="24"/>
          <w:lang w:eastAsia="lt-LT" w:bidi="lt-LT"/>
        </w:rPr>
        <w:t>ėm</w:t>
      </w:r>
      <w:r w:rsidR="008F7F94" w:rsidRPr="00507D47">
        <w:rPr>
          <w:rFonts w:eastAsia="Times New Roman" w:cs="Times New Roman"/>
          <w:bCs/>
          <w:szCs w:val="24"/>
          <w:lang w:eastAsia="lt-LT" w:bidi="lt-LT"/>
        </w:rPr>
        <w:t xml:space="preserve">s ginti </w:t>
      </w:r>
      <w:r w:rsidR="006336DE">
        <w:rPr>
          <w:rFonts w:eastAsia="Times New Roman" w:cs="Times New Roman"/>
          <w:bCs/>
          <w:szCs w:val="24"/>
          <w:lang w:eastAsia="lt-LT" w:bidi="lt-LT"/>
        </w:rPr>
        <w:t>ginčo</w:t>
      </w:r>
      <w:r w:rsidR="006336DE" w:rsidRPr="00507D47">
        <w:rPr>
          <w:rFonts w:eastAsia="Times New Roman" w:cs="Times New Roman"/>
          <w:bCs/>
          <w:szCs w:val="24"/>
          <w:lang w:eastAsia="lt-LT" w:bidi="lt-LT"/>
        </w:rPr>
        <w:t xml:space="preserve"> </w:t>
      </w:r>
      <w:r w:rsidR="008F7F94" w:rsidRPr="00507D47">
        <w:rPr>
          <w:rFonts w:eastAsia="Times New Roman" w:cs="Times New Roman"/>
          <w:bCs/>
          <w:szCs w:val="24"/>
          <w:lang w:eastAsia="lt-LT" w:bidi="lt-LT"/>
        </w:rPr>
        <w:t>teisenos tvarka</w:t>
      </w:r>
      <w:r w:rsidR="00CA5A59">
        <w:rPr>
          <w:rFonts w:eastAsia="Times New Roman" w:cs="Times New Roman"/>
          <w:bCs/>
          <w:szCs w:val="24"/>
          <w:lang w:eastAsia="lt-LT" w:bidi="lt-LT"/>
        </w:rPr>
        <w:t>,</w:t>
      </w:r>
      <w:r w:rsidRPr="00507D47">
        <w:rPr>
          <w:rFonts w:eastAsia="Times New Roman" w:cs="Times New Roman"/>
          <w:bCs/>
          <w:szCs w:val="24"/>
          <w:lang w:eastAsia="lt-LT" w:bidi="lt-LT"/>
        </w:rPr>
        <w:t xml:space="preserve"> ir</w:t>
      </w:r>
      <w:r w:rsidR="008F7F94" w:rsidRPr="00507D47">
        <w:rPr>
          <w:rFonts w:eastAsia="Times New Roman" w:cs="Times New Roman"/>
          <w:bCs/>
          <w:szCs w:val="24"/>
          <w:lang w:eastAsia="lt-LT" w:bidi="lt-LT"/>
        </w:rPr>
        <w:t xml:space="preserve"> nėra nustatyta jokių aplinkybių, kurios galėtų būti teismo pripažintos pagrįstomis praleistam ieškinio senaties terminui atnaujinti. P</w:t>
      </w:r>
      <w:r w:rsidRPr="00507D47">
        <w:rPr>
          <w:rFonts w:eastAsia="Times New Roman" w:cs="Times New Roman"/>
          <w:bCs/>
          <w:szCs w:val="24"/>
          <w:lang w:eastAsia="lt-LT" w:bidi="lt-LT"/>
        </w:rPr>
        <w:t>irmosios instancijos teismo vertinimu, p</w:t>
      </w:r>
      <w:r w:rsidR="008F7F94" w:rsidRPr="00507D47">
        <w:rPr>
          <w:rFonts w:eastAsia="Times New Roman" w:cs="Times New Roman"/>
          <w:bCs/>
          <w:szCs w:val="24"/>
          <w:lang w:eastAsia="lt-LT" w:bidi="lt-LT"/>
        </w:rPr>
        <w:t>riešingu atveju</w:t>
      </w:r>
      <w:r w:rsidRPr="00507D47">
        <w:rPr>
          <w:rFonts w:eastAsia="Times New Roman" w:cs="Times New Roman"/>
          <w:bCs/>
          <w:szCs w:val="24"/>
          <w:lang w:eastAsia="lt-LT" w:bidi="lt-LT"/>
        </w:rPr>
        <w:t>,</w:t>
      </w:r>
      <w:r w:rsidR="008F7F94" w:rsidRPr="00507D47">
        <w:rPr>
          <w:rFonts w:eastAsia="Times New Roman" w:cs="Times New Roman"/>
          <w:bCs/>
          <w:szCs w:val="24"/>
          <w:lang w:eastAsia="lt-LT" w:bidi="lt-LT"/>
        </w:rPr>
        <w:t xml:space="preserve"> konstatavus, </w:t>
      </w:r>
      <w:r w:rsidRPr="00507D47">
        <w:rPr>
          <w:rFonts w:eastAsia="Times New Roman" w:cs="Times New Roman"/>
          <w:bCs/>
          <w:szCs w:val="24"/>
          <w:lang w:eastAsia="lt-LT" w:bidi="lt-LT"/>
        </w:rPr>
        <w:t>kad</w:t>
      </w:r>
      <w:r w:rsidR="008F7F94" w:rsidRPr="00507D47">
        <w:rPr>
          <w:rFonts w:eastAsia="Times New Roman" w:cs="Times New Roman"/>
          <w:bCs/>
          <w:szCs w:val="24"/>
          <w:lang w:eastAsia="lt-LT" w:bidi="lt-LT"/>
        </w:rPr>
        <w:t xml:space="preserve"> ieškovės vangus dalyvavimas ikiteisminiame tyrime yra pakankamas pagrindas </w:t>
      </w:r>
      <w:r w:rsidR="005468BD">
        <w:rPr>
          <w:rFonts w:eastAsia="Times New Roman" w:cs="Times New Roman"/>
          <w:bCs/>
          <w:szCs w:val="24"/>
          <w:lang w:eastAsia="lt-LT" w:bidi="lt-LT"/>
        </w:rPr>
        <w:t xml:space="preserve">atnaujinti </w:t>
      </w:r>
      <w:r w:rsidR="008F7F94" w:rsidRPr="00507D47">
        <w:rPr>
          <w:rFonts w:eastAsia="Times New Roman" w:cs="Times New Roman"/>
          <w:bCs/>
          <w:szCs w:val="24"/>
          <w:lang w:eastAsia="lt-LT" w:bidi="lt-LT"/>
        </w:rPr>
        <w:t>praleist</w:t>
      </w:r>
      <w:r w:rsidR="005468BD">
        <w:rPr>
          <w:rFonts w:eastAsia="Times New Roman" w:cs="Times New Roman"/>
          <w:bCs/>
          <w:szCs w:val="24"/>
          <w:lang w:eastAsia="lt-LT" w:bidi="lt-LT"/>
        </w:rPr>
        <w:t>ą</w:t>
      </w:r>
      <w:r w:rsidR="008F7F94" w:rsidRPr="00507D47">
        <w:rPr>
          <w:rFonts w:eastAsia="Times New Roman" w:cs="Times New Roman"/>
          <w:bCs/>
          <w:szCs w:val="24"/>
          <w:lang w:eastAsia="lt-LT" w:bidi="lt-LT"/>
        </w:rPr>
        <w:t xml:space="preserve"> ieškinio sena</w:t>
      </w:r>
      <w:r w:rsidR="005468BD">
        <w:rPr>
          <w:rFonts w:eastAsia="Times New Roman" w:cs="Times New Roman"/>
          <w:bCs/>
          <w:szCs w:val="24"/>
          <w:lang w:eastAsia="lt-LT" w:bidi="lt-LT"/>
        </w:rPr>
        <w:t>tį</w:t>
      </w:r>
      <w:r w:rsidR="008F7F94" w:rsidRPr="00507D47">
        <w:rPr>
          <w:rFonts w:eastAsia="Times New Roman" w:cs="Times New Roman"/>
          <w:bCs/>
          <w:szCs w:val="24"/>
          <w:lang w:eastAsia="lt-LT" w:bidi="lt-LT"/>
        </w:rPr>
        <w:t xml:space="preserve">, būtų sukurtos prielaidos ieškovei piktnaudžiauti savo teise, </w:t>
      </w:r>
      <w:r w:rsidR="005468BD">
        <w:rPr>
          <w:rFonts w:eastAsia="Times New Roman" w:cs="Times New Roman"/>
          <w:bCs/>
          <w:szCs w:val="24"/>
          <w:lang w:eastAsia="lt-LT" w:bidi="lt-LT"/>
        </w:rPr>
        <w:t xml:space="preserve">būtų </w:t>
      </w:r>
      <w:r w:rsidR="008F7F94" w:rsidRPr="00507D47">
        <w:rPr>
          <w:rFonts w:eastAsia="Times New Roman" w:cs="Times New Roman"/>
          <w:bCs/>
          <w:szCs w:val="24"/>
          <w:lang w:eastAsia="lt-LT" w:bidi="lt-LT"/>
        </w:rPr>
        <w:t>neskatin</w:t>
      </w:r>
      <w:r w:rsidR="005468BD">
        <w:rPr>
          <w:rFonts w:eastAsia="Times New Roman" w:cs="Times New Roman"/>
          <w:bCs/>
          <w:szCs w:val="24"/>
          <w:lang w:eastAsia="lt-LT" w:bidi="lt-LT"/>
        </w:rPr>
        <w:t>amas</w:t>
      </w:r>
      <w:r w:rsidR="008F7F94" w:rsidRPr="00507D47">
        <w:rPr>
          <w:rFonts w:eastAsia="Times New Roman" w:cs="Times New Roman"/>
          <w:bCs/>
          <w:szCs w:val="24"/>
          <w:lang w:eastAsia="lt-LT" w:bidi="lt-LT"/>
        </w:rPr>
        <w:t xml:space="preserve"> operatyvus ginčo sprendim</w:t>
      </w:r>
      <w:r w:rsidR="005468BD">
        <w:rPr>
          <w:rFonts w:eastAsia="Times New Roman" w:cs="Times New Roman"/>
          <w:bCs/>
          <w:szCs w:val="24"/>
          <w:lang w:eastAsia="lt-LT" w:bidi="lt-LT"/>
        </w:rPr>
        <w:t>as</w:t>
      </w:r>
      <w:r w:rsidR="008F7F94" w:rsidRPr="00507D47">
        <w:rPr>
          <w:rFonts w:eastAsia="Times New Roman" w:cs="Times New Roman"/>
          <w:bCs/>
          <w:szCs w:val="24"/>
          <w:lang w:eastAsia="lt-LT" w:bidi="lt-LT"/>
        </w:rPr>
        <w:t xml:space="preserve"> ir teisinės taikos atkūrim</w:t>
      </w:r>
      <w:r w:rsidR="005468BD">
        <w:rPr>
          <w:rFonts w:eastAsia="Times New Roman" w:cs="Times New Roman"/>
          <w:bCs/>
          <w:szCs w:val="24"/>
          <w:lang w:eastAsia="lt-LT" w:bidi="lt-LT"/>
        </w:rPr>
        <w:t>as</w:t>
      </w:r>
      <w:r w:rsidR="008F7F94" w:rsidRPr="00507D47">
        <w:rPr>
          <w:rFonts w:eastAsia="Times New Roman" w:cs="Times New Roman"/>
          <w:bCs/>
          <w:szCs w:val="24"/>
          <w:lang w:eastAsia="lt-LT" w:bidi="lt-LT"/>
        </w:rPr>
        <w:t>.</w:t>
      </w:r>
    </w:p>
    <w:p w14:paraId="7A89B3F2" w14:textId="755559F8" w:rsidR="0013069A" w:rsidRPr="00507D47" w:rsidRDefault="0068787A"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lastRenderedPageBreak/>
        <w:t>Pirmosios instancijos teismas, atsižvelg</w:t>
      </w:r>
      <w:r w:rsidR="005468BD">
        <w:rPr>
          <w:rFonts w:eastAsia="Times New Roman" w:cs="Times New Roman"/>
          <w:bCs/>
          <w:szCs w:val="24"/>
          <w:lang w:eastAsia="lt-LT" w:bidi="lt-LT"/>
        </w:rPr>
        <w:t>damas</w:t>
      </w:r>
      <w:r w:rsidRPr="00507D47">
        <w:rPr>
          <w:rFonts w:eastAsia="Times New Roman" w:cs="Times New Roman"/>
          <w:bCs/>
          <w:szCs w:val="24"/>
          <w:lang w:eastAsia="lt-LT" w:bidi="lt-LT"/>
        </w:rPr>
        <w:t xml:space="preserve"> į nustatytas aplinkybes, k</w:t>
      </w:r>
      <w:r w:rsidR="008F7F94" w:rsidRPr="00507D47">
        <w:rPr>
          <w:rFonts w:eastAsia="Times New Roman" w:cs="Times New Roman"/>
          <w:bCs/>
          <w:szCs w:val="24"/>
          <w:lang w:eastAsia="lt-LT" w:bidi="lt-LT"/>
        </w:rPr>
        <w:t>onstatav</w:t>
      </w:r>
      <w:r w:rsidRPr="00507D47">
        <w:rPr>
          <w:rFonts w:eastAsia="Times New Roman" w:cs="Times New Roman"/>
          <w:bCs/>
          <w:szCs w:val="24"/>
          <w:lang w:eastAsia="lt-LT" w:bidi="lt-LT"/>
        </w:rPr>
        <w:t>o</w:t>
      </w:r>
      <w:r w:rsidR="008F7F94" w:rsidRPr="00507D47">
        <w:rPr>
          <w:rFonts w:eastAsia="Times New Roman" w:cs="Times New Roman"/>
          <w:bCs/>
          <w:szCs w:val="24"/>
          <w:lang w:eastAsia="lt-LT" w:bidi="lt-LT"/>
        </w:rPr>
        <w:t xml:space="preserve">, kad terminas ieškiniui pareikšti </w:t>
      </w:r>
      <w:r w:rsidRPr="00507D47">
        <w:rPr>
          <w:rFonts w:eastAsia="Times New Roman" w:cs="Times New Roman"/>
          <w:bCs/>
          <w:szCs w:val="24"/>
          <w:lang w:eastAsia="lt-LT" w:bidi="lt-LT"/>
        </w:rPr>
        <w:t>buvo</w:t>
      </w:r>
      <w:r w:rsidR="008F7F94" w:rsidRPr="00507D47">
        <w:rPr>
          <w:rFonts w:eastAsia="Times New Roman" w:cs="Times New Roman"/>
          <w:bCs/>
          <w:szCs w:val="24"/>
          <w:lang w:eastAsia="lt-LT" w:bidi="lt-LT"/>
        </w:rPr>
        <w:t xml:space="preserve"> praleistas, </w:t>
      </w:r>
      <w:r w:rsidRPr="00507D47">
        <w:rPr>
          <w:rFonts w:eastAsia="Times New Roman" w:cs="Times New Roman"/>
          <w:bCs/>
          <w:szCs w:val="24"/>
          <w:lang w:eastAsia="lt-LT" w:bidi="lt-LT"/>
        </w:rPr>
        <w:t xml:space="preserve">o </w:t>
      </w:r>
      <w:r w:rsidR="008F7F94" w:rsidRPr="00507D47">
        <w:rPr>
          <w:rFonts w:eastAsia="Times New Roman" w:cs="Times New Roman"/>
          <w:bCs/>
          <w:szCs w:val="24"/>
          <w:lang w:eastAsia="lt-LT" w:bidi="lt-LT"/>
        </w:rPr>
        <w:t>nenustačius pagrindų j</w:t>
      </w:r>
      <w:r w:rsidR="005468BD">
        <w:rPr>
          <w:rFonts w:eastAsia="Times New Roman" w:cs="Times New Roman"/>
          <w:bCs/>
          <w:szCs w:val="24"/>
          <w:lang w:eastAsia="lt-LT" w:bidi="lt-LT"/>
        </w:rPr>
        <w:t>į</w:t>
      </w:r>
      <w:r w:rsidR="008F7F94" w:rsidRPr="00507D47">
        <w:rPr>
          <w:rFonts w:eastAsia="Times New Roman" w:cs="Times New Roman"/>
          <w:bCs/>
          <w:szCs w:val="24"/>
          <w:lang w:eastAsia="lt-LT" w:bidi="lt-LT"/>
        </w:rPr>
        <w:t xml:space="preserve"> atnaujinti, ieškinys tuo pagrindu </w:t>
      </w:r>
      <w:r w:rsidRPr="00507D47">
        <w:rPr>
          <w:rFonts w:eastAsia="Times New Roman" w:cs="Times New Roman"/>
          <w:bCs/>
          <w:szCs w:val="24"/>
          <w:lang w:eastAsia="lt-LT" w:bidi="lt-LT"/>
        </w:rPr>
        <w:t xml:space="preserve">buvo </w:t>
      </w:r>
      <w:r w:rsidR="008F7F94" w:rsidRPr="00507D47">
        <w:rPr>
          <w:rFonts w:eastAsia="Times New Roman" w:cs="Times New Roman"/>
          <w:bCs/>
          <w:szCs w:val="24"/>
          <w:lang w:eastAsia="lt-LT" w:bidi="lt-LT"/>
        </w:rPr>
        <w:t>atmestas</w:t>
      </w:r>
      <w:r w:rsidR="0013069A" w:rsidRPr="00507D47">
        <w:rPr>
          <w:rFonts w:eastAsia="Times New Roman" w:cs="Times New Roman"/>
          <w:bCs/>
          <w:szCs w:val="24"/>
          <w:lang w:eastAsia="lt-LT" w:bidi="lt-LT"/>
        </w:rPr>
        <w:t>.</w:t>
      </w:r>
    </w:p>
    <w:p w14:paraId="3A62BC9E" w14:textId="3C8E5C2B" w:rsidR="008F7F94" w:rsidRPr="00507D47" w:rsidRDefault="00FB10FA"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Kauno apygardos teismo Civilinių bylų skyriaus teisėjų kolegij</w:t>
      </w:r>
      <w:r w:rsidR="008F7F94" w:rsidRPr="00507D47">
        <w:rPr>
          <w:rFonts w:eastAsia="Times New Roman" w:cs="Times New Roman"/>
          <w:bCs/>
          <w:szCs w:val="24"/>
          <w:lang w:eastAsia="lt-LT" w:bidi="lt-LT"/>
        </w:rPr>
        <w:t>a, išnagrinėjusi civilinę bylą pagal ieškov</w:t>
      </w:r>
      <w:r w:rsidRPr="00507D47">
        <w:rPr>
          <w:rFonts w:eastAsia="Times New Roman" w:cs="Times New Roman"/>
          <w:bCs/>
          <w:szCs w:val="24"/>
          <w:lang w:eastAsia="lt-LT" w:bidi="lt-LT"/>
        </w:rPr>
        <w:t>ės</w:t>
      </w:r>
      <w:r w:rsidR="008F7F94" w:rsidRPr="00507D47">
        <w:rPr>
          <w:rFonts w:eastAsia="Times New Roman" w:cs="Times New Roman"/>
          <w:bCs/>
          <w:szCs w:val="24"/>
          <w:lang w:eastAsia="lt-LT" w:bidi="lt-LT"/>
        </w:rPr>
        <w:t xml:space="preserve"> apeliacin</w:t>
      </w:r>
      <w:r w:rsidRPr="00507D47">
        <w:rPr>
          <w:rFonts w:eastAsia="Times New Roman" w:cs="Times New Roman"/>
          <w:bCs/>
          <w:szCs w:val="24"/>
          <w:lang w:eastAsia="lt-LT" w:bidi="lt-LT"/>
        </w:rPr>
        <w:t>į</w:t>
      </w:r>
      <w:r w:rsidR="008F7F94" w:rsidRPr="00507D47">
        <w:rPr>
          <w:rFonts w:eastAsia="Times New Roman" w:cs="Times New Roman"/>
          <w:bCs/>
          <w:szCs w:val="24"/>
          <w:lang w:eastAsia="lt-LT" w:bidi="lt-LT"/>
        </w:rPr>
        <w:t xml:space="preserve"> skund</w:t>
      </w:r>
      <w:r w:rsidRPr="00507D47">
        <w:rPr>
          <w:rFonts w:eastAsia="Times New Roman" w:cs="Times New Roman"/>
          <w:bCs/>
          <w:szCs w:val="24"/>
          <w:lang w:eastAsia="lt-LT" w:bidi="lt-LT"/>
        </w:rPr>
        <w:t>ą</w:t>
      </w:r>
      <w:r w:rsidR="008F7F94" w:rsidRPr="00507D47">
        <w:rPr>
          <w:rFonts w:eastAsia="Times New Roman" w:cs="Times New Roman"/>
          <w:bCs/>
          <w:szCs w:val="24"/>
          <w:lang w:eastAsia="lt-LT" w:bidi="lt-LT"/>
        </w:rPr>
        <w:t xml:space="preserve">, </w:t>
      </w:r>
      <w:r w:rsidRPr="00507D47">
        <w:rPr>
          <w:rFonts w:eastAsia="Times New Roman" w:cs="Times New Roman"/>
          <w:bCs/>
          <w:szCs w:val="24"/>
          <w:lang w:eastAsia="lt-LT" w:bidi="lt-LT"/>
        </w:rPr>
        <w:t>2022 m. gruodžio 12 d. nutarti</w:t>
      </w:r>
      <w:r w:rsidR="008F7F94" w:rsidRPr="00507D47">
        <w:rPr>
          <w:rFonts w:eastAsia="Times New Roman" w:cs="Times New Roman"/>
          <w:bCs/>
          <w:szCs w:val="24"/>
          <w:lang w:eastAsia="lt-LT" w:bidi="lt-LT"/>
        </w:rPr>
        <w:t>mi pa</w:t>
      </w:r>
      <w:r w:rsidRPr="00507D47">
        <w:rPr>
          <w:rFonts w:eastAsia="Times New Roman" w:cs="Times New Roman"/>
          <w:bCs/>
          <w:szCs w:val="24"/>
          <w:lang w:eastAsia="lt-LT" w:bidi="lt-LT"/>
        </w:rPr>
        <w:t>liko nepakeistą Marijampolės apylinkės teismo 2022 m. birželio 10 d. sprendimą</w:t>
      </w:r>
      <w:r w:rsidR="008F7F94" w:rsidRPr="00507D47">
        <w:rPr>
          <w:rFonts w:eastAsia="Times New Roman" w:cs="Times New Roman"/>
          <w:bCs/>
          <w:szCs w:val="24"/>
          <w:lang w:eastAsia="lt-LT" w:bidi="lt-LT"/>
        </w:rPr>
        <w:t>.</w:t>
      </w:r>
    </w:p>
    <w:p w14:paraId="677651E4" w14:textId="2C1D6F67" w:rsidR="000E6E47" w:rsidRPr="00507D47" w:rsidRDefault="000E6E47" w:rsidP="008F1D80">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 xml:space="preserve">Ieškovė su apeliaciniu skundu pateikė naujus įrodymus – susirašinėjimą dėl taikaus ginčo </w:t>
      </w:r>
      <w:r w:rsidR="008A18FF" w:rsidRPr="00507D47">
        <w:rPr>
          <w:rFonts w:eastAsia="Times New Roman" w:cs="Times New Roman"/>
          <w:bCs/>
          <w:szCs w:val="24"/>
          <w:lang w:eastAsia="lt-LT" w:bidi="lt-LT"/>
        </w:rPr>
        <w:t>iš</w:t>
      </w:r>
      <w:r w:rsidRPr="00507D47">
        <w:rPr>
          <w:rFonts w:eastAsia="Times New Roman" w:cs="Times New Roman"/>
          <w:bCs/>
          <w:szCs w:val="24"/>
          <w:lang w:eastAsia="lt-LT" w:bidi="lt-LT"/>
        </w:rPr>
        <w:t>sprendimo, praš</w:t>
      </w:r>
      <w:r w:rsidR="008A18FF" w:rsidRPr="00507D47">
        <w:rPr>
          <w:rFonts w:eastAsia="Times New Roman" w:cs="Times New Roman"/>
          <w:bCs/>
          <w:szCs w:val="24"/>
          <w:lang w:eastAsia="lt-LT" w:bidi="lt-LT"/>
        </w:rPr>
        <w:t>ė</w:t>
      </w:r>
      <w:r w:rsidRPr="00507D47">
        <w:rPr>
          <w:rFonts w:eastAsia="Times New Roman" w:cs="Times New Roman"/>
          <w:bCs/>
          <w:szCs w:val="24"/>
          <w:lang w:eastAsia="lt-LT" w:bidi="lt-LT"/>
        </w:rPr>
        <w:t xml:space="preserve"> juos priimti, atsakovas </w:t>
      </w:r>
      <w:r w:rsidR="008A18FF" w:rsidRPr="00507D47">
        <w:rPr>
          <w:rFonts w:eastAsia="Times New Roman" w:cs="Times New Roman"/>
          <w:bCs/>
          <w:szCs w:val="24"/>
          <w:lang w:eastAsia="lt-LT" w:bidi="lt-LT"/>
        </w:rPr>
        <w:t xml:space="preserve">su tokiu prašymu nesutiko, </w:t>
      </w:r>
      <w:r w:rsidRPr="00507D47">
        <w:rPr>
          <w:rFonts w:eastAsia="Times New Roman" w:cs="Times New Roman"/>
          <w:bCs/>
          <w:szCs w:val="24"/>
          <w:lang w:eastAsia="lt-LT" w:bidi="lt-LT"/>
        </w:rPr>
        <w:t xml:space="preserve">nurodė, kad ieškovė dokumentus turėjo ir </w:t>
      </w:r>
      <w:r w:rsidR="008A18FF" w:rsidRPr="00507D47">
        <w:rPr>
          <w:rFonts w:eastAsia="Times New Roman" w:cs="Times New Roman"/>
          <w:bCs/>
          <w:szCs w:val="24"/>
          <w:lang w:eastAsia="lt-LT" w:bidi="lt-LT"/>
        </w:rPr>
        <w:t xml:space="preserve">galėjo pateikti </w:t>
      </w:r>
      <w:r w:rsidRPr="00507D47">
        <w:rPr>
          <w:rFonts w:eastAsia="Times New Roman" w:cs="Times New Roman"/>
          <w:bCs/>
          <w:szCs w:val="24"/>
          <w:lang w:eastAsia="lt-LT" w:bidi="lt-LT"/>
        </w:rPr>
        <w:t>byl</w:t>
      </w:r>
      <w:r w:rsidR="005468BD">
        <w:rPr>
          <w:rFonts w:eastAsia="Times New Roman" w:cs="Times New Roman"/>
          <w:bCs/>
          <w:szCs w:val="24"/>
          <w:lang w:eastAsia="lt-LT" w:bidi="lt-LT"/>
        </w:rPr>
        <w:t>ą</w:t>
      </w:r>
      <w:r w:rsidRPr="00507D47">
        <w:rPr>
          <w:rFonts w:eastAsia="Times New Roman" w:cs="Times New Roman"/>
          <w:bCs/>
          <w:szCs w:val="24"/>
          <w:lang w:eastAsia="lt-LT" w:bidi="lt-LT"/>
        </w:rPr>
        <w:t xml:space="preserve"> nagrinėj</w:t>
      </w:r>
      <w:r w:rsidR="005468BD">
        <w:rPr>
          <w:rFonts w:eastAsia="Times New Roman" w:cs="Times New Roman"/>
          <w:bCs/>
          <w:szCs w:val="24"/>
          <w:lang w:eastAsia="lt-LT" w:bidi="lt-LT"/>
        </w:rPr>
        <w:t>ant</w:t>
      </w:r>
      <w:r w:rsidRPr="00507D47">
        <w:rPr>
          <w:rFonts w:eastAsia="Times New Roman" w:cs="Times New Roman"/>
          <w:bCs/>
          <w:szCs w:val="24"/>
          <w:lang w:eastAsia="lt-LT" w:bidi="lt-LT"/>
        </w:rPr>
        <w:t xml:space="preserve"> </w:t>
      </w:r>
      <w:r w:rsidR="008A18FF" w:rsidRPr="00507D47">
        <w:rPr>
          <w:rFonts w:eastAsia="Times New Roman" w:cs="Times New Roman"/>
          <w:bCs/>
          <w:szCs w:val="24"/>
          <w:lang w:eastAsia="lt-LT" w:bidi="lt-LT"/>
        </w:rPr>
        <w:t>pirmosios instancijos teisme</w:t>
      </w:r>
      <w:r w:rsidRPr="00507D47">
        <w:rPr>
          <w:rFonts w:eastAsia="Times New Roman" w:cs="Times New Roman"/>
          <w:bCs/>
          <w:szCs w:val="24"/>
          <w:lang w:eastAsia="lt-LT" w:bidi="lt-LT"/>
        </w:rPr>
        <w:t xml:space="preserve">. Apeliacinės instancijos teismas, vadovaudamasis </w:t>
      </w:r>
      <w:r w:rsidR="005468BD">
        <w:rPr>
          <w:rFonts w:eastAsia="Times New Roman" w:cs="Times New Roman"/>
          <w:bCs/>
          <w:szCs w:val="24"/>
          <w:lang w:eastAsia="lt-LT" w:bidi="lt-LT"/>
        </w:rPr>
        <w:t xml:space="preserve">Lietuvos Respublikos civilinio proceso kodekso (toliau – ir </w:t>
      </w:r>
      <w:r w:rsidRPr="00507D47">
        <w:rPr>
          <w:rFonts w:eastAsia="Times New Roman" w:cs="Times New Roman"/>
          <w:bCs/>
          <w:szCs w:val="24"/>
          <w:lang w:eastAsia="lt-LT" w:bidi="lt-LT"/>
        </w:rPr>
        <w:t>CPK</w:t>
      </w:r>
      <w:r w:rsidR="005468BD">
        <w:rPr>
          <w:rFonts w:eastAsia="Times New Roman" w:cs="Times New Roman"/>
          <w:bCs/>
          <w:szCs w:val="24"/>
          <w:lang w:eastAsia="lt-LT" w:bidi="lt-LT"/>
        </w:rPr>
        <w:t>)</w:t>
      </w:r>
      <w:r w:rsidRPr="00507D47">
        <w:rPr>
          <w:rFonts w:eastAsia="Times New Roman" w:cs="Times New Roman"/>
          <w:bCs/>
          <w:szCs w:val="24"/>
          <w:lang w:eastAsia="lt-LT" w:bidi="lt-LT"/>
        </w:rPr>
        <w:t xml:space="preserve"> 314 straipsniu </w:t>
      </w:r>
      <w:r w:rsidR="005468BD">
        <w:rPr>
          <w:rFonts w:eastAsia="Times New Roman" w:cs="Times New Roman"/>
          <w:bCs/>
          <w:szCs w:val="24"/>
          <w:lang w:eastAsia="lt-LT" w:bidi="lt-LT"/>
        </w:rPr>
        <w:t>ir</w:t>
      </w:r>
      <w:r w:rsidRPr="00507D47">
        <w:rPr>
          <w:rFonts w:eastAsia="Times New Roman" w:cs="Times New Roman"/>
          <w:bCs/>
          <w:szCs w:val="24"/>
          <w:lang w:eastAsia="lt-LT" w:bidi="lt-LT"/>
        </w:rPr>
        <w:t xml:space="preserve"> atsižvelgdamas į tai, kad atsakovas ginčij</w:t>
      </w:r>
      <w:r w:rsidR="008A18FF" w:rsidRPr="00507D47">
        <w:rPr>
          <w:rFonts w:eastAsia="Times New Roman" w:cs="Times New Roman"/>
          <w:bCs/>
          <w:szCs w:val="24"/>
          <w:lang w:eastAsia="lt-LT" w:bidi="lt-LT"/>
        </w:rPr>
        <w:t>o</w:t>
      </w:r>
      <w:r w:rsidRPr="00507D47">
        <w:rPr>
          <w:rFonts w:eastAsia="Times New Roman" w:cs="Times New Roman"/>
          <w:bCs/>
          <w:szCs w:val="24"/>
          <w:lang w:eastAsia="lt-LT" w:bidi="lt-LT"/>
        </w:rPr>
        <w:t xml:space="preserve"> </w:t>
      </w:r>
      <w:r w:rsidR="008A18FF" w:rsidRPr="00507D47">
        <w:rPr>
          <w:rFonts w:eastAsia="Times New Roman" w:cs="Times New Roman"/>
          <w:bCs/>
          <w:szCs w:val="24"/>
          <w:lang w:eastAsia="lt-LT" w:bidi="lt-LT"/>
        </w:rPr>
        <w:t xml:space="preserve">patį </w:t>
      </w:r>
      <w:r w:rsidRPr="00507D47">
        <w:rPr>
          <w:rFonts w:eastAsia="Times New Roman" w:cs="Times New Roman"/>
          <w:bCs/>
          <w:szCs w:val="24"/>
          <w:lang w:eastAsia="lt-LT" w:bidi="lt-LT"/>
        </w:rPr>
        <w:t>ieškovės nurodomo susirašinėjimo faktą bei derybas su ieškove, taip pat kad susirašinėjimo, jei toks buvo, duomenis ieškovė galėjo pateikti pirmosios instancijos teismui, o byla apeliacine tvarka nagrinėjama antrą kartą, atsisakė priimti ieškovės pateiktus naujus įrodymus.</w:t>
      </w:r>
    </w:p>
    <w:p w14:paraId="573400FB" w14:textId="77777777" w:rsidR="00FB10FA" w:rsidRPr="00507D47" w:rsidRDefault="008F7F94"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Apeliacinės instancijos teismas nu</w:t>
      </w:r>
      <w:r w:rsidR="00FB10FA" w:rsidRPr="00507D47">
        <w:rPr>
          <w:rFonts w:eastAsia="Times New Roman" w:cs="Times New Roman"/>
          <w:bCs/>
          <w:szCs w:val="24"/>
          <w:lang w:eastAsia="lt-LT" w:bidi="lt-LT"/>
        </w:rPr>
        <w:t>rodė, kad ieškovė neginčijo pirmosios instancijos teismo išvados, jog ieškinio senaties terminas vindikaciniam ieškiniui pareikšti prasidėjo 2017 m. sausio 21 d. (nuo daikto praradimo momento), todėl ieškovė, ieškinį pareiškusi 2020 m. sausio 27 d., praleido CK 4.96 straipsnyje nustatytą trejų metų ieškinio senaties terminą. Apeliacinės instancijos teismas pritarė pirmosios instancijos teismo vertinimui, kad pagrindo atnaujinti šį terminą kaip praleistą dėl svarbių priežasčių nenustatyta.</w:t>
      </w:r>
      <w:r w:rsidR="00FB10FA" w:rsidRPr="00507D47">
        <w:t xml:space="preserve"> </w:t>
      </w:r>
    </w:p>
    <w:p w14:paraId="14644696" w14:textId="1CADED8F" w:rsidR="00FB10FA" w:rsidRPr="00507D47" w:rsidRDefault="00FB10FA" w:rsidP="008F7F94">
      <w:pPr>
        <w:numPr>
          <w:ilvl w:val="0"/>
          <w:numId w:val="1"/>
        </w:numPr>
        <w:spacing w:after="120" w:line="240" w:lineRule="auto"/>
        <w:ind w:left="357" w:hanging="357"/>
        <w:jc w:val="both"/>
        <w:rPr>
          <w:rFonts w:eastAsia="Times New Roman" w:cs="Times New Roman"/>
          <w:bCs/>
          <w:szCs w:val="24"/>
          <w:lang w:eastAsia="lt-LT" w:bidi="lt-LT"/>
        </w:rPr>
      </w:pPr>
      <w:r w:rsidRPr="00507D47">
        <w:t>Ieškovė ginčijo p</w:t>
      </w:r>
      <w:r w:rsidRPr="00507D47">
        <w:rPr>
          <w:rFonts w:eastAsia="Times New Roman" w:cs="Times New Roman"/>
          <w:bCs/>
          <w:szCs w:val="24"/>
          <w:lang w:eastAsia="lt-LT" w:bidi="lt-LT"/>
        </w:rPr>
        <w:t>irmosios instancijos teismo netinkamai atliktą priežasčių, sudariusių pagrindą atnaujinti praleistą ieškinio senaties terminą, įvertinimą. Ieškovės teigimu, pagrobto automobilio nuosavybė ieškovei perėjo tik po draudimo išmokos buvusiai savininkei išmokėjimo, t. y. vėliau</w:t>
      </w:r>
      <w:r w:rsidR="005468BD">
        <w:rPr>
          <w:rFonts w:eastAsia="Times New Roman" w:cs="Times New Roman"/>
          <w:bCs/>
          <w:szCs w:val="24"/>
          <w:lang w:eastAsia="lt-LT" w:bidi="lt-LT"/>
        </w:rPr>
        <w:t>,</w:t>
      </w:r>
      <w:r w:rsidRPr="00507D47">
        <w:rPr>
          <w:rFonts w:eastAsia="Times New Roman" w:cs="Times New Roman"/>
          <w:bCs/>
          <w:szCs w:val="24"/>
          <w:lang w:eastAsia="lt-LT" w:bidi="lt-LT"/>
        </w:rPr>
        <w:t xml:space="preserve"> nei automobilis buvo faktiškai pagrobtas; taip pat aplinkybė, sudariusi pagrindą terminą atnaujinti, buvo ir ta, kad baudžiamajame procese automobilis ieškovei buvo grąžintas, tačiau vėliau nutarimas panaikintas, o baudžiamasis procesas nutrauktas; ieškovė yra užsienyje reziduojantis asmuo, ji derėjosi su atsakovu dėl taikaus ginčo sprendimo būdo, be to, ieškinio senaties terminas buvo praleistas nežymiai (tik penkias dienas).</w:t>
      </w:r>
    </w:p>
    <w:p w14:paraId="4A836A86" w14:textId="5CA4A081" w:rsidR="00D8714D" w:rsidRPr="00507D47" w:rsidRDefault="00FB10FA"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Apeliacinės instancijos teismas nurodė, kad</w:t>
      </w:r>
      <w:r w:rsidR="005468BD">
        <w:rPr>
          <w:rFonts w:eastAsia="Times New Roman" w:cs="Times New Roman"/>
          <w:bCs/>
          <w:szCs w:val="24"/>
          <w:lang w:eastAsia="lt-LT" w:bidi="lt-LT"/>
        </w:rPr>
        <w:t>,</w:t>
      </w:r>
      <w:r w:rsidRPr="00507D47">
        <w:rPr>
          <w:rFonts w:eastAsia="Times New Roman" w:cs="Times New Roman"/>
          <w:bCs/>
          <w:szCs w:val="24"/>
          <w:lang w:eastAsia="lt-LT" w:bidi="lt-LT"/>
        </w:rPr>
        <w:t xml:space="preserve"> </w:t>
      </w:r>
      <w:r w:rsidR="00D8714D" w:rsidRPr="00507D47">
        <w:rPr>
          <w:rFonts w:eastAsia="Times New Roman" w:cs="Times New Roman"/>
          <w:bCs/>
          <w:szCs w:val="24"/>
          <w:lang w:eastAsia="lt-LT" w:bidi="lt-LT"/>
        </w:rPr>
        <w:t xml:space="preserve">pagal CK 6.1015 straipsnio 1 dalį, jeigu draudimo sutartis nenustato ko kita, draudikui, išmokėjusiam draudimo išmoką, pereina teisė (įvyksta prievolės asmenų pasikeitimas – subrogacija) reikalauti išmokėtų sumų iš atsakingo už padarytą žalą asmens. Byloje nebuvo ginčijama pirmosios instancijos teismo nustatyta faktinė aplinkybė, kad ieškovė, išmokėjusi draudimo išmoką už pagrobtą automobilį, negavo dėl to patirtos žalos atlyginimo iš atsakingo už žalos padarymą asmens, todėl vindikacinį ieškinį reiškė kaip to automobilio savininkė. </w:t>
      </w:r>
    </w:p>
    <w:p w14:paraId="5315DACE" w14:textId="4048AD9A" w:rsidR="0013069A" w:rsidRPr="00507D47" w:rsidRDefault="00D8714D" w:rsidP="008F7F9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Apeliacinės instancijos teismas pažymėjo, kad pasikeitus prievolės asmenims ieškinio senaties terminas ir jo skaičiavimo tvarka nepasikeitė (CK 1.128 straipsnis), ieškovė neginčijo pirmosios instancijos teismo nustatyto ieškinio senaties pradžios momento, todėl ieškovės nurodyta kaip svarbi termino praleidimo priežastis pripažinti pagrobto automobilio nuosavybės ieškovei perėjimą tik po draudimo išmokos buvusiai savininkei išmokėjimo, t. y. vėliau, nei automobilis buvo faktiškai pagrobtas, apeliacinės instancijos teismo buvo atmesta kaip nepagrįsta</w:t>
      </w:r>
      <w:r w:rsidR="0013069A" w:rsidRPr="00507D47">
        <w:rPr>
          <w:rFonts w:eastAsia="Times New Roman" w:cs="Times New Roman"/>
          <w:bCs/>
          <w:szCs w:val="24"/>
          <w:lang w:eastAsia="lt-LT" w:bidi="lt-LT"/>
        </w:rPr>
        <w:t xml:space="preserve">. </w:t>
      </w:r>
    </w:p>
    <w:p w14:paraId="75924A1E" w14:textId="689C5D7B" w:rsidR="0013069A" w:rsidRPr="00507D47" w:rsidRDefault="00D8714D" w:rsidP="000A4E07">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Apeliacinės instancijos teismas vertino ieškovės nurodytą kaip svarbią ieškinio senaties termino praleidimo priežastį ieškovės pagrįstą lūkestį ginčą išspręsti taikiai (automobilį atgauti baudžiamojoje byloje), tačiau, apeliacinės instancijos teismo vertinimu, tokį lūkestį paneigė ikiteisminio tyrimo bylos eiga: nors 2018 m. rugsėjo 11 d. buvo priimtas prokuror</w:t>
      </w:r>
      <w:r w:rsidR="00FF33D2">
        <w:rPr>
          <w:rFonts w:eastAsia="Times New Roman" w:cs="Times New Roman"/>
          <w:bCs/>
          <w:szCs w:val="24"/>
          <w:lang w:eastAsia="lt-LT" w:bidi="lt-LT"/>
        </w:rPr>
        <w:t>o</w:t>
      </w:r>
      <w:r w:rsidRPr="00507D47">
        <w:rPr>
          <w:rFonts w:eastAsia="Times New Roman" w:cs="Times New Roman"/>
          <w:bCs/>
          <w:szCs w:val="24"/>
          <w:lang w:eastAsia="lt-LT" w:bidi="lt-LT"/>
        </w:rPr>
        <w:t xml:space="preserve"> nutarimas automobilį sugrąžinti ieškovei, atsakovui šį nutarimą apskundus, Marijampolės apylinkės teismas 2018 m. lapkričio 7 d. nutartimi atmetė jo skundą dėl Marijampolės apylinkės prokuratūros prokuror</w:t>
      </w:r>
      <w:r w:rsidR="00FF33D2">
        <w:rPr>
          <w:rFonts w:eastAsia="Times New Roman" w:cs="Times New Roman"/>
          <w:bCs/>
          <w:szCs w:val="24"/>
          <w:lang w:eastAsia="lt-LT" w:bidi="lt-LT"/>
        </w:rPr>
        <w:t>o</w:t>
      </w:r>
      <w:r w:rsidRPr="00507D47">
        <w:rPr>
          <w:rFonts w:eastAsia="Times New Roman" w:cs="Times New Roman"/>
          <w:bCs/>
          <w:szCs w:val="24"/>
          <w:lang w:eastAsia="lt-LT" w:bidi="lt-LT"/>
        </w:rPr>
        <w:t xml:space="preserve"> 2018 m. spalio 8 d. nutarimo, kuriuo buvo atmestas atsakovo skundas dėl 2018 m. rugsėjo 11 d. nutarimo sugrąžinti automobilį panaikinimo</w:t>
      </w:r>
      <w:r w:rsidR="006336DE">
        <w:rPr>
          <w:rFonts w:eastAsia="Times New Roman" w:cs="Times New Roman"/>
          <w:bCs/>
          <w:szCs w:val="24"/>
          <w:lang w:eastAsia="lt-LT" w:bidi="lt-LT"/>
        </w:rPr>
        <w:t>;</w:t>
      </w:r>
      <w:r w:rsidRPr="00507D47">
        <w:rPr>
          <w:rFonts w:eastAsia="Times New Roman" w:cs="Times New Roman"/>
          <w:bCs/>
          <w:szCs w:val="24"/>
          <w:lang w:eastAsia="lt-LT" w:bidi="lt-LT"/>
        </w:rPr>
        <w:t xml:space="preserve"> Kauno apygardos teismas galutine ir </w:t>
      </w:r>
      <w:r w:rsidRPr="00507D47">
        <w:rPr>
          <w:rFonts w:eastAsia="Times New Roman" w:cs="Times New Roman"/>
          <w:bCs/>
          <w:szCs w:val="24"/>
          <w:lang w:eastAsia="lt-LT" w:bidi="lt-LT"/>
        </w:rPr>
        <w:lastRenderedPageBreak/>
        <w:t>neskundžiama 2018 m. gruodžio 6 d. nutartimi panaikino Marijampolės apylinkės teismo 2018</w:t>
      </w:r>
      <w:r w:rsidR="006336DE">
        <w:rPr>
          <w:rFonts w:eastAsia="Times New Roman" w:cs="Times New Roman"/>
          <w:bCs/>
          <w:szCs w:val="24"/>
          <w:lang w:eastAsia="lt-LT" w:bidi="lt-LT"/>
        </w:rPr>
        <w:t> </w:t>
      </w:r>
      <w:r w:rsidRPr="00507D47">
        <w:rPr>
          <w:rFonts w:eastAsia="Times New Roman" w:cs="Times New Roman"/>
          <w:bCs/>
          <w:szCs w:val="24"/>
          <w:lang w:eastAsia="lt-LT" w:bidi="lt-LT"/>
        </w:rPr>
        <w:t>m. lapkričio 7 d. nutartį, Marijampolės apylinkės prokuratūros prokuror</w:t>
      </w:r>
      <w:r w:rsidR="00FF33D2">
        <w:rPr>
          <w:rFonts w:eastAsia="Times New Roman" w:cs="Times New Roman"/>
          <w:bCs/>
          <w:szCs w:val="24"/>
          <w:lang w:eastAsia="lt-LT" w:bidi="lt-LT"/>
        </w:rPr>
        <w:t>o</w:t>
      </w:r>
      <w:r w:rsidRPr="00507D47">
        <w:rPr>
          <w:rFonts w:eastAsia="Times New Roman" w:cs="Times New Roman"/>
          <w:bCs/>
          <w:szCs w:val="24"/>
          <w:lang w:eastAsia="lt-LT" w:bidi="lt-LT"/>
        </w:rPr>
        <w:t xml:space="preserve"> 2018 m. rugsėjo 11 d. nutarimą dėl automobilio grąžinimo ieškovei ir Marijampolės apylinkės prokuratūros vyriausiojo prokuroro 2018 m. spalio 8 d. nutarimą dėl atsakovo skundo netenkinimo; ši teismo nutartis įsigaliojo nuo jos priėmimo dienos; be kita ko, joje buvo konstatuota, kad prokuroras iš esmės išsprendė ginčą tarp automobilio savininko ir jo sąžiningo įgijėjo, ginčas yra ne baudžiamojo proceso, o civilinio proceso reguliuojama sritis, jis spręstinas civilinio proceso tvarka; 2019 m. sausio 9 d. ieškovės atstovė pateikė prašymą leisti susipažinti su baudžiamosios bylos medžiaga ir pasidaryti jos nuorašus, nurodė, kad ieškovė rengiasi kreiptis į teismą civilinio proceso tvarka (ieškovė reikiamus nuorašus pasidarė 2019 m. vasario 6 d.). Šie faktai paneigė ieškovės teiginį, kad tik 2019 m. pabaigoje jai paaiškėjo, kad automobilio atgauti nebepavyks (2019 m. lapkričio 22 d. buvo priimtas prokuroro nutarimas nutraukti ikiteisminį tyrimą ir transporto priemonę grąžinti atsakovui), taigi jokio lūkesčio ji akivaizdžiai neturėjo jau nuo 2018</w:t>
      </w:r>
      <w:r w:rsidR="0081185A">
        <w:rPr>
          <w:rFonts w:eastAsia="Times New Roman" w:cs="Times New Roman"/>
          <w:bCs/>
          <w:szCs w:val="24"/>
          <w:lang w:eastAsia="lt-LT" w:bidi="lt-LT"/>
        </w:rPr>
        <w:t> </w:t>
      </w:r>
      <w:r w:rsidRPr="00507D47">
        <w:rPr>
          <w:rFonts w:eastAsia="Times New Roman" w:cs="Times New Roman"/>
          <w:bCs/>
          <w:szCs w:val="24"/>
          <w:lang w:eastAsia="lt-LT" w:bidi="lt-LT"/>
        </w:rPr>
        <w:t>m. gruodžio 6 d.</w:t>
      </w:r>
      <w:r w:rsidR="0013069A" w:rsidRPr="00507D47">
        <w:rPr>
          <w:rFonts w:eastAsia="Times New Roman" w:cs="Times New Roman"/>
          <w:bCs/>
          <w:szCs w:val="24"/>
          <w:lang w:eastAsia="lt-LT" w:bidi="lt-LT"/>
        </w:rPr>
        <w:t xml:space="preserve"> </w:t>
      </w:r>
    </w:p>
    <w:p w14:paraId="1EE0DA39" w14:textId="07E93E64" w:rsidR="0013069A" w:rsidRPr="00507D47" w:rsidRDefault="00D8714D" w:rsidP="009C0E54">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Aplinkybės, kad ieškovė yra užsienio valstybėje reziduojanti</w:t>
      </w:r>
      <w:r w:rsidR="00FF33D2">
        <w:rPr>
          <w:rFonts w:eastAsia="Times New Roman" w:cs="Times New Roman"/>
          <w:bCs/>
          <w:szCs w:val="24"/>
          <w:lang w:eastAsia="lt-LT" w:bidi="lt-LT"/>
        </w:rPr>
        <w:t>s</w:t>
      </w:r>
      <w:r w:rsidRPr="00507D47">
        <w:rPr>
          <w:rFonts w:eastAsia="Times New Roman" w:cs="Times New Roman"/>
          <w:bCs/>
          <w:szCs w:val="24"/>
          <w:lang w:eastAsia="lt-LT" w:bidi="lt-LT"/>
        </w:rPr>
        <w:t xml:space="preserve"> asmuo, apeliacinės instancijos teismas taip pat nepripažino svarbia priežastimi, sudarančia pagrindą atnaujinti praleistą ieškinio senaties terminą. Pirmosios instancijos teismas pagrįstai konstatavo, kad ši aplinkybė nereikšminga, nes ieškovės teises gynė atstovai – šioje srityje besispecializuojanti Lietuvos įmonė „Alfa Baltic“ ir pastarosios įgaliotas advokatas (nors į bylą ieškovės atstovas pateikė tik 2020 m. sausio 17 d. išrašą iš atstovavimo sutarties, o posėdžio metu teigė, kad anksčiau ieškov</w:t>
      </w:r>
      <w:r w:rsidR="00FF33D2">
        <w:rPr>
          <w:rFonts w:eastAsia="Times New Roman" w:cs="Times New Roman"/>
          <w:bCs/>
          <w:szCs w:val="24"/>
          <w:lang w:eastAsia="lt-LT" w:bidi="lt-LT"/>
        </w:rPr>
        <w:t>ei</w:t>
      </w:r>
      <w:r w:rsidRPr="00507D47">
        <w:rPr>
          <w:rFonts w:eastAsia="Times New Roman" w:cs="Times New Roman"/>
          <w:bCs/>
          <w:szCs w:val="24"/>
          <w:lang w:eastAsia="lt-LT" w:bidi="lt-LT"/>
        </w:rPr>
        <w:t xml:space="preserve"> atstovavo kitas atstovas, tačiau iš ikiteisminio tyrimo medžiagos nustatyta, kad įgaliojimas atstovauti minėt</w:t>
      </w:r>
      <w:r w:rsidR="00FF33D2">
        <w:rPr>
          <w:rFonts w:eastAsia="Times New Roman" w:cs="Times New Roman"/>
          <w:bCs/>
          <w:szCs w:val="24"/>
          <w:lang w:eastAsia="lt-LT" w:bidi="lt-LT"/>
        </w:rPr>
        <w:t>ai</w:t>
      </w:r>
      <w:r w:rsidRPr="00507D47">
        <w:rPr>
          <w:rFonts w:eastAsia="Times New Roman" w:cs="Times New Roman"/>
          <w:bCs/>
          <w:szCs w:val="24"/>
          <w:lang w:eastAsia="lt-LT" w:bidi="lt-LT"/>
        </w:rPr>
        <w:t xml:space="preserve"> ieškovės atstov</w:t>
      </w:r>
      <w:r w:rsidR="00FF33D2">
        <w:rPr>
          <w:rFonts w:eastAsia="Times New Roman" w:cs="Times New Roman"/>
          <w:bCs/>
          <w:szCs w:val="24"/>
          <w:lang w:eastAsia="lt-LT" w:bidi="lt-LT"/>
        </w:rPr>
        <w:t>ei</w:t>
      </w:r>
      <w:r w:rsidRPr="00507D47">
        <w:rPr>
          <w:rFonts w:eastAsia="Times New Roman" w:cs="Times New Roman"/>
          <w:bCs/>
          <w:szCs w:val="24"/>
          <w:lang w:eastAsia="lt-LT" w:bidi="lt-LT"/>
        </w:rPr>
        <w:t xml:space="preserve"> visose teisėsaugos ir teisminėse institucijoje Lietuvoje praktikuojančiam advokatui buvo išduotas prieš metus (2019 m. sausio 25 d.), o  avansinė sąskaita dėl ieškinio parengimo ir atstovavimo išrašyta 2019 m. gruodžio 20 d., kai ieškinio senaties terminas dar nebuvo pasibaigęs)</w:t>
      </w:r>
      <w:r w:rsidR="0013069A" w:rsidRPr="00507D47">
        <w:rPr>
          <w:rFonts w:eastAsia="Times New Roman" w:cs="Times New Roman"/>
          <w:bCs/>
          <w:szCs w:val="24"/>
          <w:lang w:eastAsia="lt-LT" w:bidi="lt-LT"/>
        </w:rPr>
        <w:t xml:space="preserve">. </w:t>
      </w:r>
    </w:p>
    <w:p w14:paraId="00179A42" w14:textId="4BE57B18" w:rsidR="0013069A" w:rsidRPr="00507D47" w:rsidRDefault="00D8714D" w:rsidP="008E5BC1">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 xml:space="preserve">Nors ieškovė apeliaciniame skunde kaip vieną </w:t>
      </w:r>
      <w:r w:rsidR="00044AFE" w:rsidRPr="00507D47">
        <w:rPr>
          <w:rFonts w:eastAsia="Times New Roman" w:cs="Times New Roman"/>
          <w:bCs/>
          <w:szCs w:val="24"/>
          <w:lang w:eastAsia="lt-LT" w:bidi="lt-LT"/>
        </w:rPr>
        <w:t xml:space="preserve">iš </w:t>
      </w:r>
      <w:r w:rsidRPr="00507D47">
        <w:rPr>
          <w:rFonts w:eastAsia="Times New Roman" w:cs="Times New Roman"/>
          <w:bCs/>
          <w:szCs w:val="24"/>
          <w:lang w:eastAsia="lt-LT" w:bidi="lt-LT"/>
        </w:rPr>
        <w:t>svarbi</w:t>
      </w:r>
      <w:r w:rsidR="00044AFE" w:rsidRPr="00507D47">
        <w:rPr>
          <w:rFonts w:eastAsia="Times New Roman" w:cs="Times New Roman"/>
          <w:bCs/>
          <w:szCs w:val="24"/>
          <w:lang w:eastAsia="lt-LT" w:bidi="lt-LT"/>
        </w:rPr>
        <w:t xml:space="preserve">ų </w:t>
      </w:r>
      <w:r w:rsidRPr="00507D47">
        <w:rPr>
          <w:rFonts w:eastAsia="Times New Roman" w:cs="Times New Roman"/>
          <w:bCs/>
          <w:szCs w:val="24"/>
          <w:lang w:eastAsia="lt-LT" w:bidi="lt-LT"/>
        </w:rPr>
        <w:t>aplinkyb</w:t>
      </w:r>
      <w:r w:rsidR="00044AFE" w:rsidRPr="00507D47">
        <w:rPr>
          <w:rFonts w:eastAsia="Times New Roman" w:cs="Times New Roman"/>
          <w:bCs/>
          <w:szCs w:val="24"/>
          <w:lang w:eastAsia="lt-LT" w:bidi="lt-LT"/>
        </w:rPr>
        <w:t>ių</w:t>
      </w:r>
      <w:r w:rsidRPr="00507D47">
        <w:rPr>
          <w:rFonts w:eastAsia="Times New Roman" w:cs="Times New Roman"/>
          <w:bCs/>
          <w:szCs w:val="24"/>
          <w:lang w:eastAsia="lt-LT" w:bidi="lt-LT"/>
        </w:rPr>
        <w:t xml:space="preserve"> </w:t>
      </w:r>
      <w:r w:rsidR="00CA5A59" w:rsidRPr="00507D47">
        <w:rPr>
          <w:rFonts w:eastAsia="Times New Roman" w:cs="Times New Roman"/>
          <w:bCs/>
          <w:szCs w:val="24"/>
          <w:lang w:eastAsia="lt-LT" w:bidi="lt-LT"/>
        </w:rPr>
        <w:t xml:space="preserve">atnaujinti </w:t>
      </w:r>
      <w:r w:rsidRPr="00507D47">
        <w:rPr>
          <w:rFonts w:eastAsia="Times New Roman" w:cs="Times New Roman"/>
          <w:bCs/>
          <w:szCs w:val="24"/>
          <w:lang w:eastAsia="lt-LT" w:bidi="lt-LT"/>
        </w:rPr>
        <w:t>ieškinio senaties termin</w:t>
      </w:r>
      <w:r w:rsidR="00CA5A59">
        <w:rPr>
          <w:rFonts w:eastAsia="Times New Roman" w:cs="Times New Roman"/>
          <w:bCs/>
          <w:szCs w:val="24"/>
          <w:lang w:eastAsia="lt-LT" w:bidi="lt-LT"/>
        </w:rPr>
        <w:t>ą</w:t>
      </w:r>
      <w:r w:rsidRPr="00507D47">
        <w:rPr>
          <w:rFonts w:eastAsia="Times New Roman" w:cs="Times New Roman"/>
          <w:bCs/>
          <w:szCs w:val="24"/>
          <w:lang w:eastAsia="lt-LT" w:bidi="lt-LT"/>
        </w:rPr>
        <w:t xml:space="preserve"> nurodė C</w:t>
      </w:r>
      <w:r w:rsidR="00FF33D2">
        <w:rPr>
          <w:rFonts w:eastAsia="Times New Roman" w:cs="Times New Roman"/>
          <w:bCs/>
          <w:szCs w:val="24"/>
          <w:lang w:eastAsia="lt-LT" w:bidi="lt-LT"/>
        </w:rPr>
        <w:t>OVID</w:t>
      </w:r>
      <w:r w:rsidRPr="00507D47">
        <w:rPr>
          <w:rFonts w:eastAsia="Times New Roman" w:cs="Times New Roman"/>
          <w:bCs/>
          <w:szCs w:val="24"/>
          <w:lang w:eastAsia="lt-LT" w:bidi="lt-LT"/>
        </w:rPr>
        <w:t>-19 pandemiją, tačiau, apeliacinės instancijos teismo teigimu, ieškovė nekonkretizavo, kokius trūkstamus dokumentus, reikalingus civiliniam procesui inicijuoti, ieškovei sukliudė perduoti jos atstovams Lietuvoje C</w:t>
      </w:r>
      <w:r w:rsidR="00FF33D2">
        <w:rPr>
          <w:rFonts w:eastAsia="Times New Roman" w:cs="Times New Roman"/>
          <w:bCs/>
          <w:szCs w:val="24"/>
          <w:lang w:eastAsia="lt-LT" w:bidi="lt-LT"/>
        </w:rPr>
        <w:t>OVID</w:t>
      </w:r>
      <w:r w:rsidRPr="00507D47">
        <w:rPr>
          <w:rFonts w:eastAsia="Times New Roman" w:cs="Times New Roman"/>
          <w:bCs/>
          <w:szCs w:val="24"/>
          <w:lang w:eastAsia="lt-LT" w:bidi="lt-LT"/>
        </w:rPr>
        <w:t xml:space="preserve">-19 pandemija, nes byloje buvo nustatyta, kad faktiškai visų prie ieškinio pateiktų priedų kopijas ieškovės atstovai 2019 m. pradžioje gavo iš minėtos ikiteisminio tyrimo bylos. </w:t>
      </w:r>
      <w:r w:rsidR="0013069A" w:rsidRPr="00507D47">
        <w:rPr>
          <w:rFonts w:eastAsia="Times New Roman" w:cs="Times New Roman"/>
          <w:bCs/>
          <w:szCs w:val="24"/>
          <w:lang w:eastAsia="lt-LT" w:bidi="lt-LT"/>
        </w:rPr>
        <w:t xml:space="preserve"> </w:t>
      </w:r>
    </w:p>
    <w:p w14:paraId="24857B25" w14:textId="10F3D1EF" w:rsidR="0013069A" w:rsidRPr="00507D47" w:rsidRDefault="00D8714D" w:rsidP="0013069A">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Apeliacinės instancijos teismas taip pat nesutiko ir su ieškovės argumentu, kad ieškinio senaties terminas turi būti atnaujintas vien dėl to, jog yra praleistas tik keletu dienų</w:t>
      </w:r>
      <w:r w:rsidR="0013069A" w:rsidRPr="00507D47">
        <w:rPr>
          <w:rFonts w:eastAsia="Times New Roman" w:cs="Times New Roman"/>
          <w:bCs/>
          <w:szCs w:val="24"/>
          <w:lang w:eastAsia="lt-LT" w:bidi="lt-LT"/>
        </w:rPr>
        <w:t>.</w:t>
      </w:r>
    </w:p>
    <w:p w14:paraId="348C7329" w14:textId="76A638E4" w:rsidR="00F754BA" w:rsidRPr="00507D47" w:rsidRDefault="00E72E08" w:rsidP="00060B6D">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 xml:space="preserve">Apeliacinės instancijos teismas sutiko su atsakovo, kaip </w:t>
      </w:r>
      <w:r w:rsidR="0081185A" w:rsidRPr="00507D47">
        <w:rPr>
          <w:rFonts w:eastAsia="Times New Roman" w:cs="Times New Roman"/>
          <w:bCs/>
          <w:szCs w:val="24"/>
          <w:lang w:eastAsia="lt-LT" w:bidi="lt-LT"/>
        </w:rPr>
        <w:t>sąžining</w:t>
      </w:r>
      <w:r w:rsidR="0081185A">
        <w:rPr>
          <w:rFonts w:eastAsia="Times New Roman" w:cs="Times New Roman"/>
          <w:bCs/>
          <w:szCs w:val="24"/>
          <w:lang w:eastAsia="lt-LT" w:bidi="lt-LT"/>
        </w:rPr>
        <w:t>o</w:t>
      </w:r>
      <w:r w:rsidR="0081185A" w:rsidRPr="00507D47">
        <w:rPr>
          <w:rFonts w:eastAsia="Times New Roman" w:cs="Times New Roman"/>
          <w:bCs/>
          <w:szCs w:val="24"/>
          <w:lang w:eastAsia="lt-LT" w:bidi="lt-LT"/>
        </w:rPr>
        <w:t xml:space="preserve"> </w:t>
      </w:r>
      <w:r w:rsidRPr="00507D47">
        <w:rPr>
          <w:rFonts w:eastAsia="Times New Roman" w:cs="Times New Roman"/>
          <w:bCs/>
          <w:szCs w:val="24"/>
          <w:lang w:eastAsia="lt-LT" w:bidi="lt-LT"/>
        </w:rPr>
        <w:t>įgijėjo, argumentais, kad, ieškovei nepateikus vindikacinio ieškinio ilgiau kaip trejus metus, jis įgijo teisę pagrįstai tikėtis, jog ieškovė šios savo teisės yra atsisakiusi. Byloje nebuvo ginčo dėl to, kad atsakovas ginčo automobilį įsigij</w:t>
      </w:r>
      <w:r w:rsidR="00FF33D2">
        <w:rPr>
          <w:rFonts w:eastAsia="Times New Roman" w:cs="Times New Roman"/>
          <w:bCs/>
          <w:szCs w:val="24"/>
          <w:lang w:eastAsia="lt-LT" w:bidi="lt-LT"/>
        </w:rPr>
        <w:t>o</w:t>
      </w:r>
      <w:r w:rsidRPr="00507D47">
        <w:rPr>
          <w:rFonts w:eastAsia="Times New Roman" w:cs="Times New Roman"/>
          <w:bCs/>
          <w:szCs w:val="24"/>
          <w:lang w:eastAsia="lt-LT" w:bidi="lt-LT"/>
        </w:rPr>
        <w:t xml:space="preserve"> sumok</w:t>
      </w:r>
      <w:r w:rsidR="00FF33D2">
        <w:rPr>
          <w:rFonts w:eastAsia="Times New Roman" w:cs="Times New Roman"/>
          <w:bCs/>
          <w:szCs w:val="24"/>
          <w:lang w:eastAsia="lt-LT" w:bidi="lt-LT"/>
        </w:rPr>
        <w:t>ėdamas</w:t>
      </w:r>
      <w:r w:rsidRPr="00507D47">
        <w:rPr>
          <w:rFonts w:eastAsia="Times New Roman" w:cs="Times New Roman"/>
          <w:bCs/>
          <w:szCs w:val="24"/>
          <w:lang w:eastAsia="lt-LT" w:bidi="lt-LT"/>
        </w:rPr>
        <w:t xml:space="preserve"> pardavėjui didelę kainą, todėl</w:t>
      </w:r>
      <w:r w:rsidR="00FF33D2">
        <w:rPr>
          <w:rFonts w:eastAsia="Times New Roman" w:cs="Times New Roman"/>
          <w:bCs/>
          <w:szCs w:val="24"/>
          <w:lang w:eastAsia="lt-LT" w:bidi="lt-LT"/>
        </w:rPr>
        <w:t>,</w:t>
      </w:r>
      <w:r w:rsidRPr="00507D47">
        <w:rPr>
          <w:rFonts w:eastAsia="Times New Roman" w:cs="Times New Roman"/>
          <w:bCs/>
          <w:szCs w:val="24"/>
          <w:lang w:eastAsia="lt-LT" w:bidi="lt-LT"/>
        </w:rPr>
        <w:t xml:space="preserve"> išreikalavus šį daiktą iš jo valdymo, jis patirtų itin dideli</w:t>
      </w:r>
      <w:r w:rsidR="00EA681C">
        <w:rPr>
          <w:rFonts w:eastAsia="Times New Roman" w:cs="Times New Roman"/>
          <w:bCs/>
          <w:szCs w:val="24"/>
          <w:lang w:eastAsia="lt-LT" w:bidi="lt-LT"/>
        </w:rPr>
        <w:t>us</w:t>
      </w:r>
      <w:r w:rsidRPr="00507D47">
        <w:rPr>
          <w:rFonts w:eastAsia="Times New Roman" w:cs="Times New Roman"/>
          <w:bCs/>
          <w:szCs w:val="24"/>
          <w:lang w:eastAsia="lt-LT" w:bidi="lt-LT"/>
        </w:rPr>
        <w:t xml:space="preserve"> nuostoli</w:t>
      </w:r>
      <w:r w:rsidR="00EA681C">
        <w:rPr>
          <w:rFonts w:eastAsia="Times New Roman" w:cs="Times New Roman"/>
          <w:bCs/>
          <w:szCs w:val="24"/>
          <w:lang w:eastAsia="lt-LT" w:bidi="lt-LT"/>
        </w:rPr>
        <w:t>us</w:t>
      </w:r>
      <w:r w:rsidRPr="00507D47">
        <w:rPr>
          <w:rFonts w:eastAsia="Times New Roman" w:cs="Times New Roman"/>
          <w:bCs/>
          <w:szCs w:val="24"/>
          <w:lang w:eastAsia="lt-LT" w:bidi="lt-LT"/>
        </w:rPr>
        <w:t>. Automobilis buvo pagrobtas iš draudėjo, ieškovė už automobilio draudimą nuo vagysčių iš jo gavo draudimo įmokas, be to, teikdama draudimo paslaugas</w:t>
      </w:r>
      <w:r w:rsidR="00EA681C">
        <w:rPr>
          <w:rFonts w:eastAsia="Times New Roman" w:cs="Times New Roman"/>
          <w:bCs/>
          <w:szCs w:val="24"/>
          <w:lang w:eastAsia="lt-LT" w:bidi="lt-LT"/>
        </w:rPr>
        <w:t>,</w:t>
      </w:r>
      <w:r w:rsidRPr="00507D47">
        <w:rPr>
          <w:rFonts w:eastAsia="Times New Roman" w:cs="Times New Roman"/>
          <w:bCs/>
          <w:szCs w:val="24"/>
          <w:lang w:eastAsia="lt-LT" w:bidi="lt-LT"/>
        </w:rPr>
        <w:t xml:space="preserve"> prisiėmė galimų nuostolių riziką, draudžia savo veiklą, todėl labiau tikėtina, kad įprastai draudikui yra atlyginamos išmokėtos draudimo išmokos. Dėl ieškovės neveikimo praleisto ieškinio senaties termino atnaujinimas pažeistų proporcingumo principą bei teisėtus sąžiningo įgijėjo lūkesčius tikėtis ieškinio senaties termino praleidimo pasekmių, sukurtų prielaidas ieškovei piktnaudžiauti savo teise, neskatintų operatyvaus ginčo sprendimo ir teisinės taikos atkūrimo, nes aktyvių veiksmų savo teis</w:t>
      </w:r>
      <w:r w:rsidR="00EA681C">
        <w:rPr>
          <w:rFonts w:eastAsia="Times New Roman" w:cs="Times New Roman"/>
          <w:bCs/>
          <w:szCs w:val="24"/>
          <w:lang w:eastAsia="lt-LT" w:bidi="lt-LT"/>
        </w:rPr>
        <w:t>ėm</w:t>
      </w:r>
      <w:r w:rsidRPr="00507D47">
        <w:rPr>
          <w:rFonts w:eastAsia="Times New Roman" w:cs="Times New Roman"/>
          <w:bCs/>
          <w:szCs w:val="24"/>
          <w:lang w:eastAsia="lt-LT" w:bidi="lt-LT"/>
        </w:rPr>
        <w:t xml:space="preserve">s ginti </w:t>
      </w:r>
      <w:r w:rsidR="0081185A">
        <w:rPr>
          <w:rFonts w:eastAsia="Times New Roman" w:cs="Times New Roman"/>
          <w:bCs/>
          <w:szCs w:val="24"/>
          <w:lang w:eastAsia="lt-LT" w:bidi="lt-LT"/>
        </w:rPr>
        <w:t>ginčo</w:t>
      </w:r>
      <w:r w:rsidR="0081185A" w:rsidRPr="00507D47">
        <w:rPr>
          <w:rFonts w:eastAsia="Times New Roman" w:cs="Times New Roman"/>
          <w:bCs/>
          <w:szCs w:val="24"/>
          <w:lang w:eastAsia="lt-LT" w:bidi="lt-LT"/>
        </w:rPr>
        <w:t xml:space="preserve"> </w:t>
      </w:r>
      <w:r w:rsidRPr="00507D47">
        <w:rPr>
          <w:rFonts w:eastAsia="Times New Roman" w:cs="Times New Roman"/>
          <w:bCs/>
          <w:szCs w:val="24"/>
          <w:lang w:eastAsia="lt-LT" w:bidi="lt-LT"/>
        </w:rPr>
        <w:t>teisenos tvarka ieškovė nesiėmė dėl nežinomų priežasčių</w:t>
      </w:r>
      <w:r w:rsidR="0013069A" w:rsidRPr="00507D47">
        <w:rPr>
          <w:rFonts w:eastAsia="Times New Roman" w:cs="Times New Roman"/>
          <w:bCs/>
          <w:szCs w:val="24"/>
          <w:lang w:eastAsia="lt-LT" w:bidi="lt-LT"/>
        </w:rPr>
        <w:t>.</w:t>
      </w:r>
      <w:bookmarkEnd w:id="8"/>
    </w:p>
    <w:p w14:paraId="666BFF60" w14:textId="77777777" w:rsidR="00AC00DC" w:rsidRPr="00507D47" w:rsidRDefault="00AC00DC" w:rsidP="00E34812">
      <w:pPr>
        <w:spacing w:after="120" w:line="240" w:lineRule="auto"/>
        <w:ind w:firstLine="720"/>
        <w:jc w:val="both"/>
        <w:rPr>
          <w:rFonts w:eastAsia="Times New Roman" w:cs="Times New Roman"/>
          <w:szCs w:val="24"/>
          <w:lang w:eastAsia="lt-LT"/>
        </w:rPr>
      </w:pPr>
    </w:p>
    <w:p w14:paraId="58310374" w14:textId="30B6E5BB" w:rsidR="00AC00DC" w:rsidRPr="00507D47" w:rsidRDefault="00AC00DC" w:rsidP="00AC00DC">
      <w:pPr>
        <w:shd w:val="clear" w:color="auto" w:fill="FFFFFF"/>
        <w:tabs>
          <w:tab w:val="left" w:pos="709"/>
        </w:tabs>
        <w:spacing w:after="120" w:line="240" w:lineRule="auto"/>
        <w:ind w:left="720" w:hanging="357"/>
        <w:jc w:val="center"/>
        <w:rPr>
          <w:rFonts w:eastAsia="Times New Roman" w:cs="Times New Roman"/>
          <w:szCs w:val="24"/>
          <w:lang w:eastAsia="lt-LT"/>
        </w:rPr>
      </w:pPr>
      <w:r w:rsidRPr="00507D47">
        <w:rPr>
          <w:rFonts w:eastAsia="Times New Roman" w:cs="Times New Roman"/>
          <w:szCs w:val="24"/>
          <w:lang w:eastAsia="lt-LT"/>
        </w:rPr>
        <w:t xml:space="preserve">III. </w:t>
      </w:r>
      <w:r w:rsidR="008314EE" w:rsidRPr="00507D47">
        <w:rPr>
          <w:szCs w:val="24"/>
        </w:rPr>
        <w:t>Kasacinio skundo ir atsiliepimo į jį teisiniai argumentai</w:t>
      </w:r>
    </w:p>
    <w:p w14:paraId="6B5E6376" w14:textId="77777777" w:rsidR="00AC00DC" w:rsidRPr="00507D47" w:rsidRDefault="00AC00DC" w:rsidP="00E34812">
      <w:pPr>
        <w:spacing w:after="120" w:line="240" w:lineRule="auto"/>
        <w:ind w:firstLine="720"/>
        <w:jc w:val="both"/>
        <w:rPr>
          <w:rFonts w:eastAsia="Times New Roman" w:cs="Times New Roman"/>
          <w:szCs w:val="24"/>
          <w:lang w:eastAsia="lt-LT"/>
        </w:rPr>
      </w:pPr>
    </w:p>
    <w:p w14:paraId="1F1A9C68" w14:textId="53534A96" w:rsidR="00AC00DC" w:rsidRPr="00507D47" w:rsidRDefault="00AC00DC" w:rsidP="00490158">
      <w:pPr>
        <w:numPr>
          <w:ilvl w:val="0"/>
          <w:numId w:val="1"/>
        </w:numPr>
        <w:spacing w:after="120" w:line="240" w:lineRule="auto"/>
        <w:ind w:left="357" w:hanging="357"/>
        <w:jc w:val="both"/>
        <w:rPr>
          <w:rFonts w:eastAsia="Times New Roman" w:cs="Times New Roman"/>
          <w:bCs/>
          <w:szCs w:val="24"/>
          <w:lang w:eastAsia="lt-LT" w:bidi="lt-LT"/>
        </w:rPr>
      </w:pPr>
      <w:bookmarkStart w:id="9" w:name="_Hlk117589090"/>
      <w:r w:rsidRPr="00507D47">
        <w:rPr>
          <w:rFonts w:eastAsia="Times New Roman" w:cs="Times New Roman"/>
          <w:bCs/>
          <w:szCs w:val="24"/>
          <w:lang w:eastAsia="lt-LT" w:bidi="lt-LT"/>
        </w:rPr>
        <w:lastRenderedPageBreak/>
        <w:t xml:space="preserve">Kasaciniu skundu </w:t>
      </w:r>
      <w:r w:rsidR="00270637" w:rsidRPr="00507D47">
        <w:rPr>
          <w:rFonts w:eastAsia="Times New Roman" w:cs="Times New Roman"/>
          <w:bCs/>
          <w:szCs w:val="24"/>
          <w:lang w:eastAsia="lt-LT" w:bidi="lt-LT"/>
        </w:rPr>
        <w:t>ieškovė</w:t>
      </w:r>
      <w:r w:rsidR="00AC34A5" w:rsidRPr="00507D47">
        <w:rPr>
          <w:rFonts w:eastAsia="Times New Roman" w:cs="Times New Roman"/>
          <w:bCs/>
          <w:szCs w:val="24"/>
          <w:lang w:eastAsia="lt-LT" w:bidi="lt-LT"/>
        </w:rPr>
        <w:t xml:space="preserve"> </w:t>
      </w:r>
      <w:r w:rsidR="00EA117E" w:rsidRPr="00507D47">
        <w:rPr>
          <w:rFonts w:eastAsia="Times New Roman" w:cs="Times New Roman"/>
          <w:bCs/>
          <w:szCs w:val="24"/>
          <w:lang w:eastAsia="lt-LT" w:bidi="lt-LT"/>
        </w:rPr>
        <w:t xml:space="preserve">prašo panaikinti </w:t>
      </w:r>
      <w:bookmarkStart w:id="10" w:name="_Hlk133922584"/>
      <w:bookmarkStart w:id="11" w:name="_Hlk130393502"/>
      <w:bookmarkStart w:id="12" w:name="_Hlk128139444"/>
      <w:r w:rsidR="00270637" w:rsidRPr="00507D47">
        <w:rPr>
          <w:rFonts w:eastAsia="Times New Roman" w:cs="Times New Roman"/>
          <w:bCs/>
          <w:szCs w:val="24"/>
          <w:lang w:eastAsia="lt-LT" w:bidi="lt-LT"/>
        </w:rPr>
        <w:t xml:space="preserve">Kauno apygardos teismo Civilinių bylų skyriaus teisėjų kolegijos 2022 m. gruodžio 12 d. nutartį ir Marijampolės apylinkės teismo 2022 m. birželio 10 d. sprendimą </w:t>
      </w:r>
      <w:r w:rsidR="00AC34A5" w:rsidRPr="00507D47">
        <w:rPr>
          <w:rFonts w:eastAsia="Times New Roman" w:cs="Times New Roman"/>
          <w:bCs/>
          <w:szCs w:val="24"/>
          <w:lang w:eastAsia="lt-LT" w:bidi="lt-LT"/>
        </w:rPr>
        <w:t xml:space="preserve">ir </w:t>
      </w:r>
      <w:r w:rsidR="00270637" w:rsidRPr="00507D47">
        <w:rPr>
          <w:rFonts w:eastAsia="Times New Roman" w:cs="Times New Roman"/>
          <w:bCs/>
          <w:szCs w:val="24"/>
          <w:lang w:eastAsia="lt-LT" w:bidi="lt-LT"/>
        </w:rPr>
        <w:t>priimti naują sprendimą</w:t>
      </w:r>
      <w:r w:rsidR="00AC34A5" w:rsidRPr="00507D47">
        <w:rPr>
          <w:rFonts w:eastAsia="Times New Roman" w:cs="Times New Roman"/>
          <w:bCs/>
          <w:szCs w:val="24"/>
          <w:lang w:eastAsia="lt-LT" w:bidi="lt-LT"/>
        </w:rPr>
        <w:t xml:space="preserve"> – </w:t>
      </w:r>
      <w:r w:rsidR="00270637" w:rsidRPr="00507D47">
        <w:rPr>
          <w:rFonts w:eastAsia="Times New Roman" w:cs="Times New Roman"/>
          <w:bCs/>
          <w:szCs w:val="24"/>
          <w:lang w:eastAsia="lt-LT" w:bidi="lt-LT"/>
        </w:rPr>
        <w:t xml:space="preserve">grąžinti </w:t>
      </w:r>
      <w:bookmarkEnd w:id="10"/>
      <w:r w:rsidR="00270637" w:rsidRPr="00507D47">
        <w:rPr>
          <w:rFonts w:eastAsia="Times New Roman" w:cs="Times New Roman"/>
          <w:bCs/>
          <w:szCs w:val="24"/>
          <w:lang w:eastAsia="lt-LT" w:bidi="lt-LT"/>
        </w:rPr>
        <w:t xml:space="preserve">bylą nagrinėti iš naujo, priteisti bylinėjimosi išlaidų, patirtų kasaciniame teisme, atlyginimą. </w:t>
      </w:r>
      <w:bookmarkStart w:id="13" w:name="_Hlk112937654"/>
      <w:bookmarkStart w:id="14" w:name="_Hlk112937804"/>
      <w:bookmarkEnd w:id="11"/>
      <w:bookmarkEnd w:id="12"/>
      <w:r w:rsidRPr="00507D47">
        <w:rPr>
          <w:rFonts w:eastAsia="Times New Roman" w:cs="Times New Roman"/>
          <w:bCs/>
          <w:szCs w:val="24"/>
          <w:lang w:eastAsia="lt-LT" w:bidi="lt-LT"/>
        </w:rPr>
        <w:t xml:space="preserve">Kasacinis skundas </w:t>
      </w:r>
      <w:bookmarkEnd w:id="13"/>
      <w:bookmarkEnd w:id="14"/>
      <w:r w:rsidRPr="00507D47">
        <w:rPr>
          <w:rFonts w:eastAsia="Times New Roman" w:cs="Times New Roman"/>
          <w:bCs/>
          <w:szCs w:val="24"/>
          <w:lang w:eastAsia="lt-LT" w:bidi="lt-LT"/>
        </w:rPr>
        <w:t>grindžiamas šiais argumentais</w:t>
      </w:r>
      <w:bookmarkEnd w:id="9"/>
      <w:r w:rsidRPr="00507D47">
        <w:rPr>
          <w:rFonts w:eastAsia="Times New Roman" w:cs="Times New Roman"/>
          <w:szCs w:val="24"/>
          <w:lang w:eastAsia="lt-LT"/>
        </w:rPr>
        <w:t>:</w:t>
      </w:r>
    </w:p>
    <w:p w14:paraId="46D91F6D" w14:textId="77777777" w:rsidR="00270637" w:rsidRPr="00507D47" w:rsidRDefault="00270637" w:rsidP="00BC6EAF">
      <w:pPr>
        <w:numPr>
          <w:ilvl w:val="1"/>
          <w:numId w:val="1"/>
        </w:numPr>
        <w:spacing w:after="120" w:line="240" w:lineRule="auto"/>
        <w:ind w:left="788" w:hanging="431"/>
        <w:jc w:val="both"/>
        <w:rPr>
          <w:rFonts w:eastAsia="Times New Roman" w:cs="Times New Roman"/>
          <w:bCs/>
          <w:iCs/>
          <w:szCs w:val="24"/>
          <w:lang w:eastAsia="lt-LT" w:bidi="lt-LT"/>
        </w:rPr>
      </w:pPr>
      <w:bookmarkStart w:id="15" w:name="bookmark3"/>
      <w:r w:rsidRPr="00507D47">
        <w:rPr>
          <w:rFonts w:eastAsia="Times New Roman" w:cs="Times New Roman"/>
          <w:bCs/>
          <w:iCs/>
          <w:szCs w:val="24"/>
          <w:lang w:eastAsia="lt-LT" w:bidi="lt-LT"/>
        </w:rPr>
        <w:t>Apeliacinės instancijos teismas pažeidė CPK 314 straipsnį. Ieškovė byloje pareiškė vindikacinį reikalavimą, tačiau teismas nusprendė jos ieškinį atmesti dėl praleisto ieškinio senaties termino. Dėl to ieškovė su apeliaciniu skundu pateikė įrodymus, patvirtinančius reikšmingą ieškinio senaties termino skaičiavimui aplinkybę, kad ji susirašinėjo su atsakovu dėl taikaus ginčo sprendimo išsprendimo, todėl nebuvo laiku kreiptasi į teismą. Apeliacinės instancijos teismas, net ir nustatęs, kad toks įrodymas galėjo būti pateiktas pirmosios instancijos teisme, turėjo įvertinti CPK 314 straipsnyje nustatytas išimtis ir šį įrodymą priimti, nes tai esminė ginčo išsprendimui įtakos turinti aplinkybė.</w:t>
      </w:r>
    </w:p>
    <w:p w14:paraId="22621D6E" w14:textId="09681FC5" w:rsidR="00694C5D" w:rsidRPr="00867C58" w:rsidRDefault="00270637" w:rsidP="00270637">
      <w:pPr>
        <w:numPr>
          <w:ilvl w:val="1"/>
          <w:numId w:val="1"/>
        </w:numPr>
        <w:spacing w:after="120" w:line="240" w:lineRule="auto"/>
        <w:ind w:left="788" w:hanging="431"/>
        <w:jc w:val="both"/>
        <w:rPr>
          <w:rFonts w:eastAsia="Times New Roman" w:cs="Times New Roman"/>
          <w:bCs/>
          <w:iCs/>
          <w:szCs w:val="24"/>
          <w:lang w:eastAsia="lt-LT" w:bidi="lt-LT"/>
        </w:rPr>
      </w:pPr>
      <w:r w:rsidRPr="00867C58">
        <w:rPr>
          <w:rFonts w:eastAsia="Times New Roman" w:cs="Times New Roman"/>
          <w:bCs/>
          <w:iCs/>
          <w:szCs w:val="24"/>
          <w:lang w:eastAsia="lt-LT" w:bidi="lt-LT"/>
        </w:rPr>
        <w:t>Apeliacinės instancijos teismas pažeidė ieškinio senaties skaičiavimą reglamentuojančias teisės normas. Byloje esančios aplinkybės patvirtino, kad ikiteisminis tyrimas nutrauktas 2019 m. lapkričio 22 d., todėl tik tada faktiškai paaiškėjo, jog baudžiamojo proceso metu nepavyks atgauti pavogto automobilio. Be to, 2019 m. viduryje ir antroje metų pusėje vyko derybos su atsakovu dėl automobilio išpirkimo, taigi buvo siekiama ginčą spręsti taikiai, nesikreipiant į teismą ir dėl to nedidinant šalių išlaidų. Atkreiptas dėmesys ir į tai, kad ieškinys teismui pateiktas praėjus tr</w:t>
      </w:r>
      <w:r w:rsidR="00FF33D2">
        <w:rPr>
          <w:rFonts w:eastAsia="Times New Roman" w:cs="Times New Roman"/>
          <w:bCs/>
          <w:iCs/>
          <w:szCs w:val="24"/>
          <w:lang w:eastAsia="lt-LT" w:bidi="lt-LT"/>
        </w:rPr>
        <w:t>ejiems</w:t>
      </w:r>
      <w:r w:rsidRPr="00867C58">
        <w:rPr>
          <w:rFonts w:eastAsia="Times New Roman" w:cs="Times New Roman"/>
          <w:bCs/>
          <w:iCs/>
          <w:szCs w:val="24"/>
          <w:lang w:eastAsia="lt-LT" w:bidi="lt-LT"/>
        </w:rPr>
        <w:t xml:space="preserve"> metams ir penkioms dienoms nuo automobilio </w:t>
      </w:r>
      <w:r w:rsidR="00D55B48" w:rsidRPr="00867C58">
        <w:rPr>
          <w:rFonts w:eastAsia="Times New Roman" w:cs="Times New Roman"/>
          <w:bCs/>
          <w:iCs/>
          <w:szCs w:val="24"/>
          <w:lang w:eastAsia="lt-LT" w:bidi="lt-LT"/>
        </w:rPr>
        <w:t>vagystės</w:t>
      </w:r>
      <w:r w:rsidRPr="00867C58">
        <w:rPr>
          <w:rFonts w:eastAsia="Times New Roman" w:cs="Times New Roman"/>
          <w:bCs/>
          <w:iCs/>
          <w:szCs w:val="24"/>
          <w:lang w:eastAsia="lt-LT" w:bidi="lt-LT"/>
        </w:rPr>
        <w:t>, t. y. itin nežymiai, taip pat mažiau nei tr</w:t>
      </w:r>
      <w:r w:rsidR="00FF33D2">
        <w:rPr>
          <w:rFonts w:eastAsia="Times New Roman" w:cs="Times New Roman"/>
          <w:bCs/>
          <w:iCs/>
          <w:szCs w:val="24"/>
          <w:lang w:eastAsia="lt-LT" w:bidi="lt-LT"/>
        </w:rPr>
        <w:t>ejiems</w:t>
      </w:r>
      <w:r w:rsidRPr="00867C58">
        <w:rPr>
          <w:rFonts w:eastAsia="Times New Roman" w:cs="Times New Roman"/>
          <w:bCs/>
          <w:iCs/>
          <w:szCs w:val="24"/>
          <w:lang w:eastAsia="lt-LT" w:bidi="lt-LT"/>
        </w:rPr>
        <w:t xml:space="preserve"> metams nuo nuosavybės teisės į automobilį perėjimo ieškovei, atitinkamai tik keliems mėnesiams po nutrūkusių derybų. Dėl šių aplinkybių apeliacinės instancijos teismas turėjo padaryti išvadą, kad pagal CK 1.130</w:t>
      </w:r>
      <w:r w:rsidR="00FF33D2">
        <w:rPr>
          <w:rFonts w:eastAsia="Times New Roman" w:cs="Times New Roman"/>
          <w:bCs/>
          <w:iCs/>
          <w:szCs w:val="24"/>
          <w:lang w:eastAsia="lt-LT" w:bidi="lt-LT"/>
        </w:rPr>
        <w:t> </w:t>
      </w:r>
      <w:r w:rsidRPr="00867C58">
        <w:rPr>
          <w:rFonts w:eastAsia="Times New Roman" w:cs="Times New Roman"/>
          <w:bCs/>
          <w:iCs/>
          <w:szCs w:val="24"/>
          <w:lang w:eastAsia="lt-LT" w:bidi="lt-LT"/>
        </w:rPr>
        <w:t>straipsnio 2 dalį nutrūko ieškinio senaties terminas.</w:t>
      </w:r>
      <w:r w:rsidR="00A242D6" w:rsidRPr="00867C58">
        <w:rPr>
          <w:rFonts w:eastAsia="Times New Roman" w:cs="Times New Roman"/>
          <w:bCs/>
          <w:iCs/>
          <w:szCs w:val="24"/>
          <w:lang w:eastAsia="lt-LT" w:bidi="lt-LT"/>
        </w:rPr>
        <w:t xml:space="preserve"> </w:t>
      </w:r>
      <w:bookmarkEnd w:id="15"/>
      <w:r w:rsidR="002727A1" w:rsidRPr="00867C58">
        <w:rPr>
          <w:rFonts w:eastAsia="Times New Roman" w:cs="Times New Roman"/>
          <w:bCs/>
          <w:iCs/>
          <w:szCs w:val="24"/>
          <w:lang w:eastAsia="lt-LT" w:bidi="lt-LT"/>
        </w:rPr>
        <w:t xml:space="preserve"> </w:t>
      </w:r>
    </w:p>
    <w:p w14:paraId="372ED329" w14:textId="61C73E21" w:rsidR="00270637" w:rsidRPr="00507D47" w:rsidRDefault="004A7A30" w:rsidP="00270637">
      <w:pPr>
        <w:numPr>
          <w:ilvl w:val="0"/>
          <w:numId w:val="1"/>
        </w:numPr>
        <w:spacing w:after="120" w:line="240" w:lineRule="auto"/>
        <w:ind w:left="357" w:hanging="357"/>
        <w:jc w:val="both"/>
        <w:rPr>
          <w:rFonts w:eastAsia="Times New Roman" w:cs="Times New Roman"/>
          <w:bCs/>
          <w:szCs w:val="24"/>
          <w:lang w:eastAsia="lt-LT" w:bidi="lt-LT"/>
        </w:rPr>
      </w:pPr>
      <w:r w:rsidRPr="00507D47">
        <w:rPr>
          <w:bCs/>
          <w:szCs w:val="24"/>
        </w:rPr>
        <w:t>Atsakovas</w:t>
      </w:r>
      <w:r w:rsidR="00270637" w:rsidRPr="00507D47">
        <w:rPr>
          <w:bCs/>
          <w:szCs w:val="24"/>
        </w:rPr>
        <w:t xml:space="preserve"> atsiliepimu į </w:t>
      </w:r>
      <w:r w:rsidRPr="00507D47">
        <w:rPr>
          <w:bCs/>
          <w:szCs w:val="24"/>
        </w:rPr>
        <w:t>ieškovės</w:t>
      </w:r>
      <w:r w:rsidR="00270637" w:rsidRPr="00507D47">
        <w:rPr>
          <w:bCs/>
          <w:szCs w:val="24"/>
        </w:rPr>
        <w:t xml:space="preserve"> kasacinį skundą prašo jį atmesti, palikti nepakeistą </w:t>
      </w:r>
      <w:r w:rsidRPr="00507D47">
        <w:rPr>
          <w:bCs/>
          <w:szCs w:val="24"/>
        </w:rPr>
        <w:t>Kauno apygardos teismo Civilinių bylų skyriaus teisėjų kolegijos 2022 m. gruodžio 12 d. nutart</w:t>
      </w:r>
      <w:r w:rsidR="00270637" w:rsidRPr="00507D47">
        <w:rPr>
          <w:rFonts w:eastAsia="Times New Roman" w:cs="Times New Roman"/>
          <w:bCs/>
          <w:szCs w:val="24"/>
          <w:lang w:eastAsia="lt-LT" w:bidi="lt-LT"/>
        </w:rPr>
        <w:t>į, priteisti bylinėjimosi išlaidų, patirtų kasaciniame teisme, atlyginimą. Atsiliepimas į kasacinį skundą grindžiamas šiais esminiais argumentais:</w:t>
      </w:r>
    </w:p>
    <w:p w14:paraId="544B83AA" w14:textId="207D2454" w:rsidR="000A698A" w:rsidRPr="00507D47" w:rsidRDefault="000A698A" w:rsidP="00270637">
      <w:pPr>
        <w:numPr>
          <w:ilvl w:val="1"/>
          <w:numId w:val="1"/>
        </w:numPr>
        <w:spacing w:after="120" w:line="240" w:lineRule="auto"/>
        <w:ind w:left="788" w:hanging="431"/>
        <w:jc w:val="both"/>
        <w:rPr>
          <w:rFonts w:eastAsia="Times New Roman" w:cs="Times New Roman"/>
          <w:bCs/>
          <w:iCs/>
          <w:szCs w:val="24"/>
          <w:lang w:eastAsia="lt-LT" w:bidi="lt-LT"/>
        </w:rPr>
      </w:pPr>
      <w:r w:rsidRPr="00507D47">
        <w:rPr>
          <w:rFonts w:eastAsia="Times New Roman" w:cs="Times New Roman"/>
          <w:bCs/>
          <w:iCs/>
          <w:szCs w:val="24"/>
          <w:lang w:eastAsia="lt-LT" w:bidi="lt-LT"/>
        </w:rPr>
        <w:t>CK 4.96 straipsnio 1 dalyje įtvirtinta teisės norma yra specialioji</w:t>
      </w:r>
      <w:r w:rsidR="00FF33D2">
        <w:rPr>
          <w:rFonts w:eastAsia="Times New Roman" w:cs="Times New Roman"/>
          <w:bCs/>
          <w:iCs/>
          <w:szCs w:val="24"/>
          <w:lang w:eastAsia="lt-LT" w:bidi="lt-LT"/>
        </w:rPr>
        <w:t>,</w:t>
      </w:r>
      <w:r w:rsidRPr="00507D47">
        <w:rPr>
          <w:rFonts w:eastAsia="Times New Roman" w:cs="Times New Roman"/>
          <w:bCs/>
          <w:iCs/>
          <w:szCs w:val="24"/>
          <w:lang w:eastAsia="lt-LT" w:bidi="lt-LT"/>
        </w:rPr>
        <w:t xml:space="preserve"> lyginant su CK 1.127</w:t>
      </w:r>
      <w:r w:rsidR="00FF33D2">
        <w:rPr>
          <w:rFonts w:eastAsia="Times New Roman" w:cs="Times New Roman"/>
          <w:bCs/>
          <w:iCs/>
          <w:szCs w:val="24"/>
          <w:lang w:eastAsia="lt-LT" w:bidi="lt-LT"/>
        </w:rPr>
        <w:t> </w:t>
      </w:r>
      <w:r w:rsidRPr="00507D47">
        <w:rPr>
          <w:rFonts w:eastAsia="Times New Roman" w:cs="Times New Roman"/>
          <w:bCs/>
          <w:iCs/>
          <w:szCs w:val="24"/>
          <w:lang w:eastAsia="lt-LT" w:bidi="lt-LT"/>
        </w:rPr>
        <w:t>straipsnio 1 dalimi, todėl joje nustatytas 3 metų terminas, per kurį galima išreikalauti daiktą iš sąžiningo įgijėjo, prasideda nuo daikto praradimo, o ne nuo sužinojimo apie pažeistą teisę momento.</w:t>
      </w:r>
      <w:r w:rsidRPr="00507D47">
        <w:t xml:space="preserve"> Pagal </w:t>
      </w:r>
      <w:r w:rsidRPr="00507D47">
        <w:rPr>
          <w:rFonts w:eastAsia="Times New Roman" w:cs="Times New Roman"/>
          <w:bCs/>
          <w:iCs/>
          <w:szCs w:val="24"/>
          <w:lang w:eastAsia="lt-LT" w:bidi="lt-LT"/>
        </w:rPr>
        <w:t>CK 1.128 straipsnį</w:t>
      </w:r>
      <w:r w:rsidR="00FF33D2">
        <w:rPr>
          <w:rFonts w:eastAsia="Times New Roman" w:cs="Times New Roman"/>
          <w:bCs/>
          <w:iCs/>
          <w:szCs w:val="24"/>
          <w:lang w:eastAsia="lt-LT" w:bidi="lt-LT"/>
        </w:rPr>
        <w:t>,</w:t>
      </w:r>
      <w:r w:rsidRPr="00507D47">
        <w:rPr>
          <w:rFonts w:eastAsia="Times New Roman" w:cs="Times New Roman"/>
          <w:bCs/>
          <w:iCs/>
          <w:szCs w:val="24"/>
          <w:lang w:eastAsia="lt-LT" w:bidi="lt-LT"/>
        </w:rPr>
        <w:t xml:space="preserve"> prievolės asmenų pasikeitimas nepakeičia ieškinio senaties termino ir jo skaičiavimo tvarkos, jeigu įstatymai nenustato ko kita. Subrogacijos atveju draudikas tik perima draudėjo teises, todėl ieškinio senaties pradžia nepriklauso nuo draudimo išmokos išmokėjimo (Lietuvos Aukščiausiojo Teismo 2009 m. vasario 10 d. nutartis civilinėje byloje Nr. 3K-3-46/2009). Dėl to ieškovė, perėmusi nuosavybės teises į automobilį, įgijo tiek pat teisių ir pareigų, kaip ir buvęs savininkas, taip pat teisę išreikalauti daiktą iš sąžiningo įgijėjo per trejų metų terminą.</w:t>
      </w:r>
      <w:r w:rsidR="00DD2066" w:rsidRPr="00507D47">
        <w:rPr>
          <w:rFonts w:eastAsia="Times New Roman" w:cs="Times New Roman"/>
          <w:bCs/>
          <w:iCs/>
          <w:szCs w:val="24"/>
          <w:lang w:eastAsia="lt-LT" w:bidi="lt-LT"/>
        </w:rPr>
        <w:t xml:space="preserve"> Ieškovei jau nuo 2017 m. rugpjūčio 2 d. buvo žinoma, kas yra sąžiningas įgijėjas, todėl ji nuo 2017 m. rugpjūčio 2 d. turėjo galimybę kreiptis į teismą dėl turto išreikalavimo iš sąžiningo įgijėjo. Baudžiamajame procese nebuvo sprendžiamas daikto išreikalavimo iš sąžiningo įgijėjo klausimas, todėl Kauno apygardos teismas pagrįstai 2018 m. gruodžio 6 d. nutartimi išaiškino ieškovei teisę kreiptis į teismą civilinio proceso tvarka norint atgauti prarastą turtą.</w:t>
      </w:r>
      <w:r w:rsidR="00DD2066" w:rsidRPr="00507D47">
        <w:t xml:space="preserve"> </w:t>
      </w:r>
      <w:r w:rsidR="00DD2066" w:rsidRPr="00507D47">
        <w:rPr>
          <w:rFonts w:eastAsia="Times New Roman" w:cs="Times New Roman"/>
          <w:bCs/>
          <w:iCs/>
          <w:szCs w:val="24"/>
          <w:lang w:eastAsia="lt-LT" w:bidi="lt-LT"/>
        </w:rPr>
        <w:t xml:space="preserve">Ieškovė, atstovaujama kompetentingų teisininkų ir advokato, turėdama patirties analogiškose bylose, žinodama, kas yra sąžiningas įgijėjas, trejus metus neteikė ieškinio teismui dėl daikto išreikalavimo iš atsakovo, todėl teismai teisingai </w:t>
      </w:r>
      <w:r w:rsidR="00FF33D2">
        <w:rPr>
          <w:rFonts w:eastAsia="Times New Roman" w:cs="Times New Roman"/>
          <w:bCs/>
          <w:iCs/>
          <w:szCs w:val="24"/>
          <w:lang w:eastAsia="lt-LT" w:bidi="lt-LT"/>
        </w:rPr>
        <w:t>nu</w:t>
      </w:r>
      <w:r w:rsidR="00DD2066" w:rsidRPr="00507D47">
        <w:rPr>
          <w:rFonts w:eastAsia="Times New Roman" w:cs="Times New Roman"/>
          <w:bCs/>
          <w:iCs/>
          <w:szCs w:val="24"/>
          <w:lang w:eastAsia="lt-LT" w:bidi="lt-LT"/>
        </w:rPr>
        <w:t>sprendė, kad ieškovė praleido trejų metų terminą kreiptis į teismą.</w:t>
      </w:r>
      <w:r w:rsidR="00DD2066" w:rsidRPr="00507D47">
        <w:t xml:space="preserve"> Praleistas ieškinio senaties terminas gali būti atnaujinamas nurodžius </w:t>
      </w:r>
      <w:r w:rsidR="00DD2066" w:rsidRPr="00507D47">
        <w:rPr>
          <w:rFonts w:eastAsia="Times New Roman" w:cs="Times New Roman"/>
          <w:bCs/>
          <w:iCs/>
          <w:szCs w:val="24"/>
          <w:lang w:eastAsia="lt-LT" w:bidi="lt-LT"/>
        </w:rPr>
        <w:t>svarbias tokio termino praleidimo priežastis, tačiau ieškovė tokių priežasčių svarbos byloje nepagrindė.</w:t>
      </w:r>
    </w:p>
    <w:p w14:paraId="6DACA67E" w14:textId="78FBE930" w:rsidR="004A7D7F" w:rsidRPr="00507D47" w:rsidRDefault="00185AAA" w:rsidP="00754CCB">
      <w:pPr>
        <w:numPr>
          <w:ilvl w:val="1"/>
          <w:numId w:val="1"/>
        </w:numPr>
        <w:spacing w:after="120" w:line="240" w:lineRule="auto"/>
        <w:ind w:left="788" w:hanging="431"/>
        <w:jc w:val="both"/>
        <w:rPr>
          <w:szCs w:val="24"/>
        </w:rPr>
      </w:pPr>
      <w:r w:rsidRPr="00507D47">
        <w:rPr>
          <w:rFonts w:eastAsia="Times New Roman" w:cs="Times New Roman"/>
          <w:bCs/>
          <w:iCs/>
          <w:szCs w:val="24"/>
          <w:lang w:eastAsia="lt-LT" w:bidi="lt-LT"/>
        </w:rPr>
        <w:t>Atsakovas atsiliepime į ieškinį prašė taikyti ieškinio senatį, todėl ieškovė, siekdama pagrįsti ieškinio sena</w:t>
      </w:r>
      <w:r w:rsidR="00FF33D2">
        <w:rPr>
          <w:rFonts w:eastAsia="Times New Roman" w:cs="Times New Roman"/>
          <w:bCs/>
          <w:iCs/>
          <w:szCs w:val="24"/>
          <w:lang w:eastAsia="lt-LT" w:bidi="lt-LT"/>
        </w:rPr>
        <w:t>čiai</w:t>
      </w:r>
      <w:r w:rsidRPr="00507D47">
        <w:rPr>
          <w:rFonts w:eastAsia="Times New Roman" w:cs="Times New Roman"/>
          <w:bCs/>
          <w:iCs/>
          <w:szCs w:val="24"/>
          <w:lang w:eastAsia="lt-LT" w:bidi="lt-LT"/>
        </w:rPr>
        <w:t xml:space="preserve"> atnaujin</w:t>
      </w:r>
      <w:r w:rsidR="00FF33D2">
        <w:rPr>
          <w:rFonts w:eastAsia="Times New Roman" w:cs="Times New Roman"/>
          <w:bCs/>
          <w:iCs/>
          <w:szCs w:val="24"/>
          <w:lang w:eastAsia="lt-LT" w:bidi="lt-LT"/>
        </w:rPr>
        <w:t>t</w:t>
      </w:r>
      <w:r w:rsidRPr="00507D47">
        <w:rPr>
          <w:rFonts w:eastAsia="Times New Roman" w:cs="Times New Roman"/>
          <w:bCs/>
          <w:iCs/>
          <w:szCs w:val="24"/>
          <w:lang w:eastAsia="lt-LT" w:bidi="lt-LT"/>
        </w:rPr>
        <w:t xml:space="preserve">i svarbias aplinkybes, turėjo galimybę jau pirmame </w:t>
      </w:r>
      <w:r w:rsidR="000E6E47" w:rsidRPr="00507D47">
        <w:rPr>
          <w:rFonts w:eastAsia="Times New Roman" w:cs="Times New Roman"/>
          <w:bCs/>
          <w:iCs/>
          <w:szCs w:val="24"/>
          <w:lang w:eastAsia="lt-LT" w:bidi="lt-LT"/>
        </w:rPr>
        <w:t xml:space="preserve">teismo </w:t>
      </w:r>
      <w:r w:rsidRPr="00507D47">
        <w:rPr>
          <w:rFonts w:eastAsia="Times New Roman" w:cs="Times New Roman"/>
          <w:bCs/>
          <w:iCs/>
          <w:szCs w:val="24"/>
          <w:lang w:eastAsia="lt-LT" w:bidi="lt-LT"/>
        </w:rPr>
        <w:t>posėdyje pateikti visus reikšmingus įrodymus.</w:t>
      </w:r>
    </w:p>
    <w:p w14:paraId="5AD1E0D3" w14:textId="77777777" w:rsidR="00270637" w:rsidRPr="00507D47" w:rsidRDefault="00270637" w:rsidP="00AC00DC">
      <w:pPr>
        <w:shd w:val="clear" w:color="auto" w:fill="FFFFFF"/>
        <w:spacing w:after="120" w:line="240" w:lineRule="auto"/>
        <w:ind w:right="19" w:firstLine="709"/>
        <w:jc w:val="both"/>
        <w:rPr>
          <w:rFonts w:eastAsia="Times New Roman" w:cs="Times New Roman"/>
          <w:szCs w:val="24"/>
          <w:lang w:eastAsia="lt-LT"/>
        </w:rPr>
      </w:pPr>
    </w:p>
    <w:p w14:paraId="758B8209" w14:textId="6ED775DF" w:rsidR="00AC00DC" w:rsidRPr="00507D47" w:rsidRDefault="00AC00DC" w:rsidP="00AC00DC">
      <w:pPr>
        <w:shd w:val="clear" w:color="auto" w:fill="FFFFFF"/>
        <w:spacing w:after="120" w:line="240" w:lineRule="auto"/>
        <w:ind w:right="19" w:firstLine="709"/>
        <w:jc w:val="both"/>
        <w:rPr>
          <w:rFonts w:eastAsia="Times New Roman" w:cs="Times New Roman"/>
          <w:szCs w:val="24"/>
          <w:lang w:eastAsia="lt-LT"/>
        </w:rPr>
      </w:pPr>
      <w:r w:rsidRPr="00507D47">
        <w:rPr>
          <w:rFonts w:eastAsia="Times New Roman" w:cs="Times New Roman"/>
          <w:szCs w:val="24"/>
          <w:lang w:eastAsia="lt-LT"/>
        </w:rPr>
        <w:t xml:space="preserve">Teisėjų kolegija </w:t>
      </w:r>
    </w:p>
    <w:p w14:paraId="04089546" w14:textId="77777777" w:rsidR="00AC00DC" w:rsidRPr="00507D47" w:rsidRDefault="00AC00DC" w:rsidP="00903B95">
      <w:pPr>
        <w:shd w:val="clear" w:color="auto" w:fill="FFFFFF"/>
        <w:spacing w:after="120" w:line="240" w:lineRule="auto"/>
        <w:ind w:right="17" w:firstLine="720"/>
        <w:jc w:val="both"/>
        <w:rPr>
          <w:rFonts w:eastAsia="Times New Roman" w:cs="Times New Roman"/>
          <w:szCs w:val="24"/>
          <w:lang w:eastAsia="lt-LT"/>
        </w:rPr>
      </w:pPr>
    </w:p>
    <w:p w14:paraId="58535799" w14:textId="77777777" w:rsidR="00AC00DC" w:rsidRPr="00507D47" w:rsidRDefault="00AC00DC" w:rsidP="00AC00DC">
      <w:pPr>
        <w:spacing w:after="120" w:line="240" w:lineRule="auto"/>
        <w:ind w:left="357" w:hanging="357"/>
        <w:jc w:val="both"/>
        <w:rPr>
          <w:rFonts w:eastAsia="Times New Roman" w:cs="Times New Roman"/>
          <w:szCs w:val="24"/>
          <w:lang w:eastAsia="lt-LT"/>
        </w:rPr>
      </w:pPr>
      <w:r w:rsidRPr="00507D47">
        <w:rPr>
          <w:rFonts w:eastAsia="Times New Roman" w:cs="Times New Roman"/>
          <w:szCs w:val="24"/>
          <w:lang w:eastAsia="lt-LT"/>
        </w:rPr>
        <w:t xml:space="preserve">k o n s t a t u o j a : </w:t>
      </w:r>
    </w:p>
    <w:p w14:paraId="10547921" w14:textId="77777777" w:rsidR="00AC00DC" w:rsidRPr="00507D47" w:rsidRDefault="00AC00DC" w:rsidP="00903B95">
      <w:pPr>
        <w:spacing w:after="120" w:line="240" w:lineRule="auto"/>
        <w:ind w:firstLine="720"/>
        <w:jc w:val="both"/>
        <w:rPr>
          <w:rFonts w:eastAsia="Times New Roman" w:cs="Times New Roman"/>
          <w:szCs w:val="24"/>
          <w:lang w:eastAsia="lt-LT"/>
        </w:rPr>
      </w:pPr>
    </w:p>
    <w:p w14:paraId="13B793B9" w14:textId="77777777" w:rsidR="00AC00DC" w:rsidRPr="00507D47" w:rsidRDefault="00AC00DC" w:rsidP="00AC00DC">
      <w:pPr>
        <w:spacing w:after="120" w:line="240" w:lineRule="auto"/>
        <w:ind w:left="357" w:hanging="357"/>
        <w:jc w:val="center"/>
        <w:rPr>
          <w:rFonts w:eastAsia="Times New Roman" w:cs="Times New Roman"/>
          <w:szCs w:val="24"/>
          <w:lang w:eastAsia="lt-LT"/>
        </w:rPr>
      </w:pPr>
      <w:r w:rsidRPr="00507D47">
        <w:rPr>
          <w:rFonts w:eastAsia="Times New Roman" w:cs="Times New Roman"/>
          <w:szCs w:val="24"/>
          <w:lang w:eastAsia="lt-LT"/>
        </w:rPr>
        <w:t>IV. Kasacinio teismo argumentai ir išaiškinimai</w:t>
      </w:r>
    </w:p>
    <w:p w14:paraId="5F9A87D0" w14:textId="77777777" w:rsidR="006E2090" w:rsidRPr="00507D47" w:rsidRDefault="006E2090" w:rsidP="002E3C4A">
      <w:pPr>
        <w:spacing w:after="120" w:line="240" w:lineRule="auto"/>
        <w:ind w:firstLine="720"/>
        <w:jc w:val="both"/>
        <w:rPr>
          <w:rFonts w:eastAsia="Times New Roman" w:cs="Times New Roman"/>
          <w:i/>
          <w:iCs/>
          <w:szCs w:val="24"/>
          <w:lang w:eastAsia="lt-LT"/>
        </w:rPr>
      </w:pPr>
    </w:p>
    <w:p w14:paraId="5B69F352" w14:textId="6ED25FA1" w:rsidR="002E3C4A" w:rsidRPr="00507D47" w:rsidRDefault="006E2090" w:rsidP="002E3C4A">
      <w:pPr>
        <w:spacing w:after="120" w:line="240" w:lineRule="auto"/>
        <w:ind w:firstLine="720"/>
        <w:jc w:val="both"/>
        <w:rPr>
          <w:rFonts w:eastAsia="Times New Roman" w:cs="Times New Roman"/>
          <w:i/>
          <w:iCs/>
          <w:szCs w:val="24"/>
          <w:lang w:eastAsia="lt-LT"/>
        </w:rPr>
      </w:pPr>
      <w:r w:rsidRPr="00507D47">
        <w:rPr>
          <w:rFonts w:eastAsia="Times New Roman" w:cs="Times New Roman"/>
          <w:i/>
          <w:iCs/>
          <w:szCs w:val="24"/>
          <w:lang w:eastAsia="lt-LT"/>
        </w:rPr>
        <w:t>Dėl</w:t>
      </w:r>
      <w:r w:rsidR="007A7AD0" w:rsidRPr="00507D47">
        <w:rPr>
          <w:rFonts w:eastAsia="Times New Roman" w:cs="Times New Roman"/>
          <w:i/>
          <w:iCs/>
          <w:szCs w:val="24"/>
          <w:lang w:eastAsia="lt-LT"/>
        </w:rPr>
        <w:t xml:space="preserve"> ieškinio senaties termin</w:t>
      </w:r>
      <w:r w:rsidR="003F6B53">
        <w:rPr>
          <w:rFonts w:eastAsia="Times New Roman" w:cs="Times New Roman"/>
          <w:i/>
          <w:iCs/>
          <w:szCs w:val="24"/>
          <w:lang w:eastAsia="lt-LT"/>
        </w:rPr>
        <w:t>o skaičiavimo taisyklių</w:t>
      </w:r>
    </w:p>
    <w:p w14:paraId="6319029A" w14:textId="77777777" w:rsidR="006E2090" w:rsidRPr="00507D47" w:rsidRDefault="006E2090" w:rsidP="006E2090">
      <w:pPr>
        <w:spacing w:after="120" w:line="240" w:lineRule="auto"/>
        <w:ind w:firstLine="720"/>
        <w:jc w:val="both"/>
        <w:rPr>
          <w:rFonts w:eastAsia="Times New Roman" w:cs="Times New Roman"/>
          <w:szCs w:val="24"/>
          <w:lang w:eastAsia="lt-LT"/>
        </w:rPr>
      </w:pPr>
    </w:p>
    <w:p w14:paraId="565AA341" w14:textId="413D0C60" w:rsidR="000376C9" w:rsidRPr="00867C58" w:rsidRDefault="000376C9" w:rsidP="00867C58">
      <w:pPr>
        <w:numPr>
          <w:ilvl w:val="0"/>
          <w:numId w:val="1"/>
        </w:numPr>
        <w:spacing w:after="120" w:line="240" w:lineRule="auto"/>
        <w:ind w:left="357" w:hanging="357"/>
        <w:jc w:val="both"/>
        <w:rPr>
          <w:rFonts w:eastAsia="Times New Roman" w:cs="Times New Roman"/>
          <w:bCs/>
          <w:szCs w:val="24"/>
          <w:lang w:eastAsia="lt-LT" w:bidi="lt-LT"/>
        </w:rPr>
      </w:pPr>
      <w:r w:rsidRPr="00867C58">
        <w:rPr>
          <w:rFonts w:eastAsia="Times New Roman" w:cs="Times New Roman"/>
          <w:bCs/>
          <w:szCs w:val="24"/>
          <w:lang w:eastAsia="lt-LT" w:bidi="lt-LT"/>
        </w:rPr>
        <w:t xml:space="preserve">Nagrinėjamoje byloje keliamas ieškinio senaties termino skaičiavimo taisyklių taikymo klausimas. </w:t>
      </w:r>
      <w:r w:rsidR="00867C58" w:rsidRPr="00867C58">
        <w:rPr>
          <w:rFonts w:eastAsia="Times New Roman" w:cs="Times New Roman"/>
          <w:bCs/>
          <w:szCs w:val="24"/>
          <w:lang w:eastAsia="lt-LT" w:bidi="lt-LT"/>
        </w:rPr>
        <w:t>Ieškovė</w:t>
      </w:r>
      <w:r w:rsidRPr="00867C58">
        <w:rPr>
          <w:rFonts w:eastAsia="Times New Roman" w:cs="Times New Roman"/>
          <w:bCs/>
          <w:szCs w:val="24"/>
          <w:lang w:eastAsia="lt-LT" w:bidi="lt-LT"/>
        </w:rPr>
        <w:t xml:space="preserve"> nurodo, kad teismai nepagrįstai netaikė CK 1.130 straipsnio 2 dalies ir nepripažino, kad ieškinio senaties terminas</w:t>
      </w:r>
      <w:r w:rsidR="003F6B53">
        <w:rPr>
          <w:rFonts w:eastAsia="Times New Roman" w:cs="Times New Roman"/>
          <w:bCs/>
          <w:szCs w:val="24"/>
          <w:lang w:eastAsia="lt-LT" w:bidi="lt-LT"/>
        </w:rPr>
        <w:t xml:space="preserve"> </w:t>
      </w:r>
      <w:r w:rsidR="003F6B53" w:rsidRPr="00867C58">
        <w:rPr>
          <w:rFonts w:eastAsia="Times New Roman" w:cs="Times New Roman"/>
          <w:bCs/>
          <w:szCs w:val="24"/>
          <w:lang w:eastAsia="lt-LT" w:bidi="lt-LT"/>
        </w:rPr>
        <w:t>nutrūko</w:t>
      </w:r>
      <w:r w:rsidRPr="00867C58">
        <w:rPr>
          <w:rFonts w:eastAsia="Times New Roman" w:cs="Times New Roman"/>
          <w:bCs/>
          <w:szCs w:val="24"/>
          <w:lang w:eastAsia="lt-LT" w:bidi="lt-LT"/>
        </w:rPr>
        <w:t>, be to, ne</w:t>
      </w:r>
      <w:r w:rsidR="003F6B53">
        <w:rPr>
          <w:rFonts w:eastAsia="Times New Roman" w:cs="Times New Roman"/>
          <w:bCs/>
          <w:szCs w:val="24"/>
          <w:lang w:eastAsia="lt-LT" w:bidi="lt-LT"/>
        </w:rPr>
        <w:t>laikė</w:t>
      </w:r>
      <w:r w:rsidRPr="00867C58">
        <w:rPr>
          <w:rFonts w:eastAsia="Times New Roman" w:cs="Times New Roman"/>
          <w:bCs/>
          <w:szCs w:val="24"/>
          <w:lang w:eastAsia="lt-LT" w:bidi="lt-LT"/>
        </w:rPr>
        <w:t>, kad, net jei</w:t>
      </w:r>
      <w:r w:rsidR="00867C58" w:rsidRPr="00867C58">
        <w:rPr>
          <w:rFonts w:eastAsia="Times New Roman" w:cs="Times New Roman"/>
          <w:bCs/>
          <w:szCs w:val="24"/>
          <w:lang w:eastAsia="lt-LT" w:bidi="lt-LT"/>
        </w:rPr>
        <w:t>gu</w:t>
      </w:r>
      <w:r w:rsidRPr="00867C58">
        <w:rPr>
          <w:rFonts w:eastAsia="Times New Roman" w:cs="Times New Roman"/>
          <w:bCs/>
          <w:szCs w:val="24"/>
          <w:lang w:eastAsia="lt-LT" w:bidi="lt-LT"/>
        </w:rPr>
        <w:t xml:space="preserve"> terminas </w:t>
      </w:r>
      <w:r w:rsidR="00867C58" w:rsidRPr="00867C58">
        <w:rPr>
          <w:rFonts w:eastAsia="Times New Roman" w:cs="Times New Roman"/>
          <w:bCs/>
          <w:szCs w:val="24"/>
          <w:lang w:eastAsia="lt-LT" w:bidi="lt-LT"/>
        </w:rPr>
        <w:t xml:space="preserve">ir </w:t>
      </w:r>
      <w:r w:rsidRPr="00867C58">
        <w:rPr>
          <w:rFonts w:eastAsia="Times New Roman" w:cs="Times New Roman"/>
          <w:bCs/>
          <w:szCs w:val="24"/>
          <w:lang w:eastAsia="lt-LT" w:bidi="lt-LT"/>
        </w:rPr>
        <w:t>praleistas, yra pagrindas jį atnaujinti</w:t>
      </w:r>
      <w:r w:rsidR="003F6B53">
        <w:rPr>
          <w:rFonts w:eastAsia="Times New Roman" w:cs="Times New Roman"/>
          <w:bCs/>
          <w:szCs w:val="24"/>
          <w:lang w:eastAsia="lt-LT" w:bidi="lt-LT"/>
        </w:rPr>
        <w:t>.</w:t>
      </w:r>
    </w:p>
    <w:p w14:paraId="5F2051D4" w14:textId="2C72AB24" w:rsidR="006E2090" w:rsidRDefault="002E3C4A" w:rsidP="006E2090">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Ieškinio senatis</w:t>
      </w:r>
      <w:r w:rsidR="003F6B53">
        <w:rPr>
          <w:rFonts w:eastAsia="Times New Roman" w:cs="Times New Roman"/>
          <w:bCs/>
          <w:szCs w:val="24"/>
          <w:lang w:eastAsia="lt-LT" w:bidi="lt-LT"/>
        </w:rPr>
        <w:t xml:space="preserve"> </w:t>
      </w:r>
      <w:r w:rsidRPr="00507D47">
        <w:rPr>
          <w:rFonts w:eastAsia="Times New Roman" w:cs="Times New Roman"/>
          <w:bCs/>
          <w:szCs w:val="24"/>
          <w:lang w:eastAsia="lt-LT" w:bidi="lt-LT"/>
        </w:rPr>
        <w:t xml:space="preserve">– </w:t>
      </w:r>
      <w:r w:rsidR="003F6B53">
        <w:rPr>
          <w:rFonts w:eastAsia="Times New Roman" w:cs="Times New Roman"/>
          <w:bCs/>
          <w:szCs w:val="24"/>
          <w:lang w:eastAsia="lt-LT" w:bidi="lt-LT"/>
        </w:rPr>
        <w:t xml:space="preserve">tai </w:t>
      </w:r>
      <w:r w:rsidRPr="00507D47">
        <w:rPr>
          <w:rFonts w:eastAsia="Times New Roman" w:cs="Times New Roman"/>
          <w:bCs/>
          <w:szCs w:val="24"/>
          <w:lang w:eastAsia="lt-LT" w:bidi="lt-LT"/>
        </w:rPr>
        <w:t>įstatymų nustatytas laiko tarpas (terminas), per kurį asmuo gali apginti savo pažeistas teises pareikšdamas ieškinį (CK 1.124 straipsnis), ieškinio termino praleidimas yra pagrindas ieškinį atmesti, jeigu kita ginčo šalis to reikalauja ir teismas praleisto termino neatnaujina (CK 1.126, 1.131 straipsniai).</w:t>
      </w:r>
    </w:p>
    <w:p w14:paraId="311203B6" w14:textId="4CBFC60F" w:rsidR="003F6B53" w:rsidRPr="003F6B53" w:rsidRDefault="003F6B53" w:rsidP="003F6B53">
      <w:pPr>
        <w:numPr>
          <w:ilvl w:val="0"/>
          <w:numId w:val="1"/>
        </w:numPr>
        <w:spacing w:after="120" w:line="240" w:lineRule="auto"/>
        <w:ind w:left="357" w:hanging="357"/>
        <w:jc w:val="both"/>
        <w:rPr>
          <w:rFonts w:eastAsia="Times New Roman" w:cs="Times New Roman"/>
          <w:bCs/>
          <w:szCs w:val="24"/>
          <w:lang w:eastAsia="lt-LT" w:bidi="lt-LT"/>
        </w:rPr>
      </w:pPr>
      <w:r>
        <w:t xml:space="preserve">Esant pareikštam šalies prašymui taikyti ieškinio senatį, spręsti klausimus dėl ieškinio senaties termino trukmės ir eigos pradžios nustatymo, sustabdymo, pratęsimo, nutraukimo ir atnaujinimo teisės normų taikymo teismas privalo </w:t>
      </w:r>
      <w:proofErr w:type="spellStart"/>
      <w:r w:rsidRPr="00B46758">
        <w:rPr>
          <w:i/>
          <w:iCs/>
        </w:rPr>
        <w:t>ex</w:t>
      </w:r>
      <w:proofErr w:type="spellEnd"/>
      <w:r w:rsidRPr="00B46758">
        <w:rPr>
          <w:i/>
          <w:iCs/>
        </w:rPr>
        <w:t xml:space="preserve"> </w:t>
      </w:r>
      <w:proofErr w:type="spellStart"/>
      <w:r w:rsidRPr="00B46758">
        <w:rPr>
          <w:i/>
          <w:iCs/>
        </w:rPr>
        <w:t>officio</w:t>
      </w:r>
      <w:proofErr w:type="spellEnd"/>
      <w:r>
        <w:t xml:space="preserve"> (pagal pareigas) (Lietuvos Aukščiausiojo Teismo 2021 m. balandžio 14 d. nutartis civilinėje byloje Nr. e3K-3-58-701/2021, 69 punktas).</w:t>
      </w:r>
    </w:p>
    <w:p w14:paraId="539F9A35" w14:textId="404B266E" w:rsidR="00B740E5" w:rsidRDefault="000376C9" w:rsidP="000376C9">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w:t>
      </w:r>
      <w:r w:rsidR="00B740E5" w:rsidRPr="00507D47">
        <w:rPr>
          <w:rFonts w:eastAsia="Times New Roman" w:cs="Times New Roman"/>
          <w:bCs/>
          <w:szCs w:val="24"/>
          <w:lang w:eastAsia="lt-LT" w:bidi="lt-LT"/>
        </w:rPr>
        <w:t>agal bendrąją ieškinio senaties termino eigos pradžios nustatymo taisyklę, įtvirtintą CK 1.127</w:t>
      </w:r>
      <w:r w:rsidR="00FF33D2">
        <w:rPr>
          <w:rFonts w:eastAsia="Times New Roman" w:cs="Times New Roman"/>
          <w:bCs/>
          <w:szCs w:val="24"/>
          <w:lang w:eastAsia="lt-LT" w:bidi="lt-LT"/>
        </w:rPr>
        <w:t> </w:t>
      </w:r>
      <w:r w:rsidR="00B740E5" w:rsidRPr="00507D47">
        <w:rPr>
          <w:rFonts w:eastAsia="Times New Roman" w:cs="Times New Roman"/>
          <w:bCs/>
          <w:szCs w:val="24"/>
          <w:lang w:eastAsia="lt-LT" w:bidi="lt-LT"/>
        </w:rPr>
        <w:t xml:space="preserve">straipsnio 1 dalyje, ieškinio senaties terminas prasideda nuo teisės į ieškinį atsiradimo dienos, o teisė į ieškinį atsiranda nuo tos dienos, kurią asmuo sužinojo arba turėjo sužinoti apie savo teisės pažeidimą. </w:t>
      </w:r>
      <w:r w:rsidR="005534A4">
        <w:rPr>
          <w:rFonts w:eastAsia="Times New Roman" w:cs="Times New Roman"/>
          <w:bCs/>
          <w:szCs w:val="24"/>
          <w:lang w:eastAsia="lt-LT" w:bidi="lt-LT"/>
        </w:rPr>
        <w:t>Š</w:t>
      </w:r>
      <w:r w:rsidR="00B740E5" w:rsidRPr="00507D47">
        <w:rPr>
          <w:rFonts w:eastAsia="Times New Roman" w:cs="Times New Roman"/>
          <w:bCs/>
          <w:szCs w:val="24"/>
          <w:lang w:eastAsia="lt-LT" w:bidi="lt-LT"/>
        </w:rPr>
        <w:t>i taisyklė taikoma, jeigu kitos CK normos arba kiti įstatymai nenustato kitokios ieškinio senaties terminų eigos pradžios skaičiavimo tvarkos (CK 1.127 straipsnio 1</w:t>
      </w:r>
      <w:r w:rsidR="00B21549">
        <w:rPr>
          <w:rFonts w:eastAsia="Times New Roman" w:cs="Times New Roman"/>
          <w:bCs/>
          <w:szCs w:val="24"/>
          <w:lang w:eastAsia="lt-LT" w:bidi="lt-LT"/>
        </w:rPr>
        <w:t> </w:t>
      </w:r>
      <w:r w:rsidR="00B740E5" w:rsidRPr="00507D47">
        <w:rPr>
          <w:rFonts w:eastAsia="Times New Roman" w:cs="Times New Roman"/>
          <w:bCs/>
          <w:szCs w:val="24"/>
          <w:lang w:eastAsia="lt-LT" w:bidi="lt-LT"/>
        </w:rPr>
        <w:t xml:space="preserve">dalis). </w:t>
      </w:r>
    </w:p>
    <w:p w14:paraId="07A930B0" w14:textId="1E1051B3" w:rsidR="000376C9" w:rsidRDefault="005534A4" w:rsidP="000376C9">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szCs w:val="24"/>
          <w:lang w:eastAsia="lt-LT"/>
        </w:rPr>
        <w:t xml:space="preserve">Nagrinėjamam atvejui aktualaus </w:t>
      </w:r>
      <w:r w:rsidR="000376C9" w:rsidRPr="00507D47">
        <w:rPr>
          <w:rFonts w:eastAsia="Times New Roman" w:cs="Times New Roman"/>
          <w:szCs w:val="24"/>
          <w:lang w:eastAsia="lt-LT"/>
        </w:rPr>
        <w:t xml:space="preserve">CK 4.96 straipsnio, reglamentuojančio daikto išreikalavimo iš sąžiningo įgijėjo sąlygas, 1 dalyje </w:t>
      </w:r>
      <w:r w:rsidR="000376C9">
        <w:rPr>
          <w:rFonts w:eastAsia="Times New Roman" w:cs="Times New Roman"/>
          <w:szCs w:val="24"/>
          <w:lang w:eastAsia="lt-LT"/>
        </w:rPr>
        <w:t>įtvirtint</w:t>
      </w:r>
      <w:r w:rsidR="003F6B53">
        <w:rPr>
          <w:rFonts w:eastAsia="Times New Roman" w:cs="Times New Roman"/>
          <w:szCs w:val="24"/>
          <w:lang w:eastAsia="lt-LT"/>
        </w:rPr>
        <w:t>as</w:t>
      </w:r>
      <w:r w:rsidR="000376C9">
        <w:rPr>
          <w:rFonts w:eastAsia="Times New Roman" w:cs="Times New Roman"/>
          <w:szCs w:val="24"/>
          <w:lang w:eastAsia="lt-LT"/>
        </w:rPr>
        <w:t xml:space="preserve"> special</w:t>
      </w:r>
      <w:r w:rsidR="003F6B53">
        <w:rPr>
          <w:rFonts w:eastAsia="Times New Roman" w:cs="Times New Roman"/>
          <w:szCs w:val="24"/>
          <w:lang w:eastAsia="lt-LT"/>
        </w:rPr>
        <w:t>u</w:t>
      </w:r>
      <w:r w:rsidR="000376C9">
        <w:rPr>
          <w:rFonts w:eastAsia="Times New Roman" w:cs="Times New Roman"/>
          <w:szCs w:val="24"/>
          <w:lang w:eastAsia="lt-LT"/>
        </w:rPr>
        <w:t>s ieškinio senaties terminas</w:t>
      </w:r>
      <w:r w:rsidR="003F6B53">
        <w:rPr>
          <w:rFonts w:eastAsia="Times New Roman" w:cs="Times New Roman"/>
          <w:szCs w:val="24"/>
          <w:lang w:eastAsia="lt-LT"/>
        </w:rPr>
        <w:t xml:space="preserve"> savininko teis</w:t>
      </w:r>
      <w:r w:rsidR="00B21549">
        <w:rPr>
          <w:rFonts w:eastAsia="Times New Roman" w:cs="Times New Roman"/>
          <w:szCs w:val="24"/>
          <w:lang w:eastAsia="lt-LT"/>
        </w:rPr>
        <w:t>ėms</w:t>
      </w:r>
      <w:r w:rsidR="003F6B53">
        <w:rPr>
          <w:rFonts w:eastAsia="Times New Roman" w:cs="Times New Roman"/>
          <w:szCs w:val="24"/>
          <w:lang w:eastAsia="lt-LT"/>
        </w:rPr>
        <w:t xml:space="preserve"> g</w:t>
      </w:r>
      <w:r w:rsidR="00B21549">
        <w:rPr>
          <w:rFonts w:eastAsia="Times New Roman" w:cs="Times New Roman"/>
          <w:szCs w:val="24"/>
          <w:lang w:eastAsia="lt-LT"/>
        </w:rPr>
        <w:t>inti</w:t>
      </w:r>
      <w:r w:rsidR="000376C9">
        <w:rPr>
          <w:rFonts w:eastAsia="Times New Roman" w:cs="Times New Roman"/>
          <w:szCs w:val="24"/>
          <w:lang w:eastAsia="lt-LT"/>
        </w:rPr>
        <w:t xml:space="preserve"> ir jo pradžios nustatymo tvarka. Šioje normoje </w:t>
      </w:r>
      <w:r w:rsidR="000376C9" w:rsidRPr="00507D47">
        <w:rPr>
          <w:rFonts w:eastAsia="Times New Roman" w:cs="Times New Roman"/>
          <w:szCs w:val="24"/>
          <w:lang w:eastAsia="lt-LT"/>
        </w:rPr>
        <w:t xml:space="preserve">nurodyta, kad </w:t>
      </w:r>
      <w:bookmarkStart w:id="16" w:name="_Hlk136424904"/>
      <w:r>
        <w:rPr>
          <w:rFonts w:eastAsia="Times New Roman" w:cs="Times New Roman"/>
          <w:szCs w:val="24"/>
          <w:lang w:eastAsia="lt-LT"/>
        </w:rPr>
        <w:t xml:space="preserve">vindikacinį </w:t>
      </w:r>
      <w:r w:rsidR="000376C9" w:rsidRPr="00507D47">
        <w:rPr>
          <w:rFonts w:eastAsia="Times New Roman" w:cs="Times New Roman"/>
          <w:bCs/>
          <w:szCs w:val="24"/>
          <w:lang w:eastAsia="lt-LT" w:bidi="lt-LT"/>
        </w:rPr>
        <w:t>reikalavim</w:t>
      </w:r>
      <w:r w:rsidR="003F6B53">
        <w:rPr>
          <w:rFonts w:eastAsia="Times New Roman" w:cs="Times New Roman"/>
          <w:bCs/>
          <w:szCs w:val="24"/>
          <w:lang w:eastAsia="lt-LT" w:bidi="lt-LT"/>
        </w:rPr>
        <w:t>ą</w:t>
      </w:r>
      <w:r w:rsidR="000376C9" w:rsidRPr="00507D47">
        <w:rPr>
          <w:rFonts w:eastAsia="Times New Roman" w:cs="Times New Roman"/>
          <w:bCs/>
          <w:szCs w:val="24"/>
          <w:lang w:eastAsia="lt-LT" w:bidi="lt-LT"/>
        </w:rPr>
        <w:t xml:space="preserve"> savininkas gali pareikšti per trejus metus nuo daikto praradimo moment</w:t>
      </w:r>
      <w:bookmarkEnd w:id="16"/>
      <w:r w:rsidR="000376C9" w:rsidRPr="00507D47">
        <w:rPr>
          <w:rFonts w:eastAsia="Times New Roman" w:cs="Times New Roman"/>
          <w:bCs/>
          <w:szCs w:val="24"/>
          <w:lang w:eastAsia="lt-LT" w:bidi="lt-LT"/>
        </w:rPr>
        <w:t>o.</w:t>
      </w:r>
    </w:p>
    <w:p w14:paraId="4EBD8C52" w14:textId="731B0FD3" w:rsidR="005534A4" w:rsidRPr="00015362" w:rsidRDefault="003F6B53" w:rsidP="006E3CF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szCs w:val="24"/>
          <w:lang w:eastAsia="lt-LT"/>
        </w:rPr>
        <w:t>Pagal šią taisyklę, i</w:t>
      </w:r>
      <w:r w:rsidR="005534A4" w:rsidRPr="00507D47">
        <w:rPr>
          <w:rFonts w:eastAsia="Times New Roman" w:cs="Times New Roman"/>
          <w:szCs w:val="24"/>
          <w:lang w:eastAsia="lt-LT"/>
        </w:rPr>
        <w:t>ešk</w:t>
      </w:r>
      <w:r w:rsidR="005534A4">
        <w:rPr>
          <w:rFonts w:eastAsia="Times New Roman" w:cs="Times New Roman"/>
          <w:szCs w:val="24"/>
          <w:lang w:eastAsia="lt-LT"/>
        </w:rPr>
        <w:t>ovė</w:t>
      </w:r>
      <w:r w:rsidR="005534A4" w:rsidRPr="00507D47">
        <w:rPr>
          <w:rFonts w:eastAsia="Times New Roman" w:cs="Times New Roman"/>
          <w:szCs w:val="24"/>
          <w:lang w:eastAsia="lt-LT"/>
        </w:rPr>
        <w:t xml:space="preserve"> daikto išreikalavimo iš sąžiningo įgijėjo</w:t>
      </w:r>
      <w:r w:rsidR="005534A4">
        <w:rPr>
          <w:rFonts w:eastAsia="Times New Roman" w:cs="Times New Roman"/>
          <w:szCs w:val="24"/>
          <w:lang w:eastAsia="lt-LT"/>
        </w:rPr>
        <w:t xml:space="preserve"> reikalavimą turėjo</w:t>
      </w:r>
      <w:r w:rsidR="005534A4" w:rsidRPr="00507D47">
        <w:rPr>
          <w:rFonts w:eastAsia="Times New Roman" w:cs="Times New Roman"/>
          <w:szCs w:val="24"/>
          <w:lang w:eastAsia="lt-LT"/>
        </w:rPr>
        <w:t xml:space="preserve"> pareikšti per trejus metus nuo daikto praradimo momento, t. y. nuo automobilio vagystės dienos (2017 m. sausio 21 d.). </w:t>
      </w:r>
      <w:r w:rsidR="006E3CF2">
        <w:rPr>
          <w:rFonts w:eastAsia="Times New Roman" w:cs="Times New Roman"/>
          <w:szCs w:val="24"/>
          <w:lang w:eastAsia="lt-LT"/>
        </w:rPr>
        <w:t>I</w:t>
      </w:r>
      <w:r w:rsidR="006E3CF2" w:rsidRPr="00507D47">
        <w:rPr>
          <w:rFonts w:eastAsia="Times New Roman" w:cs="Times New Roman"/>
          <w:szCs w:val="24"/>
          <w:lang w:eastAsia="lt-LT"/>
        </w:rPr>
        <w:t xml:space="preserve">eškovė </w:t>
      </w:r>
      <w:r w:rsidRPr="00507D47">
        <w:rPr>
          <w:rFonts w:eastAsia="Times New Roman" w:cs="Times New Roman"/>
          <w:szCs w:val="24"/>
          <w:lang w:eastAsia="lt-LT"/>
        </w:rPr>
        <w:t xml:space="preserve">pateikė ieškinį šioje civilinėje byloje </w:t>
      </w:r>
      <w:r w:rsidR="006E3CF2" w:rsidRPr="00507D47">
        <w:rPr>
          <w:rFonts w:eastAsia="Times New Roman" w:cs="Times New Roman"/>
          <w:szCs w:val="24"/>
          <w:lang w:eastAsia="lt-LT"/>
        </w:rPr>
        <w:t>2020 m. sausio 27 d.</w:t>
      </w:r>
      <w:r w:rsidR="00015362">
        <w:rPr>
          <w:rFonts w:eastAsia="Times New Roman" w:cs="Times New Roman"/>
          <w:szCs w:val="24"/>
          <w:lang w:eastAsia="lt-LT"/>
        </w:rPr>
        <w:t>, t</w:t>
      </w:r>
      <w:r w:rsidR="005534A4" w:rsidRPr="006E3CF2">
        <w:rPr>
          <w:rFonts w:eastAsia="Times New Roman" w:cs="Times New Roman"/>
          <w:szCs w:val="24"/>
          <w:lang w:eastAsia="lt-LT"/>
        </w:rPr>
        <w:t>aigi ieškin</w:t>
      </w:r>
      <w:r w:rsidR="006E3CF2">
        <w:rPr>
          <w:rFonts w:eastAsia="Times New Roman" w:cs="Times New Roman"/>
          <w:szCs w:val="24"/>
          <w:lang w:eastAsia="lt-LT"/>
        </w:rPr>
        <w:t>ys buvo</w:t>
      </w:r>
      <w:r w:rsidR="005534A4" w:rsidRPr="006E3CF2">
        <w:rPr>
          <w:rFonts w:eastAsia="Times New Roman" w:cs="Times New Roman"/>
          <w:szCs w:val="24"/>
          <w:lang w:eastAsia="lt-LT"/>
        </w:rPr>
        <w:t xml:space="preserve"> pa</w:t>
      </w:r>
      <w:r w:rsidR="00015362">
        <w:rPr>
          <w:rFonts w:eastAsia="Times New Roman" w:cs="Times New Roman"/>
          <w:szCs w:val="24"/>
          <w:lang w:eastAsia="lt-LT"/>
        </w:rPr>
        <w:t>reikštas</w:t>
      </w:r>
      <w:r w:rsidR="005534A4" w:rsidRPr="006E3CF2">
        <w:rPr>
          <w:rFonts w:eastAsia="Times New Roman" w:cs="Times New Roman"/>
          <w:szCs w:val="24"/>
          <w:lang w:eastAsia="lt-LT"/>
        </w:rPr>
        <w:t xml:space="preserve"> </w:t>
      </w:r>
      <w:r w:rsidR="006E3CF2">
        <w:rPr>
          <w:rFonts w:eastAsia="Times New Roman" w:cs="Times New Roman"/>
          <w:szCs w:val="24"/>
          <w:lang w:eastAsia="lt-LT"/>
        </w:rPr>
        <w:t>praėjus tr</w:t>
      </w:r>
      <w:r w:rsidR="00B21549">
        <w:rPr>
          <w:rFonts w:eastAsia="Times New Roman" w:cs="Times New Roman"/>
          <w:szCs w:val="24"/>
          <w:lang w:eastAsia="lt-LT"/>
        </w:rPr>
        <w:t>ejiems</w:t>
      </w:r>
      <w:r w:rsidR="006E3CF2">
        <w:rPr>
          <w:rFonts w:eastAsia="Times New Roman" w:cs="Times New Roman"/>
          <w:szCs w:val="24"/>
          <w:lang w:eastAsia="lt-LT"/>
        </w:rPr>
        <w:t xml:space="preserve"> metams ir</w:t>
      </w:r>
      <w:r w:rsidR="005534A4" w:rsidRPr="006E3CF2">
        <w:rPr>
          <w:rFonts w:eastAsia="Times New Roman" w:cs="Times New Roman"/>
          <w:szCs w:val="24"/>
          <w:lang w:eastAsia="lt-LT"/>
        </w:rPr>
        <w:t xml:space="preserve"> </w:t>
      </w:r>
      <w:r w:rsidR="006E3CF2">
        <w:rPr>
          <w:rFonts w:eastAsia="Times New Roman" w:cs="Times New Roman"/>
          <w:szCs w:val="24"/>
          <w:lang w:eastAsia="lt-LT"/>
        </w:rPr>
        <w:t>šešioms</w:t>
      </w:r>
      <w:r w:rsidR="005534A4" w:rsidRPr="006E3CF2">
        <w:rPr>
          <w:rFonts w:eastAsia="Times New Roman" w:cs="Times New Roman"/>
          <w:szCs w:val="24"/>
          <w:lang w:eastAsia="lt-LT"/>
        </w:rPr>
        <w:t xml:space="preserve"> dienom</w:t>
      </w:r>
      <w:r w:rsidR="006E3CF2">
        <w:rPr>
          <w:rFonts w:eastAsia="Times New Roman" w:cs="Times New Roman"/>
          <w:szCs w:val="24"/>
          <w:lang w:eastAsia="lt-LT"/>
        </w:rPr>
        <w:t>s po vagystės</w:t>
      </w:r>
      <w:r>
        <w:rPr>
          <w:rFonts w:eastAsia="Times New Roman" w:cs="Times New Roman"/>
          <w:szCs w:val="24"/>
          <w:lang w:eastAsia="lt-LT"/>
        </w:rPr>
        <w:t>, taigi ir po ieškinio termino pradžios.</w:t>
      </w:r>
    </w:p>
    <w:p w14:paraId="6FEC9DEB" w14:textId="703AFCA6" w:rsidR="00015362" w:rsidRPr="00867C58" w:rsidRDefault="00015362" w:rsidP="006E3CF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szCs w:val="24"/>
          <w:lang w:eastAsia="lt-LT"/>
        </w:rPr>
        <w:t>Nagrinėjamu atveju teismai tinkamai nustatė ieškinio senaties termino pradžią, tačiau</w:t>
      </w:r>
      <w:r w:rsidR="00B21549">
        <w:rPr>
          <w:rFonts w:eastAsia="Times New Roman" w:cs="Times New Roman"/>
          <w:szCs w:val="24"/>
          <w:lang w:eastAsia="lt-LT"/>
        </w:rPr>
        <w:t>,</w:t>
      </w:r>
      <w:r>
        <w:rPr>
          <w:rFonts w:eastAsia="Times New Roman" w:cs="Times New Roman"/>
          <w:szCs w:val="24"/>
          <w:lang w:eastAsia="lt-LT"/>
        </w:rPr>
        <w:t xml:space="preserve"> atsižvelg</w:t>
      </w:r>
      <w:r w:rsidR="00B21549">
        <w:rPr>
          <w:rFonts w:eastAsia="Times New Roman" w:cs="Times New Roman"/>
          <w:szCs w:val="24"/>
          <w:lang w:eastAsia="lt-LT"/>
        </w:rPr>
        <w:t>iant</w:t>
      </w:r>
      <w:r>
        <w:rPr>
          <w:rFonts w:eastAsia="Times New Roman" w:cs="Times New Roman"/>
          <w:szCs w:val="24"/>
          <w:lang w:eastAsia="lt-LT"/>
        </w:rPr>
        <w:t xml:space="preserve"> į kasacinio skundo argumentus, pasisakytina</w:t>
      </w:r>
      <w:r w:rsidR="003F6B53">
        <w:rPr>
          <w:rFonts w:eastAsia="Times New Roman" w:cs="Times New Roman"/>
          <w:szCs w:val="24"/>
          <w:lang w:eastAsia="lt-LT"/>
        </w:rPr>
        <w:t xml:space="preserve">, ar buvo pagrindas taikyti </w:t>
      </w:r>
      <w:r>
        <w:rPr>
          <w:rFonts w:eastAsia="Times New Roman" w:cs="Times New Roman"/>
          <w:szCs w:val="24"/>
          <w:lang w:eastAsia="lt-LT"/>
        </w:rPr>
        <w:t>ieškinio senaties termino nutraukimo institut</w:t>
      </w:r>
      <w:r w:rsidR="003F6B53">
        <w:rPr>
          <w:rFonts w:eastAsia="Times New Roman" w:cs="Times New Roman"/>
          <w:szCs w:val="24"/>
          <w:lang w:eastAsia="lt-LT"/>
        </w:rPr>
        <w:t>ą</w:t>
      </w:r>
      <w:r>
        <w:rPr>
          <w:rFonts w:eastAsia="Times New Roman" w:cs="Times New Roman"/>
          <w:szCs w:val="24"/>
          <w:lang w:eastAsia="lt-LT"/>
        </w:rPr>
        <w:t xml:space="preserve"> šioje byloje.</w:t>
      </w:r>
    </w:p>
    <w:p w14:paraId="6951716F" w14:textId="77777777" w:rsidR="00867C58" w:rsidRPr="00867C58" w:rsidRDefault="00867C58" w:rsidP="00867C58">
      <w:pPr>
        <w:spacing w:after="120" w:line="240" w:lineRule="auto"/>
        <w:ind w:firstLine="720"/>
        <w:jc w:val="both"/>
        <w:rPr>
          <w:rFonts w:eastAsia="Times New Roman" w:cs="Times New Roman"/>
          <w:i/>
          <w:iCs/>
          <w:szCs w:val="24"/>
          <w:lang w:eastAsia="lt-LT"/>
        </w:rPr>
      </w:pPr>
    </w:p>
    <w:p w14:paraId="78C79305" w14:textId="2545F6A3" w:rsidR="00DC58FF" w:rsidRDefault="00DC58FF" w:rsidP="00867C58">
      <w:pPr>
        <w:spacing w:after="120" w:line="240" w:lineRule="auto"/>
        <w:ind w:firstLine="720"/>
        <w:jc w:val="both"/>
        <w:rPr>
          <w:rFonts w:eastAsia="Times New Roman" w:cs="Times New Roman"/>
          <w:i/>
          <w:iCs/>
          <w:szCs w:val="24"/>
          <w:lang w:eastAsia="lt-LT"/>
        </w:rPr>
      </w:pPr>
      <w:r w:rsidRPr="00DC58FF">
        <w:rPr>
          <w:rFonts w:eastAsia="Times New Roman" w:cs="Times New Roman"/>
          <w:i/>
          <w:iCs/>
          <w:szCs w:val="24"/>
          <w:lang w:eastAsia="lt-LT"/>
        </w:rPr>
        <w:t>Dėl ieškinio senaties termino nutraukimo</w:t>
      </w:r>
      <w:r w:rsidR="003F6B53">
        <w:rPr>
          <w:rFonts w:eastAsia="Times New Roman" w:cs="Times New Roman"/>
          <w:i/>
          <w:iCs/>
          <w:szCs w:val="24"/>
          <w:lang w:eastAsia="lt-LT"/>
        </w:rPr>
        <w:t xml:space="preserve"> pagrindų</w:t>
      </w:r>
    </w:p>
    <w:p w14:paraId="24A5BFBA" w14:textId="77777777" w:rsidR="00867C58" w:rsidRPr="00867C58" w:rsidRDefault="00867C58" w:rsidP="00867C58">
      <w:pPr>
        <w:spacing w:after="120" w:line="240" w:lineRule="auto"/>
        <w:ind w:firstLine="720"/>
        <w:jc w:val="both"/>
        <w:rPr>
          <w:rFonts w:eastAsia="Times New Roman" w:cs="Times New Roman"/>
          <w:szCs w:val="24"/>
          <w:lang w:eastAsia="lt-LT"/>
        </w:rPr>
      </w:pPr>
    </w:p>
    <w:bookmarkStart w:id="17" w:name="n0d44474d-3e93-4627-8b46-4faa32c859cc"/>
    <w:p w14:paraId="6BAAF109" w14:textId="21FB54D5" w:rsidR="00DC58FF" w:rsidRPr="00867C58" w:rsidRDefault="00DC58FF" w:rsidP="00867C58">
      <w:pPr>
        <w:numPr>
          <w:ilvl w:val="0"/>
          <w:numId w:val="1"/>
        </w:numPr>
        <w:spacing w:after="120" w:line="240" w:lineRule="auto"/>
        <w:ind w:left="357" w:hanging="357"/>
        <w:jc w:val="both"/>
        <w:rPr>
          <w:rFonts w:eastAsia="Times New Roman" w:cs="Times New Roman"/>
          <w:szCs w:val="24"/>
          <w:lang w:eastAsia="lt-LT"/>
        </w:rPr>
      </w:pPr>
      <w:r w:rsidRPr="006E3CF2">
        <w:fldChar w:fldCharType="begin"/>
      </w:r>
      <w:r w:rsidRPr="006E3CF2">
        <w:instrText>HYPERLINK "https://www.infolex.lt/ta/81200" \o "Lietuvos Respublikos civilinis kodeksas. Pirmoji knyga. Bendrosios nuostatos" \t "_blank"</w:instrText>
      </w:r>
      <w:r w:rsidRPr="006E3CF2">
        <w:fldChar w:fldCharType="separate"/>
      </w:r>
      <w:r w:rsidRPr="006E3CF2">
        <w:t>CK</w:t>
      </w:r>
      <w:r w:rsidRPr="006E3CF2">
        <w:fldChar w:fldCharType="end"/>
      </w:r>
      <w:bookmarkStart w:id="18" w:name="pn0d44474d-3e93-4627-8b46-4faa32c859cc"/>
      <w:bookmarkEnd w:id="17"/>
      <w:bookmarkEnd w:id="18"/>
      <w:r w:rsidRPr="006E3CF2">
        <w:t xml:space="preserve"> </w:t>
      </w:r>
      <w:bookmarkStart w:id="19" w:name="n109a3e8b-f103-4d10-9c80-b75c6ddbc36a"/>
      <w:r w:rsidRPr="006E3CF2">
        <w:fldChar w:fldCharType="begin"/>
      </w:r>
      <w:r w:rsidRPr="006E3CF2">
        <w:instrText>HYPERLINK "https://www.infolex.lt/tp/2109719" \o "Ieškinio senaties termino nutraukimas" \t "_blank"</w:instrText>
      </w:r>
      <w:r w:rsidRPr="006E3CF2">
        <w:fldChar w:fldCharType="separate"/>
      </w:r>
      <w:r w:rsidRPr="006E3CF2">
        <w:t>1.130</w:t>
      </w:r>
      <w:r w:rsidRPr="006E3CF2">
        <w:fldChar w:fldCharType="end"/>
      </w:r>
      <w:bookmarkStart w:id="20" w:name="pn109a3e8b-f103-4d10-9c80-b75c6ddbc36a"/>
      <w:bookmarkEnd w:id="19"/>
      <w:bookmarkEnd w:id="20"/>
      <w:r w:rsidRPr="006E3CF2">
        <w:t xml:space="preserve"> s</w:t>
      </w:r>
      <w:r w:rsidRPr="006E3CF2">
        <w:rPr>
          <w:rStyle w:val="bkg-highlight-blue"/>
          <w:rFonts w:asciiTheme="majorBidi" w:hAnsiTheme="majorBidi" w:cstheme="majorBidi"/>
        </w:rPr>
        <w:t>traipsnyje</w:t>
      </w:r>
      <w:r w:rsidRPr="006E3CF2">
        <w:rPr>
          <w:rFonts w:asciiTheme="majorBidi" w:hAnsiTheme="majorBidi" w:cstheme="majorBidi"/>
        </w:rPr>
        <w:t xml:space="preserve"> reglamentuojami pagrindai, kuriems esant ieškinio senaties terminas nutraukiamas. Šio straipsnio 1 dalyje nustatyta, kad ieškinio senaties terminą nutraukia ieškinio </w:t>
      </w:r>
      <w:r w:rsidRPr="006E3CF2">
        <w:rPr>
          <w:rFonts w:asciiTheme="majorBidi" w:hAnsiTheme="majorBidi" w:cstheme="majorBidi"/>
        </w:rPr>
        <w:lastRenderedPageBreak/>
        <w:t xml:space="preserve">pareiškimas įstatymų nustatyta tvarka. Taip pat ieškinio senaties terminą nutraukia skolininko atlikti </w:t>
      </w:r>
      <w:r w:rsidRPr="00867C58">
        <w:rPr>
          <w:rFonts w:eastAsia="Times New Roman" w:cs="Times New Roman"/>
          <w:szCs w:val="24"/>
          <w:lang w:eastAsia="lt-LT"/>
        </w:rPr>
        <w:t>veiksmai, kurie liudija, kad jis pripažįsta prievolę (to paties straipsnio 2 dalis). Nutrauktas ieškinio senaties terminas prasideda iš naujo nuo to momento, kai išnyko aplinkybės, kurios buvo pagrindas ieškinio senaties terminą nutraukti.</w:t>
      </w:r>
      <w:r w:rsidR="002304D6" w:rsidRPr="00867C58">
        <w:rPr>
          <w:rFonts w:eastAsia="Times New Roman" w:cs="Times New Roman"/>
          <w:szCs w:val="24"/>
          <w:lang w:eastAsia="lt-LT"/>
        </w:rPr>
        <w:t xml:space="preserve"> </w:t>
      </w:r>
      <w:r w:rsidR="00646F94" w:rsidRPr="00867C58">
        <w:rPr>
          <w:rFonts w:eastAsia="Times New Roman" w:cs="Times New Roman"/>
          <w:szCs w:val="24"/>
          <w:lang w:eastAsia="lt-LT"/>
        </w:rPr>
        <w:t>Jeigu ieškinio senaties terminą nutraukė ieškinio pareiškimas, tai ieškinio senaties terminas prasideda iš naujo nuo teismo sprendimo įsiteisėjimo dienos, jeigu iš ginčo teisinio santykio galima pareikšti tapatų reikalavimą</w:t>
      </w:r>
      <w:r w:rsidR="003F6B53">
        <w:rPr>
          <w:rFonts w:eastAsia="Times New Roman" w:cs="Times New Roman"/>
          <w:szCs w:val="24"/>
          <w:lang w:eastAsia="lt-LT"/>
        </w:rPr>
        <w:t xml:space="preserve"> </w:t>
      </w:r>
      <w:r w:rsidRPr="00867C58">
        <w:rPr>
          <w:rFonts w:eastAsia="Times New Roman" w:cs="Times New Roman"/>
          <w:szCs w:val="24"/>
          <w:lang w:eastAsia="lt-LT"/>
        </w:rPr>
        <w:t>(to paties straipsnio 3</w:t>
      </w:r>
      <w:r w:rsidR="00B21549">
        <w:rPr>
          <w:rFonts w:eastAsia="Times New Roman" w:cs="Times New Roman"/>
          <w:szCs w:val="24"/>
          <w:lang w:eastAsia="lt-LT"/>
        </w:rPr>
        <w:t> </w:t>
      </w:r>
      <w:r w:rsidRPr="00867C58">
        <w:rPr>
          <w:rFonts w:eastAsia="Times New Roman" w:cs="Times New Roman"/>
          <w:szCs w:val="24"/>
          <w:lang w:eastAsia="lt-LT"/>
        </w:rPr>
        <w:t>dalis).</w:t>
      </w:r>
    </w:p>
    <w:p w14:paraId="21D4F5B1" w14:textId="41F231D7" w:rsidR="00015362" w:rsidRPr="00867C58" w:rsidRDefault="00015362" w:rsidP="00867C58">
      <w:pPr>
        <w:numPr>
          <w:ilvl w:val="0"/>
          <w:numId w:val="1"/>
        </w:numPr>
        <w:spacing w:after="120" w:line="240" w:lineRule="auto"/>
        <w:ind w:left="357" w:hanging="357"/>
        <w:jc w:val="both"/>
        <w:rPr>
          <w:rFonts w:eastAsia="Times New Roman" w:cs="Times New Roman"/>
          <w:szCs w:val="24"/>
          <w:lang w:eastAsia="lt-LT"/>
        </w:rPr>
      </w:pPr>
      <w:r w:rsidRPr="00867C58">
        <w:rPr>
          <w:rFonts w:eastAsia="Times New Roman" w:cs="Times New Roman"/>
          <w:szCs w:val="24"/>
          <w:lang w:eastAsia="lt-LT"/>
        </w:rPr>
        <w:t xml:space="preserve">Iš aptartos normos matyti, kad ieškinio senaties terminą nutraukia </w:t>
      </w:r>
      <w:r w:rsidR="003F6B53">
        <w:rPr>
          <w:rFonts w:eastAsia="Times New Roman" w:cs="Times New Roman"/>
          <w:szCs w:val="24"/>
          <w:lang w:eastAsia="lt-LT"/>
        </w:rPr>
        <w:t xml:space="preserve">dvi aplinkybių grupės </w:t>
      </w:r>
      <w:r w:rsidR="00B21549">
        <w:rPr>
          <w:rFonts w:eastAsia="Times New Roman" w:cs="Times New Roman"/>
          <w:szCs w:val="24"/>
          <w:lang w:eastAsia="lt-LT"/>
        </w:rPr>
        <w:t>–</w:t>
      </w:r>
      <w:r w:rsidR="003F6B53">
        <w:rPr>
          <w:rFonts w:eastAsia="Times New Roman" w:cs="Times New Roman"/>
          <w:szCs w:val="24"/>
          <w:lang w:eastAsia="lt-LT"/>
        </w:rPr>
        <w:t xml:space="preserve"> </w:t>
      </w:r>
      <w:r w:rsidRPr="00867C58">
        <w:rPr>
          <w:rFonts w:eastAsia="Times New Roman" w:cs="Times New Roman"/>
          <w:szCs w:val="24"/>
          <w:lang w:eastAsia="lt-LT"/>
        </w:rPr>
        <w:t xml:space="preserve">skolininko veiksmai </w:t>
      </w:r>
      <w:r w:rsidR="00867C58">
        <w:rPr>
          <w:rFonts w:eastAsia="Times New Roman" w:cs="Times New Roman"/>
          <w:szCs w:val="24"/>
          <w:lang w:eastAsia="lt-LT"/>
        </w:rPr>
        <w:t xml:space="preserve">šiam </w:t>
      </w:r>
      <w:r w:rsidRPr="00867C58">
        <w:rPr>
          <w:rFonts w:eastAsia="Times New Roman" w:cs="Times New Roman"/>
          <w:szCs w:val="24"/>
          <w:lang w:eastAsia="lt-LT"/>
        </w:rPr>
        <w:t>pripažįstant skolą bei suinteresuoto asmens kreipimasis į teismą dėl savo teisių gynimo.</w:t>
      </w:r>
    </w:p>
    <w:p w14:paraId="325E1898" w14:textId="501553F4" w:rsidR="00DC58FF" w:rsidRPr="00E01409" w:rsidRDefault="00DC58FF" w:rsidP="00867C58">
      <w:pPr>
        <w:numPr>
          <w:ilvl w:val="0"/>
          <w:numId w:val="1"/>
        </w:numPr>
        <w:spacing w:after="120" w:line="240" w:lineRule="auto"/>
        <w:ind w:left="357" w:hanging="357"/>
        <w:jc w:val="both"/>
        <w:rPr>
          <w:rFonts w:eastAsia="Times New Roman" w:cs="Times New Roman"/>
          <w:bCs/>
          <w:szCs w:val="24"/>
          <w:lang w:eastAsia="lt-LT" w:bidi="lt-LT"/>
        </w:rPr>
      </w:pPr>
      <w:r w:rsidRPr="00DC58FF">
        <w:rPr>
          <w:rFonts w:eastAsia="Times New Roman" w:cs="Times New Roman"/>
          <w:szCs w:val="24"/>
          <w:lang w:eastAsia="lt-LT"/>
        </w:rPr>
        <w:t>Pagal kasacinio teismo praktiką</w:t>
      </w:r>
      <w:r w:rsidR="00B21549">
        <w:rPr>
          <w:rFonts w:eastAsia="Times New Roman" w:cs="Times New Roman"/>
          <w:szCs w:val="24"/>
          <w:lang w:eastAsia="lt-LT"/>
        </w:rPr>
        <w:t>,</w:t>
      </w:r>
      <w:r w:rsidRPr="00DC58FF">
        <w:rPr>
          <w:rFonts w:eastAsia="Times New Roman" w:cs="Times New Roman"/>
          <w:szCs w:val="24"/>
          <w:lang w:eastAsia="lt-LT"/>
        </w:rPr>
        <w:t xml:space="preserve"> skolininko veiksmais</w:t>
      </w:r>
      <w:r w:rsidR="00015362">
        <w:rPr>
          <w:rFonts w:eastAsia="Times New Roman" w:cs="Times New Roman"/>
          <w:szCs w:val="24"/>
          <w:lang w:eastAsia="lt-LT"/>
        </w:rPr>
        <w:t>, nutraukiančiais ieškinio senaties termino eigą,</w:t>
      </w:r>
      <w:r w:rsidRPr="00DC58FF">
        <w:rPr>
          <w:rFonts w:eastAsia="Times New Roman" w:cs="Times New Roman"/>
          <w:szCs w:val="24"/>
          <w:lang w:eastAsia="lt-LT"/>
        </w:rPr>
        <w:t xml:space="preserve"> laikomi veiksmai, kai skolininkas pripažįsta kreditoriaus pretenziją, sumoka dalį pagrindinės skolos arba netesybų, palūkanas už pagrindinę skolą, taip pat kai šalys modifikuoja sutartį taip, kad iš jos turinio matyti, jog skolininkas pripažįsta skolą, kai skolininkas prašo keisti sutartį, atidedant ar išdėstant mokėjimus, akceptuoja </w:t>
      </w:r>
      <w:proofErr w:type="spellStart"/>
      <w:r w:rsidRPr="00DC58FF">
        <w:rPr>
          <w:rFonts w:eastAsia="Times New Roman" w:cs="Times New Roman"/>
          <w:szCs w:val="24"/>
          <w:lang w:eastAsia="lt-LT"/>
        </w:rPr>
        <w:t>inkaso</w:t>
      </w:r>
      <w:proofErr w:type="spellEnd"/>
      <w:r w:rsidRPr="00DC58FF">
        <w:rPr>
          <w:rFonts w:eastAsia="Times New Roman" w:cs="Times New Roman"/>
          <w:szCs w:val="24"/>
          <w:lang w:eastAsia="lt-LT"/>
        </w:rPr>
        <w:t xml:space="preserve"> pavedimą ir kiti panašūs veiksmai</w:t>
      </w:r>
      <w:r w:rsidR="00015362">
        <w:rPr>
          <w:rFonts w:eastAsia="Times New Roman" w:cs="Times New Roman"/>
          <w:szCs w:val="24"/>
          <w:lang w:eastAsia="lt-LT"/>
        </w:rPr>
        <w:t xml:space="preserve"> </w:t>
      </w:r>
      <w:r w:rsidRPr="00DC58FF">
        <w:rPr>
          <w:rFonts w:eastAsia="Times New Roman" w:cs="Times New Roman"/>
          <w:szCs w:val="24"/>
          <w:lang w:eastAsia="lt-LT"/>
        </w:rPr>
        <w:t xml:space="preserve">(Lietuvos Aukščiausiojo Teismo </w:t>
      </w:r>
      <w:r w:rsidRPr="00E01409">
        <w:rPr>
          <w:rFonts w:eastAsia="Times New Roman" w:cs="Times New Roman"/>
          <w:bCs/>
          <w:szCs w:val="24"/>
          <w:lang w:eastAsia="lt-LT" w:bidi="lt-LT"/>
        </w:rPr>
        <w:t>2008 m. vasario 1 d. nutartis civilinėje byloje Nr. 3K-3-67/2008</w:t>
      </w:r>
      <w:r w:rsidR="00B21549" w:rsidRPr="00E01409">
        <w:rPr>
          <w:rFonts w:eastAsia="Times New Roman" w:cs="Times New Roman"/>
          <w:bCs/>
          <w:szCs w:val="24"/>
          <w:lang w:eastAsia="lt-LT" w:bidi="lt-LT"/>
        </w:rPr>
        <w:t>;</w:t>
      </w:r>
      <w:r w:rsidRPr="00E01409">
        <w:rPr>
          <w:rFonts w:eastAsia="Times New Roman" w:cs="Times New Roman"/>
          <w:bCs/>
          <w:szCs w:val="24"/>
          <w:lang w:eastAsia="lt-LT" w:bidi="lt-LT"/>
        </w:rPr>
        <w:t xml:space="preserve"> 2019 m. birželio 6 d. nutartis civilinėje byloje Nr. e3K-3-168-687/2019</w:t>
      </w:r>
      <w:r w:rsidR="00B21549" w:rsidRPr="00E01409">
        <w:rPr>
          <w:rFonts w:eastAsia="Times New Roman" w:cs="Times New Roman"/>
          <w:bCs/>
          <w:szCs w:val="24"/>
          <w:lang w:eastAsia="lt-LT" w:bidi="lt-LT"/>
        </w:rPr>
        <w:t xml:space="preserve">, </w:t>
      </w:r>
      <w:r w:rsidR="00E01409" w:rsidRPr="00E01409">
        <w:rPr>
          <w:rFonts w:eastAsia="Times New Roman" w:cs="Times New Roman"/>
          <w:bCs/>
          <w:szCs w:val="24"/>
          <w:lang w:eastAsia="lt-LT" w:bidi="lt-LT"/>
        </w:rPr>
        <w:t>34</w:t>
      </w:r>
      <w:r w:rsidR="00B21549" w:rsidRPr="00E01409">
        <w:rPr>
          <w:rFonts w:eastAsia="Times New Roman" w:cs="Times New Roman"/>
          <w:bCs/>
          <w:szCs w:val="24"/>
          <w:lang w:eastAsia="lt-LT" w:bidi="lt-LT"/>
        </w:rPr>
        <w:t xml:space="preserve"> punktas</w:t>
      </w:r>
      <w:r w:rsidRPr="00E01409">
        <w:rPr>
          <w:rFonts w:eastAsia="Times New Roman" w:cs="Times New Roman"/>
          <w:bCs/>
          <w:szCs w:val="24"/>
          <w:lang w:eastAsia="lt-LT" w:bidi="lt-LT"/>
        </w:rPr>
        <w:t>).</w:t>
      </w:r>
    </w:p>
    <w:p w14:paraId="5B5812D7" w14:textId="20C77E87" w:rsidR="009922F8" w:rsidRPr="00E01409" w:rsidRDefault="00015362" w:rsidP="00867C58">
      <w:pPr>
        <w:numPr>
          <w:ilvl w:val="0"/>
          <w:numId w:val="1"/>
        </w:numPr>
        <w:spacing w:after="120" w:line="240" w:lineRule="auto"/>
        <w:ind w:left="357" w:hanging="357"/>
        <w:jc w:val="both"/>
        <w:rPr>
          <w:rFonts w:eastAsia="Times New Roman" w:cs="Times New Roman"/>
          <w:bCs/>
          <w:szCs w:val="24"/>
          <w:lang w:eastAsia="lt-LT" w:bidi="lt-LT"/>
        </w:rPr>
      </w:pPr>
      <w:r w:rsidRPr="00E01409">
        <w:rPr>
          <w:rFonts w:eastAsia="Times New Roman" w:cs="Times New Roman"/>
          <w:bCs/>
          <w:szCs w:val="24"/>
          <w:lang w:eastAsia="lt-LT" w:bidi="lt-LT"/>
        </w:rPr>
        <w:t xml:space="preserve">Kasacinio teismo praktikoje pripažįstama, kad antroji ieškinio senaties terminą nutraukianti </w:t>
      </w:r>
      <w:r w:rsidR="003F6B53" w:rsidRPr="00E01409">
        <w:rPr>
          <w:rFonts w:eastAsia="Times New Roman" w:cs="Times New Roman"/>
          <w:bCs/>
          <w:szCs w:val="24"/>
          <w:lang w:eastAsia="lt-LT" w:bidi="lt-LT"/>
        </w:rPr>
        <w:t>aplinkybių</w:t>
      </w:r>
      <w:r w:rsidR="00D217FF" w:rsidRPr="00E01409">
        <w:rPr>
          <w:rFonts w:eastAsia="Times New Roman" w:cs="Times New Roman"/>
          <w:bCs/>
          <w:szCs w:val="24"/>
          <w:lang w:eastAsia="lt-LT" w:bidi="lt-LT"/>
        </w:rPr>
        <w:t xml:space="preserve"> grupė</w:t>
      </w:r>
      <w:r w:rsidR="00CC497F" w:rsidRPr="00E01409">
        <w:rPr>
          <w:rFonts w:eastAsia="Times New Roman" w:cs="Times New Roman"/>
          <w:bCs/>
          <w:szCs w:val="24"/>
          <w:lang w:eastAsia="lt-LT" w:bidi="lt-LT"/>
        </w:rPr>
        <w:t xml:space="preserve"> </w:t>
      </w:r>
      <w:r w:rsidR="00D217FF" w:rsidRPr="00E01409">
        <w:rPr>
          <w:rFonts w:eastAsia="Times New Roman" w:cs="Times New Roman"/>
          <w:bCs/>
          <w:szCs w:val="24"/>
          <w:lang w:eastAsia="lt-LT" w:bidi="lt-LT"/>
        </w:rPr>
        <w:t>– kreipimasis su ieškiniu į</w:t>
      </w:r>
      <w:r w:rsidR="00D217FF">
        <w:rPr>
          <w:rFonts w:eastAsia="Times New Roman" w:cs="Times New Roman"/>
          <w:szCs w:val="24"/>
          <w:lang w:eastAsia="lt-LT"/>
        </w:rPr>
        <w:t xml:space="preserve"> teismą</w:t>
      </w:r>
      <w:r w:rsidR="003F6B53">
        <w:rPr>
          <w:rFonts w:eastAsia="Times New Roman" w:cs="Times New Roman"/>
          <w:szCs w:val="24"/>
          <w:lang w:eastAsia="lt-LT"/>
        </w:rPr>
        <w:t xml:space="preserve"> </w:t>
      </w:r>
      <w:r w:rsidR="00CC497F">
        <w:rPr>
          <w:rFonts w:eastAsia="Times New Roman" w:cs="Times New Roman"/>
          <w:szCs w:val="24"/>
          <w:lang w:eastAsia="lt-LT"/>
        </w:rPr>
        <w:t>(</w:t>
      </w:r>
      <w:r w:rsidR="00CC497F" w:rsidRPr="009922F8">
        <w:rPr>
          <w:rFonts w:eastAsia="Times New Roman" w:cs="Times New Roman"/>
          <w:szCs w:val="24"/>
          <w:lang w:eastAsia="lt-LT"/>
        </w:rPr>
        <w:t>CK 1.130 straipsn</w:t>
      </w:r>
      <w:r w:rsidR="00CC497F">
        <w:rPr>
          <w:rFonts w:eastAsia="Times New Roman" w:cs="Times New Roman"/>
          <w:szCs w:val="24"/>
          <w:lang w:eastAsia="lt-LT"/>
        </w:rPr>
        <w:t>io</w:t>
      </w:r>
      <w:r w:rsidR="00CC497F" w:rsidRPr="00867C58">
        <w:rPr>
          <w:rFonts w:eastAsia="Times New Roman" w:cs="Times New Roman"/>
          <w:szCs w:val="24"/>
          <w:lang w:eastAsia="lt-LT"/>
        </w:rPr>
        <w:t xml:space="preserve"> 3 dalis)</w:t>
      </w:r>
      <w:r w:rsidR="00B21549">
        <w:rPr>
          <w:rFonts w:eastAsia="Times New Roman" w:cs="Times New Roman"/>
          <w:szCs w:val="24"/>
          <w:lang w:eastAsia="lt-LT"/>
        </w:rPr>
        <w:t xml:space="preserve"> –</w:t>
      </w:r>
      <w:r w:rsidR="00D217FF">
        <w:rPr>
          <w:rFonts w:eastAsia="Times New Roman" w:cs="Times New Roman"/>
          <w:szCs w:val="24"/>
          <w:lang w:eastAsia="lt-LT"/>
        </w:rPr>
        <w:t xml:space="preserve"> neturėtų būti aiškinama gramatiškai, kaip apimanti tik teisminę gynybą</w:t>
      </w:r>
      <w:r w:rsidR="00CC497F">
        <w:rPr>
          <w:rFonts w:eastAsia="Times New Roman" w:cs="Times New Roman"/>
          <w:szCs w:val="24"/>
          <w:lang w:eastAsia="lt-LT"/>
        </w:rPr>
        <w:t xml:space="preserve"> </w:t>
      </w:r>
      <w:proofErr w:type="spellStart"/>
      <w:r w:rsidR="00CC497F" w:rsidRPr="00CC497F">
        <w:rPr>
          <w:rFonts w:eastAsia="Times New Roman" w:cs="Times New Roman"/>
          <w:i/>
          <w:iCs/>
          <w:szCs w:val="24"/>
          <w:lang w:eastAsia="lt-LT"/>
        </w:rPr>
        <w:t>stricto</w:t>
      </w:r>
      <w:proofErr w:type="spellEnd"/>
      <w:r w:rsidR="00CC497F" w:rsidRPr="00CC497F">
        <w:rPr>
          <w:rFonts w:eastAsia="Times New Roman" w:cs="Times New Roman"/>
          <w:i/>
          <w:iCs/>
          <w:szCs w:val="24"/>
          <w:lang w:eastAsia="lt-LT"/>
        </w:rPr>
        <w:t xml:space="preserve"> </w:t>
      </w:r>
      <w:proofErr w:type="spellStart"/>
      <w:r w:rsidR="00CC497F" w:rsidRPr="00CC497F">
        <w:rPr>
          <w:rFonts w:eastAsia="Times New Roman" w:cs="Times New Roman"/>
          <w:i/>
          <w:iCs/>
          <w:szCs w:val="24"/>
          <w:lang w:eastAsia="lt-LT"/>
        </w:rPr>
        <w:t>sensu</w:t>
      </w:r>
      <w:proofErr w:type="spellEnd"/>
      <w:r w:rsidR="00CC497F">
        <w:rPr>
          <w:rFonts w:eastAsia="Times New Roman" w:cs="Times New Roman"/>
          <w:szCs w:val="24"/>
          <w:lang w:eastAsia="lt-LT"/>
        </w:rPr>
        <w:t xml:space="preserve"> (siaurąj</w:t>
      </w:r>
      <w:r w:rsidR="00D113C4">
        <w:rPr>
          <w:rFonts w:eastAsia="Times New Roman" w:cs="Times New Roman"/>
          <w:szCs w:val="24"/>
          <w:lang w:eastAsia="lt-LT"/>
        </w:rPr>
        <w:t>a</w:t>
      </w:r>
      <w:r w:rsidR="00CC497F">
        <w:rPr>
          <w:rFonts w:eastAsia="Times New Roman" w:cs="Times New Roman"/>
          <w:szCs w:val="24"/>
          <w:lang w:eastAsia="lt-LT"/>
        </w:rPr>
        <w:t xml:space="preserve"> reikšme)</w:t>
      </w:r>
      <w:r w:rsidR="00D217FF">
        <w:rPr>
          <w:rFonts w:eastAsia="Times New Roman" w:cs="Times New Roman"/>
          <w:szCs w:val="24"/>
          <w:lang w:eastAsia="lt-LT"/>
        </w:rPr>
        <w:t>, bet atsižvelgiant į šios normos tikslą,</w:t>
      </w:r>
      <w:r w:rsidR="00CC497F">
        <w:rPr>
          <w:rFonts w:eastAsia="Times New Roman" w:cs="Times New Roman"/>
          <w:szCs w:val="24"/>
          <w:lang w:eastAsia="lt-LT"/>
        </w:rPr>
        <w:t xml:space="preserve"> kad</w:t>
      </w:r>
      <w:r w:rsidR="00D217FF">
        <w:rPr>
          <w:rFonts w:eastAsia="Times New Roman" w:cs="Times New Roman"/>
          <w:szCs w:val="24"/>
          <w:lang w:eastAsia="lt-LT"/>
        </w:rPr>
        <w:t xml:space="preserve"> ieškinio senaties terminą gali nutraukti suinteresuoto asmens veiksmai, kurie sukelia teisinius padarinius, analogiškus kreipimuisi į teismą</w:t>
      </w:r>
      <w:r w:rsidR="00CC497F">
        <w:rPr>
          <w:rFonts w:eastAsia="Times New Roman" w:cs="Times New Roman"/>
          <w:szCs w:val="24"/>
          <w:lang w:eastAsia="lt-LT"/>
        </w:rPr>
        <w:t xml:space="preserve"> (teisių pripažinimą)</w:t>
      </w:r>
      <w:r w:rsidR="00D217FF">
        <w:rPr>
          <w:rFonts w:eastAsia="Times New Roman" w:cs="Times New Roman"/>
          <w:szCs w:val="24"/>
          <w:lang w:eastAsia="lt-LT"/>
        </w:rPr>
        <w:t>. Pavyzdžiui, byloje, kurioje</w:t>
      </w:r>
      <w:r w:rsidR="009922F8" w:rsidRPr="009922F8">
        <w:rPr>
          <w:rFonts w:eastAsia="Times New Roman" w:cs="Times New Roman"/>
          <w:szCs w:val="24"/>
          <w:lang w:eastAsia="lt-LT"/>
        </w:rPr>
        <w:t xml:space="preserve"> reikalavimas dėl skolos ir delspinigių išieškojimo buvo įgyvendintas ne teismo tvarka, bet paduodant notarui prašymą dėl vykdomojo dokumento išdavimo</w:t>
      </w:r>
      <w:r w:rsidR="00D217FF">
        <w:rPr>
          <w:rFonts w:eastAsia="Times New Roman" w:cs="Times New Roman"/>
          <w:szCs w:val="24"/>
          <w:lang w:eastAsia="lt-LT"/>
        </w:rPr>
        <w:t xml:space="preserve">, kasacinis teismas </w:t>
      </w:r>
      <w:r w:rsidR="003A2A21">
        <w:rPr>
          <w:rFonts w:eastAsia="Times New Roman" w:cs="Times New Roman"/>
          <w:szCs w:val="24"/>
          <w:lang w:eastAsia="lt-LT"/>
        </w:rPr>
        <w:t>nu</w:t>
      </w:r>
      <w:r w:rsidR="00D217FF">
        <w:rPr>
          <w:rFonts w:eastAsia="Times New Roman" w:cs="Times New Roman"/>
          <w:szCs w:val="24"/>
          <w:lang w:eastAsia="lt-LT"/>
        </w:rPr>
        <w:t>sprendė, kad</w:t>
      </w:r>
      <w:r w:rsidR="009922F8" w:rsidRPr="009922F8">
        <w:rPr>
          <w:rFonts w:eastAsia="Times New Roman" w:cs="Times New Roman"/>
          <w:szCs w:val="24"/>
          <w:lang w:eastAsia="lt-LT"/>
        </w:rPr>
        <w:t xml:space="preserve"> CK 1.130 straipsnyje reglamentuojamos ieškinio senaties termino nutraukimo taisyklės taikytinos</w:t>
      </w:r>
      <w:r w:rsidR="00D217FF">
        <w:rPr>
          <w:rFonts w:eastAsia="Times New Roman" w:cs="Times New Roman"/>
          <w:szCs w:val="24"/>
          <w:lang w:eastAsia="lt-LT"/>
        </w:rPr>
        <w:t xml:space="preserve"> ir</w:t>
      </w:r>
      <w:r w:rsidR="009922F8" w:rsidRPr="009922F8">
        <w:rPr>
          <w:rFonts w:eastAsia="Times New Roman" w:cs="Times New Roman"/>
          <w:szCs w:val="24"/>
          <w:lang w:eastAsia="lt-LT"/>
        </w:rPr>
        <w:t xml:space="preserve"> paduodant </w:t>
      </w:r>
      <w:r w:rsidR="009922F8" w:rsidRPr="00E01409">
        <w:rPr>
          <w:rFonts w:eastAsia="Times New Roman" w:cs="Times New Roman"/>
          <w:bCs/>
          <w:szCs w:val="24"/>
          <w:lang w:eastAsia="lt-LT" w:bidi="lt-LT"/>
        </w:rPr>
        <w:t>prašymą notarui dėl vykdomojo dokumento išieškoti skolą ir delspinigius išdavimo</w:t>
      </w:r>
      <w:r w:rsidR="00D217FF" w:rsidRPr="00E01409">
        <w:rPr>
          <w:rFonts w:eastAsia="Times New Roman" w:cs="Times New Roman"/>
          <w:bCs/>
          <w:szCs w:val="24"/>
          <w:lang w:eastAsia="lt-LT" w:bidi="lt-LT"/>
        </w:rPr>
        <w:t xml:space="preserve"> (</w:t>
      </w:r>
      <w:r w:rsidR="009922F8" w:rsidRPr="00E01409">
        <w:rPr>
          <w:rFonts w:eastAsia="Times New Roman" w:cs="Times New Roman"/>
          <w:bCs/>
          <w:szCs w:val="24"/>
          <w:lang w:eastAsia="lt-LT" w:bidi="lt-LT"/>
        </w:rPr>
        <w:t>Lietuvos Aukščiausiojo Teismo 2022 m. rugsėjo 29 d. nutartis civilinėje byloje Nr. e3K-3-212-403/2022</w:t>
      </w:r>
      <w:r w:rsidR="00B21549" w:rsidRPr="00E01409">
        <w:rPr>
          <w:rFonts w:eastAsia="Times New Roman" w:cs="Times New Roman"/>
          <w:bCs/>
          <w:szCs w:val="24"/>
          <w:lang w:eastAsia="lt-LT" w:bidi="lt-LT"/>
        </w:rPr>
        <w:t xml:space="preserve">, </w:t>
      </w:r>
      <w:r w:rsidR="00E01409" w:rsidRPr="00E01409">
        <w:rPr>
          <w:rFonts w:eastAsia="Times New Roman" w:cs="Times New Roman"/>
          <w:bCs/>
          <w:szCs w:val="24"/>
          <w:lang w:eastAsia="lt-LT" w:bidi="lt-LT"/>
        </w:rPr>
        <w:t>39</w:t>
      </w:r>
      <w:r w:rsidR="00B21549" w:rsidRPr="00E01409">
        <w:rPr>
          <w:rFonts w:eastAsia="Times New Roman" w:cs="Times New Roman"/>
          <w:bCs/>
          <w:szCs w:val="24"/>
          <w:lang w:eastAsia="lt-LT" w:bidi="lt-LT"/>
        </w:rPr>
        <w:t xml:space="preserve"> punktas</w:t>
      </w:r>
      <w:r w:rsidR="00D217FF" w:rsidRPr="00E01409">
        <w:rPr>
          <w:rFonts w:eastAsia="Times New Roman" w:cs="Times New Roman"/>
          <w:bCs/>
          <w:szCs w:val="24"/>
          <w:lang w:eastAsia="lt-LT" w:bidi="lt-LT"/>
        </w:rPr>
        <w:t>).</w:t>
      </w:r>
    </w:p>
    <w:p w14:paraId="3F525340" w14:textId="66F68570" w:rsidR="009B6A2E" w:rsidRPr="00507D47" w:rsidRDefault="009B6A2E" w:rsidP="00075BE6">
      <w:pPr>
        <w:numPr>
          <w:ilvl w:val="0"/>
          <w:numId w:val="1"/>
        </w:numPr>
        <w:spacing w:after="120" w:line="240" w:lineRule="auto"/>
        <w:ind w:left="357" w:hanging="357"/>
        <w:jc w:val="both"/>
        <w:rPr>
          <w:rFonts w:eastAsia="Times New Roman" w:cs="Times New Roman"/>
          <w:bCs/>
          <w:szCs w:val="24"/>
          <w:lang w:eastAsia="lt-LT" w:bidi="lt-LT"/>
        </w:rPr>
      </w:pPr>
      <w:r w:rsidRPr="00507D47">
        <w:rPr>
          <w:rFonts w:eastAsia="Times New Roman" w:cs="Times New Roman"/>
          <w:bCs/>
          <w:szCs w:val="24"/>
          <w:lang w:eastAsia="lt-LT" w:bidi="lt-LT"/>
        </w:rPr>
        <w:t xml:space="preserve">Nagrinėjamoje byloje </w:t>
      </w:r>
      <w:r w:rsidR="00C63C2B" w:rsidRPr="00507D47">
        <w:rPr>
          <w:rFonts w:eastAsia="Times New Roman" w:cs="Times New Roman"/>
          <w:bCs/>
          <w:szCs w:val="24"/>
          <w:lang w:eastAsia="lt-LT" w:bidi="lt-LT"/>
        </w:rPr>
        <w:t xml:space="preserve">nustatyta, kad ginčo automobilis </w:t>
      </w:r>
      <w:r w:rsidR="00B21549">
        <w:rPr>
          <w:rFonts w:eastAsia="Times New Roman" w:cs="Times New Roman"/>
          <w:bCs/>
          <w:szCs w:val="24"/>
          <w:lang w:eastAsia="lt-LT" w:bidi="lt-LT"/>
        </w:rPr>
        <w:t>„</w:t>
      </w:r>
      <w:r w:rsidR="00674AF6">
        <w:rPr>
          <w:rFonts w:eastAsia="Times New Roman" w:cs="Times New Roman"/>
          <w:bCs/>
          <w:szCs w:val="24"/>
          <w:lang w:eastAsia="lt-LT" w:bidi="lt-LT"/>
        </w:rPr>
        <w:t>(</w:t>
      </w:r>
      <w:r w:rsidR="00674AF6" w:rsidRPr="00674AF6">
        <w:rPr>
          <w:rFonts w:eastAsia="Times New Roman" w:cs="Times New Roman"/>
          <w:bCs/>
          <w:i/>
          <w:iCs/>
          <w:szCs w:val="24"/>
          <w:lang w:eastAsia="lt-LT" w:bidi="lt-LT"/>
        </w:rPr>
        <w:t>duomenys neskelbtini</w:t>
      </w:r>
      <w:r w:rsidR="00674AF6">
        <w:rPr>
          <w:rFonts w:eastAsia="Times New Roman" w:cs="Times New Roman"/>
          <w:bCs/>
          <w:szCs w:val="24"/>
          <w:lang w:eastAsia="lt-LT" w:bidi="lt-LT"/>
        </w:rPr>
        <w:t>)</w:t>
      </w:r>
      <w:r w:rsidR="00B21549">
        <w:rPr>
          <w:rFonts w:eastAsia="Times New Roman" w:cs="Times New Roman"/>
          <w:bCs/>
          <w:szCs w:val="24"/>
          <w:lang w:eastAsia="lt-LT" w:bidi="lt-LT"/>
        </w:rPr>
        <w:t>“</w:t>
      </w:r>
      <w:r w:rsidR="00C63C2B" w:rsidRPr="00507D47">
        <w:rPr>
          <w:rFonts w:eastAsia="Times New Roman" w:cs="Times New Roman"/>
          <w:bCs/>
          <w:szCs w:val="24"/>
          <w:lang w:eastAsia="lt-LT" w:bidi="lt-LT"/>
        </w:rPr>
        <w:t xml:space="preserve"> 2014</w:t>
      </w:r>
      <w:r w:rsidR="0081185A">
        <w:rPr>
          <w:rFonts w:eastAsia="Times New Roman" w:cs="Times New Roman"/>
          <w:bCs/>
          <w:szCs w:val="24"/>
          <w:lang w:eastAsia="lt-LT" w:bidi="lt-LT"/>
        </w:rPr>
        <w:t> </w:t>
      </w:r>
      <w:r w:rsidR="00C63C2B" w:rsidRPr="00507D47">
        <w:rPr>
          <w:rFonts w:eastAsia="Times New Roman" w:cs="Times New Roman"/>
          <w:bCs/>
          <w:szCs w:val="24"/>
          <w:lang w:eastAsia="lt-LT" w:bidi="lt-LT"/>
        </w:rPr>
        <w:t xml:space="preserve">m. kovo 21 d. buvo įregistruotas savininkės – Ispanijos </w:t>
      </w:r>
      <w:r w:rsidR="00B21549">
        <w:rPr>
          <w:rFonts w:eastAsia="Times New Roman" w:cs="Times New Roman"/>
          <w:bCs/>
          <w:szCs w:val="24"/>
          <w:lang w:eastAsia="lt-LT" w:bidi="lt-LT"/>
        </w:rPr>
        <w:t>įmonės</w:t>
      </w:r>
      <w:r w:rsidR="00C63C2B" w:rsidRPr="00507D47">
        <w:rPr>
          <w:rFonts w:eastAsia="Times New Roman" w:cs="Times New Roman"/>
          <w:bCs/>
          <w:szCs w:val="24"/>
          <w:lang w:eastAsia="lt-LT" w:bidi="lt-LT"/>
        </w:rPr>
        <w:t xml:space="preserve"> LB ARQUITECTOS SL vardu. Automobilis 2017 m. sausio 21 d. buvo pavogtas Ispanijoje, 2017 m. sausio 22 d. dėl jo vagystės išregistruotas iš registro. Apie automobilio vagystę policijos pareigūnams 2017 m. sausio 22 d. pranešė Ispanijos </w:t>
      </w:r>
      <w:r w:rsidR="003A2A21">
        <w:rPr>
          <w:rFonts w:eastAsia="Times New Roman" w:cs="Times New Roman"/>
          <w:bCs/>
          <w:szCs w:val="24"/>
          <w:lang w:eastAsia="lt-LT" w:bidi="lt-LT"/>
        </w:rPr>
        <w:t>įmonės</w:t>
      </w:r>
      <w:r w:rsidR="00C63C2B" w:rsidRPr="00507D47">
        <w:rPr>
          <w:rFonts w:eastAsia="Times New Roman" w:cs="Times New Roman"/>
          <w:bCs/>
          <w:szCs w:val="24"/>
          <w:lang w:eastAsia="lt-LT" w:bidi="lt-LT"/>
        </w:rPr>
        <w:t xml:space="preserve"> LB ARQUITECTOS SL administratorius J</w:t>
      </w:r>
      <w:r w:rsidR="00674AF6">
        <w:rPr>
          <w:rFonts w:eastAsia="Times New Roman" w:cs="Times New Roman"/>
          <w:bCs/>
          <w:szCs w:val="24"/>
          <w:lang w:eastAsia="lt-LT" w:bidi="lt-LT"/>
        </w:rPr>
        <w:t>.</w:t>
      </w:r>
      <w:r w:rsidR="00C63C2B" w:rsidRPr="00507D47">
        <w:rPr>
          <w:rFonts w:eastAsia="Times New Roman" w:cs="Times New Roman"/>
          <w:bCs/>
          <w:szCs w:val="24"/>
          <w:lang w:eastAsia="lt-LT" w:bidi="lt-LT"/>
        </w:rPr>
        <w:t xml:space="preserve"> A</w:t>
      </w:r>
      <w:r w:rsidR="00674AF6">
        <w:rPr>
          <w:rFonts w:eastAsia="Times New Roman" w:cs="Times New Roman"/>
          <w:bCs/>
          <w:szCs w:val="24"/>
          <w:lang w:eastAsia="lt-LT" w:bidi="lt-LT"/>
        </w:rPr>
        <w:t>.</w:t>
      </w:r>
      <w:r w:rsidR="00C63C2B" w:rsidRPr="00507D47">
        <w:rPr>
          <w:rFonts w:eastAsia="Times New Roman" w:cs="Times New Roman"/>
          <w:bCs/>
          <w:szCs w:val="24"/>
          <w:lang w:eastAsia="lt-LT" w:bidi="lt-LT"/>
        </w:rPr>
        <w:t xml:space="preserve"> B</w:t>
      </w:r>
      <w:r w:rsidR="00674AF6">
        <w:rPr>
          <w:rFonts w:eastAsia="Times New Roman" w:cs="Times New Roman"/>
          <w:bCs/>
          <w:szCs w:val="24"/>
          <w:lang w:eastAsia="lt-LT" w:bidi="lt-LT"/>
        </w:rPr>
        <w:t>.</w:t>
      </w:r>
      <w:r w:rsidR="00C63C2B" w:rsidRPr="00507D47">
        <w:rPr>
          <w:rFonts w:eastAsia="Times New Roman" w:cs="Times New Roman"/>
          <w:bCs/>
          <w:szCs w:val="24"/>
          <w:lang w:eastAsia="lt-LT" w:bidi="lt-LT"/>
        </w:rPr>
        <w:t xml:space="preserve"> M</w:t>
      </w:r>
      <w:r w:rsidR="00674AF6">
        <w:rPr>
          <w:rFonts w:eastAsia="Times New Roman" w:cs="Times New Roman"/>
          <w:bCs/>
          <w:szCs w:val="24"/>
          <w:lang w:eastAsia="lt-LT" w:bidi="lt-LT"/>
        </w:rPr>
        <w:t>.</w:t>
      </w:r>
      <w:r w:rsidR="003A2A21">
        <w:rPr>
          <w:rFonts w:eastAsia="Times New Roman" w:cs="Times New Roman"/>
          <w:bCs/>
          <w:szCs w:val="24"/>
          <w:lang w:eastAsia="lt-LT" w:bidi="lt-LT"/>
        </w:rPr>
        <w:t xml:space="preserve"> (J</w:t>
      </w:r>
      <w:r w:rsidR="00674AF6">
        <w:rPr>
          <w:rFonts w:eastAsia="Times New Roman" w:cs="Times New Roman"/>
          <w:bCs/>
          <w:szCs w:val="24"/>
          <w:lang w:eastAsia="lt-LT" w:bidi="lt-LT"/>
        </w:rPr>
        <w:t>.</w:t>
      </w:r>
      <w:r w:rsidR="003A2A21">
        <w:rPr>
          <w:rFonts w:eastAsia="Times New Roman" w:cs="Times New Roman"/>
          <w:bCs/>
          <w:szCs w:val="24"/>
          <w:lang w:eastAsia="lt-LT" w:bidi="lt-LT"/>
        </w:rPr>
        <w:t xml:space="preserve"> A</w:t>
      </w:r>
      <w:r w:rsidR="00674AF6">
        <w:rPr>
          <w:rFonts w:eastAsia="Times New Roman" w:cs="Times New Roman"/>
          <w:bCs/>
          <w:szCs w:val="24"/>
          <w:lang w:eastAsia="lt-LT" w:bidi="lt-LT"/>
        </w:rPr>
        <w:t>.</w:t>
      </w:r>
      <w:r w:rsidR="003A2A21">
        <w:rPr>
          <w:rFonts w:eastAsia="Times New Roman" w:cs="Times New Roman"/>
          <w:bCs/>
          <w:szCs w:val="24"/>
          <w:lang w:eastAsia="lt-LT" w:bidi="lt-LT"/>
        </w:rPr>
        <w:t xml:space="preserve"> B</w:t>
      </w:r>
      <w:r w:rsidR="00674AF6">
        <w:rPr>
          <w:rFonts w:eastAsia="Times New Roman" w:cs="Times New Roman"/>
          <w:bCs/>
          <w:szCs w:val="24"/>
          <w:lang w:eastAsia="lt-LT" w:bidi="lt-LT"/>
        </w:rPr>
        <w:t>.</w:t>
      </w:r>
      <w:r w:rsidR="003A2A21">
        <w:rPr>
          <w:rFonts w:eastAsia="Times New Roman" w:cs="Times New Roman"/>
          <w:bCs/>
          <w:szCs w:val="24"/>
          <w:lang w:eastAsia="lt-LT" w:bidi="lt-LT"/>
        </w:rPr>
        <w:t xml:space="preserve"> M</w:t>
      </w:r>
      <w:r w:rsidR="00674AF6">
        <w:rPr>
          <w:rFonts w:eastAsia="Times New Roman" w:cs="Times New Roman"/>
          <w:bCs/>
          <w:szCs w:val="24"/>
          <w:lang w:eastAsia="lt-LT" w:bidi="lt-LT"/>
        </w:rPr>
        <w:t>.</w:t>
      </w:r>
      <w:r w:rsidR="003A2A21">
        <w:rPr>
          <w:rFonts w:eastAsia="Times New Roman" w:cs="Times New Roman"/>
          <w:bCs/>
          <w:szCs w:val="24"/>
          <w:lang w:eastAsia="lt-LT" w:bidi="lt-LT"/>
        </w:rPr>
        <w:t>)</w:t>
      </w:r>
      <w:r w:rsidR="00C63C2B" w:rsidRPr="00507D47">
        <w:rPr>
          <w:rFonts w:eastAsia="Times New Roman" w:cs="Times New Roman"/>
          <w:bCs/>
          <w:szCs w:val="24"/>
          <w:lang w:eastAsia="lt-LT" w:bidi="lt-LT"/>
        </w:rPr>
        <w:t xml:space="preserve">. Ieškovė Ispanijos draudimo bendrovė </w:t>
      </w:r>
      <w:r w:rsidR="00B21549">
        <w:rPr>
          <w:rFonts w:eastAsia="Times New Roman" w:cs="Times New Roman"/>
          <w:bCs/>
          <w:szCs w:val="24"/>
          <w:lang w:eastAsia="lt-LT" w:bidi="lt-LT"/>
        </w:rPr>
        <w:t>„</w:t>
      </w:r>
      <w:proofErr w:type="spellStart"/>
      <w:r w:rsidR="00C63C2B" w:rsidRPr="00507D47">
        <w:rPr>
          <w:rFonts w:eastAsia="Times New Roman" w:cs="Times New Roman"/>
          <w:bCs/>
          <w:szCs w:val="24"/>
          <w:lang w:eastAsia="lt-LT" w:bidi="lt-LT"/>
        </w:rPr>
        <w:t>Allianz</w:t>
      </w:r>
      <w:proofErr w:type="spellEnd"/>
      <w:r w:rsidR="00C63C2B" w:rsidRPr="00507D47">
        <w:rPr>
          <w:rFonts w:eastAsia="Times New Roman" w:cs="Times New Roman"/>
          <w:bCs/>
          <w:szCs w:val="24"/>
          <w:lang w:eastAsia="lt-LT" w:bidi="lt-LT"/>
        </w:rPr>
        <w:t xml:space="preserve"> </w:t>
      </w:r>
      <w:proofErr w:type="spellStart"/>
      <w:r w:rsidR="00C63C2B" w:rsidRPr="00507D47">
        <w:rPr>
          <w:rFonts w:eastAsia="Times New Roman" w:cs="Times New Roman"/>
          <w:bCs/>
          <w:szCs w:val="24"/>
          <w:lang w:eastAsia="lt-LT" w:bidi="lt-LT"/>
        </w:rPr>
        <w:t>Compania</w:t>
      </w:r>
      <w:proofErr w:type="spellEnd"/>
      <w:r w:rsidR="00C63C2B" w:rsidRPr="00507D47">
        <w:rPr>
          <w:rFonts w:eastAsia="Times New Roman" w:cs="Times New Roman"/>
          <w:bCs/>
          <w:szCs w:val="24"/>
          <w:lang w:eastAsia="lt-LT" w:bidi="lt-LT"/>
        </w:rPr>
        <w:t xml:space="preserve"> De </w:t>
      </w:r>
      <w:proofErr w:type="spellStart"/>
      <w:r w:rsidR="00C63C2B" w:rsidRPr="00507D47">
        <w:rPr>
          <w:rFonts w:eastAsia="Times New Roman" w:cs="Times New Roman"/>
          <w:bCs/>
          <w:szCs w:val="24"/>
          <w:lang w:eastAsia="lt-LT" w:bidi="lt-LT"/>
        </w:rPr>
        <w:t>Seguros</w:t>
      </w:r>
      <w:proofErr w:type="spellEnd"/>
      <w:r w:rsidR="00C63C2B" w:rsidRPr="00507D47">
        <w:rPr>
          <w:rFonts w:eastAsia="Times New Roman" w:cs="Times New Roman"/>
          <w:bCs/>
          <w:szCs w:val="24"/>
          <w:lang w:eastAsia="lt-LT" w:bidi="lt-LT"/>
        </w:rPr>
        <w:t xml:space="preserve"> </w:t>
      </w:r>
      <w:r w:rsidR="00EA681C">
        <w:rPr>
          <w:rFonts w:eastAsia="Times New Roman" w:cs="Times New Roman"/>
          <w:bCs/>
          <w:szCs w:val="24"/>
          <w:lang w:eastAsia="lt-LT" w:bidi="lt-LT"/>
        </w:rPr>
        <w:t>y</w:t>
      </w:r>
      <w:r w:rsidR="00C63C2B" w:rsidRPr="00507D47">
        <w:rPr>
          <w:rFonts w:eastAsia="Times New Roman" w:cs="Times New Roman"/>
          <w:bCs/>
          <w:szCs w:val="24"/>
          <w:lang w:eastAsia="lt-LT" w:bidi="lt-LT"/>
        </w:rPr>
        <w:t xml:space="preserve"> </w:t>
      </w:r>
      <w:proofErr w:type="spellStart"/>
      <w:r w:rsidR="00C63C2B" w:rsidRPr="00507D47">
        <w:rPr>
          <w:rFonts w:eastAsia="Times New Roman" w:cs="Times New Roman"/>
          <w:bCs/>
          <w:szCs w:val="24"/>
          <w:lang w:eastAsia="lt-LT" w:bidi="lt-LT"/>
        </w:rPr>
        <w:t>Reaseguros</w:t>
      </w:r>
      <w:proofErr w:type="spellEnd"/>
      <w:r w:rsidR="00C63C2B" w:rsidRPr="00507D47">
        <w:rPr>
          <w:rFonts w:eastAsia="Times New Roman" w:cs="Times New Roman"/>
          <w:bCs/>
          <w:szCs w:val="24"/>
          <w:lang w:eastAsia="lt-LT" w:bidi="lt-LT"/>
        </w:rPr>
        <w:t xml:space="preserve"> S. A.</w:t>
      </w:r>
      <w:r w:rsidR="00B21549">
        <w:rPr>
          <w:rFonts w:eastAsia="Times New Roman" w:cs="Times New Roman"/>
          <w:bCs/>
          <w:szCs w:val="24"/>
          <w:lang w:eastAsia="lt-LT" w:bidi="lt-LT"/>
        </w:rPr>
        <w:t>“</w:t>
      </w:r>
      <w:r w:rsidR="00C63C2B" w:rsidRPr="00507D47">
        <w:rPr>
          <w:rFonts w:eastAsia="Times New Roman" w:cs="Times New Roman"/>
          <w:bCs/>
          <w:szCs w:val="24"/>
          <w:lang w:eastAsia="lt-LT" w:bidi="lt-LT"/>
        </w:rPr>
        <w:t xml:space="preserve">, kurioje buvo apdraustas ginčo automobilis, pripažindama </w:t>
      </w:r>
      <w:r w:rsidR="003A2A21">
        <w:rPr>
          <w:rFonts w:eastAsia="Times New Roman" w:cs="Times New Roman"/>
          <w:bCs/>
          <w:szCs w:val="24"/>
          <w:lang w:eastAsia="lt-LT" w:bidi="lt-LT"/>
        </w:rPr>
        <w:t>pirm</w:t>
      </w:r>
      <w:r w:rsidR="00C63C2B" w:rsidRPr="00507D47">
        <w:rPr>
          <w:rFonts w:eastAsia="Times New Roman" w:cs="Times New Roman"/>
          <w:bCs/>
          <w:szCs w:val="24"/>
          <w:lang w:eastAsia="lt-LT" w:bidi="lt-LT"/>
        </w:rPr>
        <w:t>iau nurodytą įvykį draud</w:t>
      </w:r>
      <w:r w:rsidR="003A2A21">
        <w:rPr>
          <w:rFonts w:eastAsia="Times New Roman" w:cs="Times New Roman"/>
          <w:bCs/>
          <w:szCs w:val="24"/>
          <w:lang w:eastAsia="lt-LT" w:bidi="lt-LT"/>
        </w:rPr>
        <w:t>žiamuoju</w:t>
      </w:r>
      <w:r w:rsidR="00C63C2B" w:rsidRPr="00507D47">
        <w:rPr>
          <w:rFonts w:eastAsia="Times New Roman" w:cs="Times New Roman"/>
          <w:bCs/>
          <w:szCs w:val="24"/>
          <w:lang w:eastAsia="lt-LT" w:bidi="lt-LT"/>
        </w:rPr>
        <w:t xml:space="preserve">, išmokėjo Ispanijos </w:t>
      </w:r>
      <w:r w:rsidR="003A2A21">
        <w:rPr>
          <w:rFonts w:eastAsia="Times New Roman" w:cs="Times New Roman"/>
          <w:bCs/>
          <w:szCs w:val="24"/>
          <w:lang w:eastAsia="lt-LT" w:bidi="lt-LT"/>
        </w:rPr>
        <w:t>įmonei</w:t>
      </w:r>
      <w:r w:rsidR="00C63C2B" w:rsidRPr="00507D47">
        <w:rPr>
          <w:rFonts w:eastAsia="Times New Roman" w:cs="Times New Roman"/>
          <w:bCs/>
          <w:szCs w:val="24"/>
          <w:lang w:eastAsia="lt-LT" w:bidi="lt-LT"/>
        </w:rPr>
        <w:t xml:space="preserve"> LB ARQUITECTOS SL 32 200 Eur draudimo išmoką ir pagal draudimo sutartį nuosavybės teisė į išregistruotą transporto priemonę ir visos kitos su šiuo daiktu susijusios išvestinės teisės neatšaukiamai perėjo ieškovei. Atsakovas 2017 m. birželio 27 d. Vokietijoje įsigijo ginčo automobilį. </w:t>
      </w:r>
    </w:p>
    <w:p w14:paraId="11CD0476" w14:textId="2A2E09B2" w:rsidR="00075BE6" w:rsidRPr="00CC497F" w:rsidRDefault="00D217FF" w:rsidP="00CC497F">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T</w:t>
      </w:r>
      <w:r w:rsidR="006B0583" w:rsidRPr="00507D47">
        <w:rPr>
          <w:rFonts w:eastAsia="Times New Roman" w:cs="Times New Roman"/>
          <w:bCs/>
          <w:szCs w:val="24"/>
          <w:lang w:eastAsia="lt-LT" w:bidi="lt-LT"/>
        </w:rPr>
        <w:t>eismai nustat</w:t>
      </w:r>
      <w:r w:rsidR="007C0074" w:rsidRPr="00507D47">
        <w:rPr>
          <w:rFonts w:eastAsia="Times New Roman" w:cs="Times New Roman"/>
          <w:bCs/>
          <w:szCs w:val="24"/>
          <w:lang w:eastAsia="lt-LT" w:bidi="lt-LT"/>
        </w:rPr>
        <w:t>ė</w:t>
      </w:r>
      <w:r w:rsidR="006B0583" w:rsidRPr="00507D47">
        <w:rPr>
          <w:rFonts w:eastAsia="Times New Roman" w:cs="Times New Roman"/>
          <w:bCs/>
          <w:szCs w:val="24"/>
          <w:lang w:eastAsia="lt-LT" w:bidi="lt-LT"/>
        </w:rPr>
        <w:t>,</w:t>
      </w:r>
      <w:r w:rsidR="007C0074" w:rsidRPr="00507D47">
        <w:rPr>
          <w:rFonts w:eastAsia="Times New Roman" w:cs="Times New Roman"/>
          <w:bCs/>
          <w:szCs w:val="24"/>
          <w:lang w:eastAsia="lt-LT" w:bidi="lt-LT"/>
        </w:rPr>
        <w:t xml:space="preserve"> kad ieškovės</w:t>
      </w:r>
      <w:r w:rsidR="007C0074" w:rsidRPr="00507D47">
        <w:rPr>
          <w:rFonts w:eastAsia="Times New Roman" w:cs="Times New Roman"/>
          <w:szCs w:val="24"/>
          <w:lang w:eastAsia="lt-LT"/>
        </w:rPr>
        <w:t xml:space="preserve"> įgaliot</w:t>
      </w:r>
      <w:r w:rsidR="003A2A21">
        <w:rPr>
          <w:rFonts w:eastAsia="Times New Roman" w:cs="Times New Roman"/>
          <w:szCs w:val="24"/>
          <w:lang w:eastAsia="lt-LT"/>
        </w:rPr>
        <w:t>a</w:t>
      </w:r>
      <w:r w:rsidR="007C0074" w:rsidRPr="00507D47">
        <w:rPr>
          <w:rFonts w:eastAsia="Times New Roman" w:cs="Times New Roman"/>
          <w:szCs w:val="24"/>
          <w:lang w:eastAsia="lt-LT"/>
        </w:rPr>
        <w:t xml:space="preserve"> atstov</w:t>
      </w:r>
      <w:r w:rsidR="003A2A21">
        <w:rPr>
          <w:rFonts w:eastAsia="Times New Roman" w:cs="Times New Roman"/>
          <w:szCs w:val="24"/>
          <w:lang w:eastAsia="lt-LT"/>
        </w:rPr>
        <w:t>ė</w:t>
      </w:r>
      <w:r w:rsidR="007C0074" w:rsidRPr="00507D47">
        <w:rPr>
          <w:rFonts w:eastAsia="Times New Roman" w:cs="Times New Roman"/>
          <w:szCs w:val="24"/>
          <w:lang w:eastAsia="lt-LT"/>
        </w:rPr>
        <w:t xml:space="preserve"> Lietuvoje UAB ,,Alfa Baltic</w:t>
      </w:r>
      <w:r w:rsidR="003A2A21">
        <w:rPr>
          <w:rFonts w:eastAsia="Times New Roman" w:cs="Times New Roman"/>
          <w:szCs w:val="24"/>
          <w:lang w:eastAsia="lt-LT"/>
        </w:rPr>
        <w:t>“</w:t>
      </w:r>
      <w:r w:rsidR="007C0074" w:rsidRPr="00507D47">
        <w:rPr>
          <w:rFonts w:eastAsia="Times New Roman" w:cs="Times New Roman"/>
          <w:szCs w:val="24"/>
          <w:lang w:eastAsia="lt-LT"/>
        </w:rPr>
        <w:t xml:space="preserve"> 2018 m. rugpjūčio 10 d. kreipėsi į Kauno apygardos prokuratūros Marijampolės apylinkės prokuratūrą su prašymu sulaikytą automobilį grąžinti </w:t>
      </w:r>
      <w:r w:rsidR="007C0074" w:rsidRPr="00867C58">
        <w:rPr>
          <w:rFonts w:eastAsia="Times New Roman" w:cs="Times New Roman"/>
          <w:bCs/>
          <w:szCs w:val="24"/>
          <w:lang w:eastAsia="lt-LT" w:bidi="lt-LT"/>
        </w:rPr>
        <w:t xml:space="preserve">jo teisėtai savininkei (ieškovei Ispanijos draudimo bendrovei </w:t>
      </w:r>
      <w:r w:rsidR="003A2A21">
        <w:rPr>
          <w:rFonts w:eastAsia="Times New Roman" w:cs="Times New Roman"/>
          <w:bCs/>
          <w:szCs w:val="24"/>
          <w:lang w:eastAsia="lt-LT" w:bidi="lt-LT"/>
        </w:rPr>
        <w:t>„</w:t>
      </w:r>
      <w:proofErr w:type="spellStart"/>
      <w:r w:rsidR="007C0074" w:rsidRPr="00867C58">
        <w:rPr>
          <w:rFonts w:eastAsia="Times New Roman" w:cs="Times New Roman"/>
          <w:bCs/>
          <w:szCs w:val="24"/>
          <w:lang w:eastAsia="lt-LT" w:bidi="lt-LT"/>
        </w:rPr>
        <w:t>Allianz</w:t>
      </w:r>
      <w:proofErr w:type="spellEnd"/>
      <w:r w:rsidR="007C0074" w:rsidRPr="00867C58">
        <w:rPr>
          <w:rFonts w:eastAsia="Times New Roman" w:cs="Times New Roman"/>
          <w:bCs/>
          <w:szCs w:val="24"/>
          <w:lang w:eastAsia="lt-LT" w:bidi="lt-LT"/>
        </w:rPr>
        <w:t xml:space="preserve"> </w:t>
      </w:r>
      <w:proofErr w:type="spellStart"/>
      <w:r w:rsidR="007C0074" w:rsidRPr="00867C58">
        <w:rPr>
          <w:rFonts w:eastAsia="Times New Roman" w:cs="Times New Roman"/>
          <w:bCs/>
          <w:szCs w:val="24"/>
          <w:lang w:eastAsia="lt-LT" w:bidi="lt-LT"/>
        </w:rPr>
        <w:t>Compania</w:t>
      </w:r>
      <w:proofErr w:type="spellEnd"/>
      <w:r w:rsidR="007C0074" w:rsidRPr="00867C58">
        <w:rPr>
          <w:rFonts w:eastAsia="Times New Roman" w:cs="Times New Roman"/>
          <w:bCs/>
          <w:szCs w:val="24"/>
          <w:lang w:eastAsia="lt-LT" w:bidi="lt-LT"/>
        </w:rPr>
        <w:t xml:space="preserve"> De </w:t>
      </w:r>
      <w:proofErr w:type="spellStart"/>
      <w:r w:rsidR="007C0074" w:rsidRPr="00867C58">
        <w:rPr>
          <w:rFonts w:eastAsia="Times New Roman" w:cs="Times New Roman"/>
          <w:bCs/>
          <w:szCs w:val="24"/>
          <w:lang w:eastAsia="lt-LT" w:bidi="lt-LT"/>
        </w:rPr>
        <w:t>Seguros</w:t>
      </w:r>
      <w:proofErr w:type="spellEnd"/>
      <w:r w:rsidR="007C0074" w:rsidRPr="00867C58">
        <w:rPr>
          <w:rFonts w:eastAsia="Times New Roman" w:cs="Times New Roman"/>
          <w:bCs/>
          <w:szCs w:val="24"/>
          <w:lang w:eastAsia="lt-LT" w:bidi="lt-LT"/>
        </w:rPr>
        <w:t xml:space="preserve"> </w:t>
      </w:r>
      <w:r w:rsidR="00EA681C">
        <w:rPr>
          <w:rFonts w:eastAsia="Times New Roman" w:cs="Times New Roman"/>
          <w:bCs/>
          <w:szCs w:val="24"/>
          <w:lang w:eastAsia="lt-LT" w:bidi="lt-LT"/>
        </w:rPr>
        <w:t>y</w:t>
      </w:r>
      <w:r w:rsidR="007C0074" w:rsidRPr="00867C58">
        <w:rPr>
          <w:rFonts w:eastAsia="Times New Roman" w:cs="Times New Roman"/>
          <w:bCs/>
          <w:szCs w:val="24"/>
          <w:lang w:eastAsia="lt-LT" w:bidi="lt-LT"/>
        </w:rPr>
        <w:t xml:space="preserve"> </w:t>
      </w:r>
      <w:proofErr w:type="spellStart"/>
      <w:r w:rsidR="007C0074" w:rsidRPr="00867C58">
        <w:rPr>
          <w:rFonts w:eastAsia="Times New Roman" w:cs="Times New Roman"/>
          <w:bCs/>
          <w:szCs w:val="24"/>
          <w:lang w:eastAsia="lt-LT" w:bidi="lt-LT"/>
        </w:rPr>
        <w:t>Reaseguros</w:t>
      </w:r>
      <w:proofErr w:type="spellEnd"/>
      <w:r w:rsidR="007C0074" w:rsidRPr="00867C58">
        <w:rPr>
          <w:rFonts w:eastAsia="Times New Roman" w:cs="Times New Roman"/>
          <w:bCs/>
          <w:szCs w:val="24"/>
          <w:lang w:eastAsia="lt-LT" w:bidi="lt-LT"/>
        </w:rPr>
        <w:t xml:space="preserve"> S. A.</w:t>
      </w:r>
      <w:r w:rsidR="003A2A21">
        <w:rPr>
          <w:rFonts w:eastAsia="Times New Roman" w:cs="Times New Roman"/>
          <w:bCs/>
          <w:szCs w:val="24"/>
          <w:lang w:eastAsia="lt-LT" w:bidi="lt-LT"/>
        </w:rPr>
        <w:t>“</w:t>
      </w:r>
      <w:r w:rsidR="007C0074" w:rsidRPr="00867C58">
        <w:rPr>
          <w:rFonts w:eastAsia="Times New Roman" w:cs="Times New Roman"/>
          <w:bCs/>
          <w:szCs w:val="24"/>
          <w:lang w:eastAsia="lt-LT" w:bidi="lt-LT"/>
        </w:rPr>
        <w:t>) ir šis prašymas Kauno apygardos prokuratūros Marijampolės apylinkės prokuratūros 2018 m. rugsėjo 11 d. nutarimu buvo tenkintas, tačiau atsakovas apskundė šį nutarimą. Kauno apygardos prokuratūros Marijampolės apylinkės vyriausiasis prokuroras 2018 m. spalio 8 d. nutarimu skundą atmetė. Marijampolės apylinkės teismas 2018 m. lapkričio 7 d. nutartimi taip pat atmetė pareiškėjo D. S</w:t>
      </w:r>
      <w:r w:rsidR="00674AF6">
        <w:rPr>
          <w:rFonts w:eastAsia="Times New Roman" w:cs="Times New Roman"/>
          <w:bCs/>
          <w:szCs w:val="24"/>
          <w:lang w:eastAsia="lt-LT" w:bidi="lt-LT"/>
        </w:rPr>
        <w:t>.</w:t>
      </w:r>
      <w:r w:rsidR="007C0074" w:rsidRPr="00867C58">
        <w:rPr>
          <w:rFonts w:eastAsia="Times New Roman" w:cs="Times New Roman"/>
          <w:bCs/>
          <w:szCs w:val="24"/>
          <w:lang w:eastAsia="lt-LT" w:bidi="lt-LT"/>
        </w:rPr>
        <w:t xml:space="preserve"> skundą dėl Kauno apygardos prokuratūros Marijampolės apylinkės vyriausiojo prokuroro 2018 m. spalio 8</w:t>
      </w:r>
      <w:r w:rsidR="003A2A21">
        <w:rPr>
          <w:rFonts w:eastAsia="Times New Roman" w:cs="Times New Roman"/>
          <w:bCs/>
          <w:szCs w:val="24"/>
          <w:lang w:eastAsia="lt-LT" w:bidi="lt-LT"/>
        </w:rPr>
        <w:t> </w:t>
      </w:r>
      <w:r w:rsidR="007C0074" w:rsidRPr="00867C58">
        <w:rPr>
          <w:rFonts w:eastAsia="Times New Roman" w:cs="Times New Roman"/>
          <w:bCs/>
          <w:szCs w:val="24"/>
          <w:lang w:eastAsia="lt-LT" w:bidi="lt-LT"/>
        </w:rPr>
        <w:t>d. nutarimo panaikinimo. Vis</w:t>
      </w:r>
      <w:r w:rsidR="003A2A21">
        <w:rPr>
          <w:rFonts w:eastAsia="Times New Roman" w:cs="Times New Roman"/>
          <w:bCs/>
          <w:szCs w:val="24"/>
          <w:lang w:eastAsia="lt-LT" w:bidi="lt-LT"/>
        </w:rPr>
        <w:t xml:space="preserve"> dėlto</w:t>
      </w:r>
      <w:r w:rsidR="007C0074" w:rsidRPr="00867C58">
        <w:rPr>
          <w:rFonts w:eastAsia="Times New Roman" w:cs="Times New Roman"/>
          <w:bCs/>
          <w:szCs w:val="24"/>
          <w:lang w:eastAsia="lt-LT" w:bidi="lt-LT"/>
        </w:rPr>
        <w:t xml:space="preserve"> Kauno apygardos teismas 2018 m. gruodžio 6 d. nutartimi panaikino Marijampolės apylinkės teismo 2018 m. lapkričio 7 d. nutartį ir priėmė naują </w:t>
      </w:r>
      <w:r w:rsidR="007C0074" w:rsidRPr="00867C58">
        <w:rPr>
          <w:rFonts w:eastAsia="Times New Roman" w:cs="Times New Roman"/>
          <w:bCs/>
          <w:szCs w:val="24"/>
          <w:lang w:eastAsia="lt-LT" w:bidi="lt-LT"/>
        </w:rPr>
        <w:lastRenderedPageBreak/>
        <w:t>sprendimą: panaikino Kauno apygardos prokuratūros Marijampolės apylinkės prokuratūros 2018</w:t>
      </w:r>
      <w:r w:rsidR="003A2A21">
        <w:rPr>
          <w:rFonts w:eastAsia="Times New Roman" w:cs="Times New Roman"/>
          <w:bCs/>
          <w:szCs w:val="24"/>
          <w:lang w:eastAsia="lt-LT" w:bidi="lt-LT"/>
        </w:rPr>
        <w:t> </w:t>
      </w:r>
      <w:r w:rsidR="007C0074" w:rsidRPr="00867C58">
        <w:rPr>
          <w:rFonts w:eastAsia="Times New Roman" w:cs="Times New Roman"/>
          <w:bCs/>
          <w:szCs w:val="24"/>
          <w:lang w:eastAsia="lt-LT" w:bidi="lt-LT"/>
        </w:rPr>
        <w:t>m. rugsėjo 11 d. nutarimą grąžinti automobilį ieškovei, atitinkamai panaikino Kauno apygardos prokuratūros Marijampolės apylinkės vyriausiojo prokuroro 2018 m. spalio 8 d. nutarimą. Kauno apygardos teismas 2018 m. gruodžio 6 d. nutartyje nurodė, kad tiek ieškovė, tiek sąžiningas įgijėjas D. S</w:t>
      </w:r>
      <w:r w:rsidR="00674AF6">
        <w:rPr>
          <w:rFonts w:eastAsia="Times New Roman" w:cs="Times New Roman"/>
          <w:bCs/>
          <w:szCs w:val="24"/>
          <w:lang w:eastAsia="lt-LT" w:bidi="lt-LT"/>
        </w:rPr>
        <w:t>.</w:t>
      </w:r>
      <w:r w:rsidR="007C0074" w:rsidRPr="00867C58">
        <w:rPr>
          <w:rFonts w:eastAsia="Times New Roman" w:cs="Times New Roman"/>
          <w:bCs/>
          <w:szCs w:val="24"/>
          <w:lang w:eastAsia="lt-LT" w:bidi="lt-LT"/>
        </w:rPr>
        <w:t xml:space="preserve"> šiame ikiteisminiame tyrime yra pareiškę prašymus dėl automobilio grąžinimo, t. y. tarp automobilio savininkės ir sąžiningo įgijėjo yra kilęs civilinio pobūdžio ginčas. </w:t>
      </w:r>
      <w:r w:rsidR="001729CC" w:rsidRPr="00867C58">
        <w:rPr>
          <w:rFonts w:eastAsia="Times New Roman" w:cs="Times New Roman"/>
          <w:bCs/>
          <w:szCs w:val="24"/>
          <w:lang w:eastAsia="lt-LT" w:bidi="lt-LT"/>
        </w:rPr>
        <w:t>D</w:t>
      </w:r>
      <w:r w:rsidR="007C0074" w:rsidRPr="00867C58">
        <w:rPr>
          <w:rFonts w:eastAsia="Times New Roman" w:cs="Times New Roman"/>
          <w:bCs/>
          <w:szCs w:val="24"/>
          <w:lang w:eastAsia="lt-LT" w:bidi="lt-LT"/>
        </w:rPr>
        <w:t>aikto savininkas, norėdamas išsireikalauti daiktą iš sąžiningo įgijėjo, turi teisę kreiptis į teismą civilinio proceso tvarka. Kilus civiliniam ginčui dėl teisės į ikiteisminio tyrimo metu paimtus daiktus, jie nėra grąžinami nė vienai iš šalių, kol neįsiteisės civilinio proceso</w:t>
      </w:r>
      <w:r w:rsidR="007C0074" w:rsidRPr="00507D47">
        <w:rPr>
          <w:rFonts w:eastAsia="Times New Roman" w:cs="Times New Roman"/>
          <w:szCs w:val="24"/>
          <w:lang w:eastAsia="lt-LT"/>
        </w:rPr>
        <w:t xml:space="preserve"> tvarka priimtas sprendimas. </w:t>
      </w:r>
      <w:r w:rsidR="007C0074" w:rsidRPr="00CC497F">
        <w:rPr>
          <w:rFonts w:eastAsia="Times New Roman" w:cs="Times New Roman"/>
          <w:szCs w:val="24"/>
          <w:lang w:eastAsia="lt-LT"/>
        </w:rPr>
        <w:t xml:space="preserve">Ikiteisminis tyrimas 2019 m. lapkričio 22 d. nutarimu buvo nutrauktas nurodant, kad ginčas dėl automobilio nuosavybės nustatymo turi būti sprendžiamas taikant civilinės teisės ir civilinio proceso teisės normas. </w:t>
      </w:r>
    </w:p>
    <w:p w14:paraId="49D17676" w14:textId="00527931" w:rsidR="00B46758" w:rsidRDefault="009922F8" w:rsidP="00B46758">
      <w:pPr>
        <w:numPr>
          <w:ilvl w:val="0"/>
          <w:numId w:val="1"/>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Taigi, nagrinėjamoje byloje keliamas teisinis klausimas, ar ieškovės</w:t>
      </w:r>
      <w:r w:rsidR="00260178">
        <w:rPr>
          <w:rFonts w:eastAsia="Times New Roman" w:cs="Times New Roman"/>
          <w:szCs w:val="24"/>
          <w:lang w:eastAsia="lt-LT"/>
        </w:rPr>
        <w:t xml:space="preserve"> atstovų</w:t>
      </w:r>
      <w:r>
        <w:rPr>
          <w:rFonts w:eastAsia="Times New Roman" w:cs="Times New Roman"/>
          <w:szCs w:val="24"/>
          <w:lang w:eastAsia="lt-LT"/>
        </w:rPr>
        <w:t xml:space="preserve"> kreipimasis </w:t>
      </w:r>
      <w:r w:rsidRPr="00507D47">
        <w:rPr>
          <w:rFonts w:eastAsia="Times New Roman" w:cs="Times New Roman"/>
          <w:szCs w:val="24"/>
          <w:lang w:eastAsia="lt-LT"/>
        </w:rPr>
        <w:t>2018 m. rugpjūčio 10 d.</w:t>
      </w:r>
      <w:r>
        <w:rPr>
          <w:rFonts w:eastAsia="Times New Roman" w:cs="Times New Roman"/>
          <w:szCs w:val="24"/>
          <w:lang w:eastAsia="lt-LT"/>
        </w:rPr>
        <w:t xml:space="preserve"> </w:t>
      </w:r>
      <w:r w:rsidRPr="00507D47">
        <w:rPr>
          <w:rFonts w:eastAsia="Times New Roman" w:cs="Times New Roman"/>
          <w:szCs w:val="24"/>
          <w:lang w:eastAsia="lt-LT"/>
        </w:rPr>
        <w:t>į Kauno apygardos prokuratūros Marijampolės apylinkės prokuratūrą su prašymu sulaikytą automobilį</w:t>
      </w:r>
      <w:r w:rsidR="00867C58" w:rsidRPr="00867C58">
        <w:t xml:space="preserve"> </w:t>
      </w:r>
      <w:r w:rsidR="00867C58" w:rsidRPr="00867C58">
        <w:rPr>
          <w:rFonts w:eastAsia="Times New Roman" w:cs="Times New Roman"/>
          <w:szCs w:val="24"/>
          <w:lang w:eastAsia="lt-LT"/>
        </w:rPr>
        <w:t xml:space="preserve">grąžinti jo teisėtai savininkei (ieškovei Ispanijos draudimo bendrovei </w:t>
      </w:r>
      <w:r w:rsidR="003A2A21">
        <w:rPr>
          <w:rFonts w:eastAsia="Times New Roman" w:cs="Times New Roman"/>
          <w:szCs w:val="24"/>
          <w:lang w:eastAsia="lt-LT"/>
        </w:rPr>
        <w:t>„</w:t>
      </w:r>
      <w:proofErr w:type="spellStart"/>
      <w:r w:rsidR="00867C58" w:rsidRPr="00867C58">
        <w:rPr>
          <w:rFonts w:eastAsia="Times New Roman" w:cs="Times New Roman"/>
          <w:szCs w:val="24"/>
          <w:lang w:eastAsia="lt-LT"/>
        </w:rPr>
        <w:t>Allianz</w:t>
      </w:r>
      <w:proofErr w:type="spellEnd"/>
      <w:r w:rsidR="00867C58" w:rsidRPr="00867C58">
        <w:rPr>
          <w:rFonts w:eastAsia="Times New Roman" w:cs="Times New Roman"/>
          <w:szCs w:val="24"/>
          <w:lang w:eastAsia="lt-LT"/>
        </w:rPr>
        <w:t xml:space="preserve"> </w:t>
      </w:r>
      <w:proofErr w:type="spellStart"/>
      <w:r w:rsidR="00867C58" w:rsidRPr="00867C58">
        <w:rPr>
          <w:rFonts w:eastAsia="Times New Roman" w:cs="Times New Roman"/>
          <w:szCs w:val="24"/>
          <w:lang w:eastAsia="lt-LT"/>
        </w:rPr>
        <w:t>Compania</w:t>
      </w:r>
      <w:proofErr w:type="spellEnd"/>
      <w:r w:rsidR="00867C58" w:rsidRPr="00867C58">
        <w:rPr>
          <w:rFonts w:eastAsia="Times New Roman" w:cs="Times New Roman"/>
          <w:szCs w:val="24"/>
          <w:lang w:eastAsia="lt-LT"/>
        </w:rPr>
        <w:t xml:space="preserve"> De </w:t>
      </w:r>
      <w:proofErr w:type="spellStart"/>
      <w:r w:rsidR="00867C58" w:rsidRPr="00867C58">
        <w:rPr>
          <w:rFonts w:eastAsia="Times New Roman" w:cs="Times New Roman"/>
          <w:szCs w:val="24"/>
          <w:lang w:eastAsia="lt-LT"/>
        </w:rPr>
        <w:t>Seguros</w:t>
      </w:r>
      <w:proofErr w:type="spellEnd"/>
      <w:r w:rsidR="00867C58" w:rsidRPr="00867C58">
        <w:rPr>
          <w:rFonts w:eastAsia="Times New Roman" w:cs="Times New Roman"/>
          <w:szCs w:val="24"/>
          <w:lang w:eastAsia="lt-LT"/>
        </w:rPr>
        <w:t xml:space="preserve"> </w:t>
      </w:r>
      <w:r w:rsidR="0077383D">
        <w:rPr>
          <w:rFonts w:eastAsia="Times New Roman" w:cs="Times New Roman"/>
          <w:szCs w:val="24"/>
          <w:lang w:eastAsia="lt-LT"/>
        </w:rPr>
        <w:t>y</w:t>
      </w:r>
      <w:r w:rsidR="00867C58" w:rsidRPr="00867C58">
        <w:rPr>
          <w:rFonts w:eastAsia="Times New Roman" w:cs="Times New Roman"/>
          <w:szCs w:val="24"/>
          <w:lang w:eastAsia="lt-LT"/>
        </w:rPr>
        <w:t xml:space="preserve"> </w:t>
      </w:r>
      <w:proofErr w:type="spellStart"/>
      <w:r w:rsidR="00867C58" w:rsidRPr="00867C58">
        <w:rPr>
          <w:rFonts w:eastAsia="Times New Roman" w:cs="Times New Roman"/>
          <w:szCs w:val="24"/>
          <w:lang w:eastAsia="lt-LT"/>
        </w:rPr>
        <w:t>Reaseguros</w:t>
      </w:r>
      <w:proofErr w:type="spellEnd"/>
      <w:r w:rsidR="00867C58" w:rsidRPr="00867C58">
        <w:rPr>
          <w:rFonts w:eastAsia="Times New Roman" w:cs="Times New Roman"/>
          <w:szCs w:val="24"/>
          <w:lang w:eastAsia="lt-LT"/>
        </w:rPr>
        <w:t xml:space="preserve"> S. A.</w:t>
      </w:r>
      <w:r w:rsidR="003A2A21">
        <w:rPr>
          <w:rFonts w:eastAsia="Times New Roman" w:cs="Times New Roman"/>
          <w:szCs w:val="24"/>
          <w:lang w:eastAsia="lt-LT"/>
        </w:rPr>
        <w:t>“</w:t>
      </w:r>
      <w:r w:rsidR="00867C58" w:rsidRPr="00867C58">
        <w:rPr>
          <w:rFonts w:eastAsia="Times New Roman" w:cs="Times New Roman"/>
          <w:szCs w:val="24"/>
          <w:lang w:eastAsia="lt-LT"/>
        </w:rPr>
        <w:t>)</w:t>
      </w:r>
      <w:r>
        <w:rPr>
          <w:rFonts w:eastAsia="Times New Roman" w:cs="Times New Roman"/>
          <w:szCs w:val="24"/>
          <w:lang w:eastAsia="lt-LT"/>
        </w:rPr>
        <w:t>, šio prašymo tenkinimas</w:t>
      </w:r>
      <w:r w:rsidR="00867C58" w:rsidRPr="00867C58">
        <w:rPr>
          <w:rFonts w:eastAsia="Times New Roman" w:cs="Times New Roman"/>
          <w:szCs w:val="24"/>
          <w:lang w:eastAsia="lt-LT"/>
        </w:rPr>
        <w:t xml:space="preserve"> Marijampolės apylinkės prokuratūros 2018 m. rugsėjo 11 d.</w:t>
      </w:r>
      <w:r w:rsidRPr="00867C58">
        <w:rPr>
          <w:rFonts w:eastAsia="Times New Roman" w:cs="Times New Roman"/>
          <w:szCs w:val="24"/>
          <w:lang w:eastAsia="lt-LT"/>
        </w:rPr>
        <w:t xml:space="preserve"> nutarimu</w:t>
      </w:r>
      <w:r>
        <w:rPr>
          <w:rFonts w:eastAsia="Times New Roman" w:cs="Times New Roman"/>
          <w:szCs w:val="24"/>
          <w:lang w:eastAsia="lt-LT"/>
        </w:rPr>
        <w:t xml:space="preserve">, taip pat aplinkybė, kad </w:t>
      </w:r>
      <w:r w:rsidRPr="00507D47">
        <w:rPr>
          <w:rFonts w:eastAsia="Times New Roman" w:cs="Times New Roman"/>
          <w:szCs w:val="24"/>
          <w:lang w:eastAsia="lt-LT"/>
        </w:rPr>
        <w:t xml:space="preserve">Kauno apygardos prokuratūros Marijampolės apylinkės vyriausiasis prokuroras 2018 m. spalio 8 d. nutarimu </w:t>
      </w:r>
      <w:r>
        <w:rPr>
          <w:rFonts w:eastAsia="Times New Roman" w:cs="Times New Roman"/>
          <w:szCs w:val="24"/>
          <w:lang w:eastAsia="lt-LT"/>
        </w:rPr>
        <w:t xml:space="preserve">atmetė </w:t>
      </w:r>
      <w:r w:rsidR="00867C58" w:rsidRPr="00867C58">
        <w:rPr>
          <w:rFonts w:eastAsia="Times New Roman" w:cs="Times New Roman"/>
          <w:szCs w:val="24"/>
          <w:lang w:eastAsia="lt-LT"/>
        </w:rPr>
        <w:t>pareiškėjo D. S</w:t>
      </w:r>
      <w:r w:rsidR="00674AF6">
        <w:rPr>
          <w:rFonts w:eastAsia="Times New Roman" w:cs="Times New Roman"/>
          <w:szCs w:val="24"/>
          <w:lang w:eastAsia="lt-LT"/>
        </w:rPr>
        <w:t>.</w:t>
      </w:r>
      <w:r w:rsidR="00867C58" w:rsidRPr="00867C58">
        <w:rPr>
          <w:rFonts w:eastAsia="Times New Roman" w:cs="Times New Roman"/>
          <w:szCs w:val="24"/>
          <w:lang w:eastAsia="lt-LT"/>
        </w:rPr>
        <w:t xml:space="preserve"> </w:t>
      </w:r>
      <w:r w:rsidR="00867C58">
        <w:rPr>
          <w:rFonts w:eastAsia="Times New Roman" w:cs="Times New Roman"/>
          <w:szCs w:val="24"/>
          <w:lang w:eastAsia="lt-LT"/>
        </w:rPr>
        <w:t xml:space="preserve">(automobilio </w:t>
      </w:r>
      <w:r>
        <w:rPr>
          <w:rFonts w:eastAsia="Times New Roman" w:cs="Times New Roman"/>
          <w:szCs w:val="24"/>
          <w:lang w:eastAsia="lt-LT"/>
        </w:rPr>
        <w:t>įgijėjo</w:t>
      </w:r>
      <w:r w:rsidR="00867C58">
        <w:rPr>
          <w:rFonts w:eastAsia="Times New Roman" w:cs="Times New Roman"/>
          <w:szCs w:val="24"/>
          <w:lang w:eastAsia="lt-LT"/>
        </w:rPr>
        <w:t>)</w:t>
      </w:r>
      <w:r>
        <w:rPr>
          <w:rFonts w:eastAsia="Times New Roman" w:cs="Times New Roman"/>
          <w:szCs w:val="24"/>
          <w:lang w:eastAsia="lt-LT"/>
        </w:rPr>
        <w:t xml:space="preserve"> </w:t>
      </w:r>
      <w:r w:rsidRPr="00507D47">
        <w:rPr>
          <w:rFonts w:eastAsia="Times New Roman" w:cs="Times New Roman"/>
          <w:szCs w:val="24"/>
          <w:lang w:eastAsia="lt-LT"/>
        </w:rPr>
        <w:t>skundą</w:t>
      </w:r>
      <w:r>
        <w:rPr>
          <w:rFonts w:eastAsia="Times New Roman" w:cs="Times New Roman"/>
          <w:szCs w:val="24"/>
          <w:lang w:eastAsia="lt-LT"/>
        </w:rPr>
        <w:t>, vertintin</w:t>
      </w:r>
      <w:r w:rsidR="0077383D">
        <w:rPr>
          <w:rFonts w:eastAsia="Times New Roman" w:cs="Times New Roman"/>
          <w:szCs w:val="24"/>
          <w:lang w:eastAsia="lt-LT"/>
        </w:rPr>
        <w:t>i</w:t>
      </w:r>
      <w:r>
        <w:rPr>
          <w:rFonts w:eastAsia="Times New Roman" w:cs="Times New Roman"/>
          <w:szCs w:val="24"/>
          <w:lang w:eastAsia="lt-LT"/>
        </w:rPr>
        <w:t xml:space="preserve"> kaip ieškinio senatį nutraukiančios aplinkybės </w:t>
      </w:r>
      <w:hyperlink r:id="rId9" w:tgtFrame="_blank" w:tooltip="Lietuvos Respublikos civilinis kodeksas. Pirmoji knyga. Bendrosios nuostatos" w:history="1">
        <w:r w:rsidRPr="00867C58">
          <w:rPr>
            <w:rFonts w:eastAsia="Times New Roman" w:cs="Times New Roman"/>
            <w:szCs w:val="24"/>
            <w:lang w:eastAsia="lt-LT"/>
          </w:rPr>
          <w:t>CK</w:t>
        </w:r>
      </w:hyperlink>
      <w:r w:rsidRPr="00867C58">
        <w:rPr>
          <w:rFonts w:eastAsia="Times New Roman" w:cs="Times New Roman"/>
          <w:szCs w:val="24"/>
          <w:lang w:eastAsia="lt-LT"/>
        </w:rPr>
        <w:t xml:space="preserve"> </w:t>
      </w:r>
      <w:hyperlink r:id="rId10" w:tgtFrame="_blank" w:tooltip="Ieškinio senaties termino nutraukimas" w:history="1">
        <w:r w:rsidRPr="00867C58">
          <w:rPr>
            <w:rFonts w:eastAsia="Times New Roman" w:cs="Times New Roman"/>
            <w:szCs w:val="24"/>
            <w:lang w:eastAsia="lt-LT"/>
          </w:rPr>
          <w:t>1.130</w:t>
        </w:r>
      </w:hyperlink>
      <w:r w:rsidRPr="00867C58">
        <w:rPr>
          <w:rFonts w:eastAsia="Times New Roman" w:cs="Times New Roman"/>
          <w:szCs w:val="24"/>
          <w:lang w:eastAsia="lt-LT"/>
        </w:rPr>
        <w:t xml:space="preserve"> straipsnio 3 dalies prasme</w:t>
      </w:r>
      <w:r w:rsidRPr="00507D47">
        <w:rPr>
          <w:rFonts w:eastAsia="Times New Roman" w:cs="Times New Roman"/>
          <w:szCs w:val="24"/>
          <w:lang w:eastAsia="lt-LT"/>
        </w:rPr>
        <w:t>.</w:t>
      </w:r>
    </w:p>
    <w:p w14:paraId="7297C0BC" w14:textId="77777777" w:rsidR="00BA2D4E" w:rsidRDefault="00075BE6" w:rsidP="00BA2D4E">
      <w:pPr>
        <w:numPr>
          <w:ilvl w:val="0"/>
          <w:numId w:val="1"/>
        </w:numPr>
        <w:spacing w:after="120" w:line="240" w:lineRule="auto"/>
        <w:ind w:left="357" w:hanging="357"/>
        <w:jc w:val="both"/>
        <w:rPr>
          <w:rStyle w:val="cf01"/>
          <w:rFonts w:ascii="Times New Roman" w:eastAsia="Times New Roman" w:hAnsi="Times New Roman" w:cs="Times New Roman"/>
          <w:sz w:val="24"/>
          <w:szCs w:val="24"/>
          <w:lang w:eastAsia="lt-LT"/>
        </w:rPr>
      </w:pPr>
      <w:r w:rsidRPr="005459C4">
        <w:rPr>
          <w:rFonts w:cs="Times New Roman"/>
          <w:szCs w:val="24"/>
        </w:rPr>
        <w:t xml:space="preserve">Įvertinus </w:t>
      </w:r>
      <w:r w:rsidR="009922F8" w:rsidRPr="005459C4">
        <w:rPr>
          <w:rFonts w:cs="Times New Roman"/>
          <w:szCs w:val="24"/>
        </w:rPr>
        <w:t xml:space="preserve">kasacinio teismo praktiką, </w:t>
      </w:r>
      <w:r w:rsidR="003A2A21">
        <w:rPr>
          <w:rFonts w:cs="Times New Roman"/>
          <w:szCs w:val="24"/>
        </w:rPr>
        <w:t xml:space="preserve">pagal </w:t>
      </w:r>
      <w:r w:rsidR="009922F8" w:rsidRPr="005459C4">
        <w:rPr>
          <w:rFonts w:cs="Times New Roman"/>
          <w:szCs w:val="24"/>
        </w:rPr>
        <w:t>kuri</w:t>
      </w:r>
      <w:r w:rsidR="003A2A21">
        <w:rPr>
          <w:rFonts w:cs="Times New Roman"/>
          <w:szCs w:val="24"/>
        </w:rPr>
        <w:t>ą</w:t>
      </w:r>
      <w:r w:rsidR="009922F8" w:rsidRPr="005459C4">
        <w:rPr>
          <w:rFonts w:cs="Times New Roman"/>
          <w:szCs w:val="24"/>
        </w:rPr>
        <w:t>, kaip minėta, ši norm</w:t>
      </w:r>
      <w:r w:rsidR="003A2A21">
        <w:rPr>
          <w:rFonts w:cs="Times New Roman"/>
          <w:szCs w:val="24"/>
        </w:rPr>
        <w:t>a</w:t>
      </w:r>
      <w:r w:rsidR="009922F8" w:rsidRPr="005459C4">
        <w:rPr>
          <w:rFonts w:cs="Times New Roman"/>
          <w:szCs w:val="24"/>
        </w:rPr>
        <w:t xml:space="preserve"> aiškina</w:t>
      </w:r>
      <w:r w:rsidR="003A2A21">
        <w:rPr>
          <w:rFonts w:cs="Times New Roman"/>
          <w:szCs w:val="24"/>
        </w:rPr>
        <w:t>ma</w:t>
      </w:r>
      <w:r w:rsidR="009922F8" w:rsidRPr="005459C4">
        <w:rPr>
          <w:rFonts w:cs="Times New Roman"/>
          <w:szCs w:val="24"/>
        </w:rPr>
        <w:t xml:space="preserve"> </w:t>
      </w:r>
      <w:r w:rsidR="00260178" w:rsidRPr="005459C4">
        <w:rPr>
          <w:rFonts w:cs="Times New Roman"/>
          <w:szCs w:val="24"/>
        </w:rPr>
        <w:t>ne gramatiškai, o atsižvelg</w:t>
      </w:r>
      <w:r w:rsidR="003A2A21">
        <w:rPr>
          <w:rFonts w:cs="Times New Roman"/>
          <w:szCs w:val="24"/>
        </w:rPr>
        <w:t>iant</w:t>
      </w:r>
      <w:r w:rsidR="00260178" w:rsidRPr="005459C4">
        <w:rPr>
          <w:rFonts w:cs="Times New Roman"/>
          <w:szCs w:val="24"/>
        </w:rPr>
        <w:t xml:space="preserve"> į šios normos tikslą, spręstina, kad šiuo </w:t>
      </w:r>
      <w:r w:rsidR="00520950" w:rsidRPr="005459C4">
        <w:rPr>
          <w:rFonts w:cs="Times New Roman"/>
          <w:szCs w:val="24"/>
        </w:rPr>
        <w:t xml:space="preserve">atveju </w:t>
      </w:r>
      <w:r w:rsidR="00260178" w:rsidRPr="005459C4">
        <w:rPr>
          <w:rFonts w:cs="Times New Roman"/>
          <w:szCs w:val="24"/>
        </w:rPr>
        <w:t>savininko kreipimasis ikiteisminio tyrimo metu į prokuratūrą su prašymu grąžinti pavogtą daiktą ir prokuratūrai šį prašymą tenkinus, tokie savininko veiksmai</w:t>
      </w:r>
      <w:r w:rsidR="00520950" w:rsidRPr="005459C4">
        <w:rPr>
          <w:rFonts w:cs="Times New Roman"/>
          <w:szCs w:val="24"/>
        </w:rPr>
        <w:t xml:space="preserve"> savo padariniais</w:t>
      </w:r>
      <w:r w:rsidR="00260178" w:rsidRPr="005459C4">
        <w:rPr>
          <w:rFonts w:cs="Times New Roman"/>
          <w:szCs w:val="24"/>
        </w:rPr>
        <w:t xml:space="preserve"> prilyginami ieškinio pareiškimui </w:t>
      </w:r>
      <w:hyperlink r:id="rId11" w:tgtFrame="_blank" w:tooltip="Lietuvos Respublikos civilinis kodeksas. Pirmoji knyga. Bendrosios nuostatos" w:history="1">
        <w:r w:rsidR="00260178" w:rsidRPr="005459C4">
          <w:rPr>
            <w:rFonts w:cs="Times New Roman"/>
            <w:szCs w:val="24"/>
          </w:rPr>
          <w:t>CK</w:t>
        </w:r>
      </w:hyperlink>
      <w:r w:rsidR="00260178" w:rsidRPr="005459C4">
        <w:rPr>
          <w:rFonts w:cs="Times New Roman"/>
          <w:szCs w:val="24"/>
        </w:rPr>
        <w:t xml:space="preserve"> </w:t>
      </w:r>
      <w:hyperlink r:id="rId12" w:tgtFrame="_blank" w:tooltip="Ieškinio senaties termino nutraukimas" w:history="1">
        <w:r w:rsidR="00260178" w:rsidRPr="005459C4">
          <w:rPr>
            <w:rFonts w:cs="Times New Roman"/>
            <w:szCs w:val="24"/>
          </w:rPr>
          <w:t>1.130</w:t>
        </w:r>
      </w:hyperlink>
      <w:r w:rsidR="00260178" w:rsidRPr="005459C4">
        <w:rPr>
          <w:rFonts w:cs="Times New Roman"/>
          <w:szCs w:val="24"/>
        </w:rPr>
        <w:t xml:space="preserve"> straipsnio 3 dalies prasme ir </w:t>
      </w:r>
      <w:r w:rsidR="00520950" w:rsidRPr="005459C4">
        <w:rPr>
          <w:rFonts w:cs="Times New Roman"/>
          <w:szCs w:val="24"/>
        </w:rPr>
        <w:t xml:space="preserve">todėl </w:t>
      </w:r>
      <w:r w:rsidR="00260178" w:rsidRPr="005459C4">
        <w:rPr>
          <w:rFonts w:cs="Times New Roman"/>
          <w:szCs w:val="24"/>
        </w:rPr>
        <w:t>nutraukia ieškinio senaties termi</w:t>
      </w:r>
      <w:r w:rsidR="00B46758" w:rsidRPr="005459C4">
        <w:rPr>
          <w:rFonts w:cs="Times New Roman"/>
          <w:szCs w:val="24"/>
        </w:rPr>
        <w:t>ną.</w:t>
      </w:r>
      <w:r w:rsidR="00B46758" w:rsidRPr="005459C4">
        <w:rPr>
          <w:rStyle w:val="AntratsDiagrama"/>
          <w:rFonts w:ascii="Times New Roman" w:hAnsi="Times New Roman" w:cs="Times New Roman"/>
          <w:sz w:val="24"/>
          <w:szCs w:val="24"/>
        </w:rPr>
        <w:t xml:space="preserve"> </w:t>
      </w:r>
      <w:r w:rsidR="00B46758" w:rsidRPr="005459C4">
        <w:rPr>
          <w:rStyle w:val="cf01"/>
          <w:rFonts w:ascii="Times New Roman" w:hAnsi="Times New Roman" w:cs="Times New Roman"/>
          <w:sz w:val="24"/>
          <w:szCs w:val="24"/>
        </w:rPr>
        <w:t xml:space="preserve">Papildomai šią išvadą pagrindžia ir tai, kad civilinių teisių įgyvendinimas ir gynimas </w:t>
      </w:r>
      <w:r w:rsidR="005459C4" w:rsidRPr="005459C4">
        <w:rPr>
          <w:rStyle w:val="cf01"/>
          <w:rFonts w:ascii="Times New Roman" w:hAnsi="Times New Roman" w:cs="Times New Roman"/>
          <w:sz w:val="24"/>
          <w:szCs w:val="24"/>
        </w:rPr>
        <w:t xml:space="preserve">paprastai </w:t>
      </w:r>
      <w:r w:rsidR="00B46758" w:rsidRPr="005459C4">
        <w:rPr>
          <w:rStyle w:val="cf01"/>
          <w:rFonts w:ascii="Times New Roman" w:hAnsi="Times New Roman" w:cs="Times New Roman"/>
          <w:sz w:val="24"/>
          <w:szCs w:val="24"/>
        </w:rPr>
        <w:t>vyksta laikantis subsidiarumo principo</w:t>
      </w:r>
      <w:r w:rsidR="005459C4" w:rsidRPr="005459C4">
        <w:rPr>
          <w:rStyle w:val="cf01"/>
          <w:rFonts w:ascii="Times New Roman" w:hAnsi="Times New Roman" w:cs="Times New Roman"/>
          <w:sz w:val="24"/>
          <w:szCs w:val="24"/>
        </w:rPr>
        <w:t xml:space="preserve">, todėl </w:t>
      </w:r>
      <w:r w:rsidR="00B46758" w:rsidRPr="005459C4">
        <w:rPr>
          <w:rStyle w:val="cf01"/>
          <w:rFonts w:ascii="Times New Roman" w:hAnsi="Times New Roman" w:cs="Times New Roman"/>
          <w:sz w:val="24"/>
          <w:szCs w:val="24"/>
        </w:rPr>
        <w:t>nepagrįsta būtų reikalauti iš civilinių teisinių santykių subjektų siekti savo pažeistų teisių gynybos vienu metu kel</w:t>
      </w:r>
      <w:r w:rsidR="005459C4">
        <w:rPr>
          <w:rStyle w:val="cf01"/>
          <w:rFonts w:ascii="Times New Roman" w:hAnsi="Times New Roman" w:cs="Times New Roman"/>
          <w:sz w:val="24"/>
          <w:szCs w:val="24"/>
        </w:rPr>
        <w:t>etu</w:t>
      </w:r>
      <w:r w:rsidR="00B46758" w:rsidRPr="005459C4">
        <w:rPr>
          <w:rStyle w:val="cf01"/>
          <w:rFonts w:ascii="Times New Roman" w:hAnsi="Times New Roman" w:cs="Times New Roman"/>
          <w:sz w:val="24"/>
          <w:szCs w:val="24"/>
        </w:rPr>
        <w:t xml:space="preserve"> alternatyvi</w:t>
      </w:r>
      <w:r w:rsidR="005459C4">
        <w:rPr>
          <w:rStyle w:val="cf01"/>
          <w:rFonts w:ascii="Times New Roman" w:hAnsi="Times New Roman" w:cs="Times New Roman"/>
          <w:sz w:val="24"/>
          <w:szCs w:val="24"/>
        </w:rPr>
        <w:t>ų</w:t>
      </w:r>
      <w:r w:rsidR="00B46758" w:rsidRPr="005459C4">
        <w:rPr>
          <w:rStyle w:val="cf01"/>
          <w:rFonts w:ascii="Times New Roman" w:hAnsi="Times New Roman" w:cs="Times New Roman"/>
          <w:sz w:val="24"/>
          <w:szCs w:val="24"/>
        </w:rPr>
        <w:t xml:space="preserve"> būd</w:t>
      </w:r>
      <w:r w:rsidR="005459C4">
        <w:rPr>
          <w:rStyle w:val="cf01"/>
          <w:rFonts w:ascii="Times New Roman" w:hAnsi="Times New Roman" w:cs="Times New Roman"/>
          <w:sz w:val="24"/>
          <w:szCs w:val="24"/>
        </w:rPr>
        <w:t>ų</w:t>
      </w:r>
      <w:r w:rsidR="00B46758" w:rsidRPr="005459C4">
        <w:rPr>
          <w:rStyle w:val="cf01"/>
          <w:rFonts w:ascii="Times New Roman" w:hAnsi="Times New Roman" w:cs="Times New Roman"/>
          <w:sz w:val="24"/>
          <w:szCs w:val="24"/>
        </w:rPr>
        <w:t xml:space="preserve">, </w:t>
      </w:r>
      <w:r w:rsidR="005459C4" w:rsidRPr="005459C4">
        <w:rPr>
          <w:rStyle w:val="cf01"/>
          <w:rFonts w:ascii="Times New Roman" w:hAnsi="Times New Roman" w:cs="Times New Roman"/>
          <w:sz w:val="24"/>
          <w:szCs w:val="24"/>
        </w:rPr>
        <w:t>ypač įvertinus aplinkybę, kad</w:t>
      </w:r>
      <w:r w:rsidR="003A2A21">
        <w:rPr>
          <w:rStyle w:val="cf01"/>
          <w:rFonts w:ascii="Times New Roman" w:hAnsi="Times New Roman" w:cs="Times New Roman"/>
          <w:sz w:val="24"/>
          <w:szCs w:val="24"/>
        </w:rPr>
        <w:t>,</w:t>
      </w:r>
      <w:r w:rsidR="00B46758" w:rsidRPr="005459C4">
        <w:rPr>
          <w:rStyle w:val="cf01"/>
          <w:rFonts w:ascii="Times New Roman" w:hAnsi="Times New Roman" w:cs="Times New Roman"/>
          <w:sz w:val="24"/>
          <w:szCs w:val="24"/>
        </w:rPr>
        <w:t xml:space="preserve"> esant sprendimui grąžinti </w:t>
      </w:r>
      <w:r w:rsidR="005459C4" w:rsidRPr="005459C4">
        <w:rPr>
          <w:rStyle w:val="cf01"/>
          <w:rFonts w:ascii="Times New Roman" w:hAnsi="Times New Roman" w:cs="Times New Roman"/>
          <w:sz w:val="24"/>
          <w:szCs w:val="24"/>
        </w:rPr>
        <w:t xml:space="preserve">ginčo </w:t>
      </w:r>
      <w:r w:rsidR="00B46758" w:rsidRPr="005459C4">
        <w:rPr>
          <w:rStyle w:val="cf01"/>
          <w:rFonts w:ascii="Times New Roman" w:hAnsi="Times New Roman" w:cs="Times New Roman"/>
          <w:sz w:val="24"/>
          <w:szCs w:val="24"/>
        </w:rPr>
        <w:t>auto</w:t>
      </w:r>
      <w:r w:rsidR="005459C4" w:rsidRPr="005459C4">
        <w:rPr>
          <w:rStyle w:val="cf01"/>
          <w:rFonts w:ascii="Times New Roman" w:hAnsi="Times New Roman" w:cs="Times New Roman"/>
          <w:sz w:val="24"/>
          <w:szCs w:val="24"/>
        </w:rPr>
        <w:t>mobilį ieškovei, nebuvo net teisinio pagrindo kreiptis su vindikaciniu ieškiniu</w:t>
      </w:r>
      <w:r w:rsidR="005459C4">
        <w:rPr>
          <w:rStyle w:val="cf01"/>
          <w:rFonts w:ascii="Times New Roman" w:hAnsi="Times New Roman" w:cs="Times New Roman"/>
          <w:sz w:val="24"/>
          <w:szCs w:val="24"/>
        </w:rPr>
        <w:t xml:space="preserve"> į teismą</w:t>
      </w:r>
      <w:r w:rsidR="005459C4" w:rsidRPr="005459C4">
        <w:rPr>
          <w:rStyle w:val="cf01"/>
          <w:rFonts w:ascii="Times New Roman" w:hAnsi="Times New Roman" w:cs="Times New Roman"/>
          <w:sz w:val="24"/>
          <w:szCs w:val="24"/>
        </w:rPr>
        <w:t>.</w:t>
      </w:r>
    </w:p>
    <w:p w14:paraId="24B0C698" w14:textId="771EC5D0" w:rsidR="0000393E" w:rsidRPr="00BA2D4E" w:rsidRDefault="005459C4" w:rsidP="00BA2D4E">
      <w:pPr>
        <w:numPr>
          <w:ilvl w:val="0"/>
          <w:numId w:val="1"/>
        </w:numPr>
        <w:spacing w:after="120" w:line="240" w:lineRule="auto"/>
        <w:ind w:left="357" w:hanging="357"/>
        <w:jc w:val="both"/>
        <w:rPr>
          <w:rFonts w:eastAsia="Times New Roman" w:cs="Times New Roman"/>
          <w:szCs w:val="24"/>
          <w:lang w:eastAsia="lt-LT"/>
        </w:rPr>
      </w:pPr>
      <w:r w:rsidRPr="00BA2D4E">
        <w:rPr>
          <w:rStyle w:val="cf01"/>
          <w:rFonts w:ascii="Times New Roman" w:hAnsi="Times New Roman" w:cs="Times New Roman"/>
          <w:sz w:val="24"/>
          <w:szCs w:val="24"/>
        </w:rPr>
        <w:t>Kasacinis teismas, remdamasis teismų nustatytomis aplinkybėmis, turinčiomis reikšmės ieškinio senaties termino pradžios nustatymui, teisės taikymo aspektu patikrina, ar bylą nagrinėję teismai teisingai taikė ir aiškino ieškinio senatį reglamentuojančias teisės normas (žr., pvz., Lietuvos Aukščiausiojo Teismo 2017 m. rugpjūčio 24 d. nutarties civilinėje byloje Nr. 3K-3-328-219/2017 26 punktą; 2023 m. vasario 23 d. nutarties baudžiamojoje byloje Nr. 2K-7-37-648/2023 68 punktą ir kt.).</w:t>
      </w:r>
      <w:r w:rsidRPr="00BA2D4E">
        <w:rPr>
          <w:rFonts w:eastAsia="Times New Roman" w:cs="Times New Roman"/>
          <w:szCs w:val="24"/>
          <w:lang w:eastAsia="lt-LT"/>
        </w:rPr>
        <w:t xml:space="preserve"> </w:t>
      </w:r>
      <w:r w:rsidR="00260178" w:rsidRPr="00BA2D4E">
        <w:rPr>
          <w:rFonts w:eastAsia="Times New Roman" w:cs="Times New Roman"/>
          <w:szCs w:val="24"/>
          <w:lang w:eastAsia="lt-LT"/>
        </w:rPr>
        <w:t xml:space="preserve">Nagrinėjamu atveju </w:t>
      </w:r>
      <w:r w:rsidR="00520950" w:rsidRPr="00BA2D4E">
        <w:rPr>
          <w:rFonts w:eastAsia="Times New Roman" w:cs="Times New Roman"/>
          <w:szCs w:val="24"/>
          <w:lang w:eastAsia="lt-LT"/>
        </w:rPr>
        <w:t>darytina išvada</w:t>
      </w:r>
      <w:r w:rsidR="00260178" w:rsidRPr="00BA2D4E">
        <w:rPr>
          <w:rFonts w:eastAsia="Times New Roman" w:cs="Times New Roman"/>
          <w:szCs w:val="24"/>
          <w:lang w:eastAsia="lt-LT"/>
        </w:rPr>
        <w:t>, kad</w:t>
      </w:r>
      <w:r w:rsidRPr="00BA2D4E">
        <w:rPr>
          <w:rFonts w:eastAsia="Times New Roman" w:cs="Times New Roman"/>
          <w:szCs w:val="24"/>
          <w:lang w:eastAsia="lt-LT"/>
        </w:rPr>
        <w:t xml:space="preserve"> teismai nepagrįstai nenustatė ieškinio senaties termino</w:t>
      </w:r>
      <w:r w:rsidR="00260178" w:rsidRPr="00BA2D4E">
        <w:rPr>
          <w:rFonts w:eastAsia="Times New Roman" w:cs="Times New Roman"/>
          <w:szCs w:val="24"/>
          <w:lang w:eastAsia="lt-LT"/>
        </w:rPr>
        <w:t xml:space="preserve"> nutrūk</w:t>
      </w:r>
      <w:r w:rsidRPr="00BA2D4E">
        <w:rPr>
          <w:rFonts w:eastAsia="Times New Roman" w:cs="Times New Roman"/>
          <w:szCs w:val="24"/>
          <w:lang w:eastAsia="lt-LT"/>
        </w:rPr>
        <w:t>imo</w:t>
      </w:r>
      <w:r w:rsidR="00260178" w:rsidRPr="00BA2D4E">
        <w:rPr>
          <w:rFonts w:eastAsia="Times New Roman" w:cs="Times New Roman"/>
          <w:szCs w:val="24"/>
          <w:lang w:eastAsia="lt-LT"/>
        </w:rPr>
        <w:t xml:space="preserve"> nuo 2018 m. rugpjūčio 10 d. (kreipimosi į Kauno apygardos prokuratūros Marijampolės apylinkės prokuratūrą datos) ir prasidėj</w:t>
      </w:r>
      <w:r w:rsidRPr="00BA2D4E">
        <w:rPr>
          <w:rFonts w:eastAsia="Times New Roman" w:cs="Times New Roman"/>
          <w:szCs w:val="24"/>
          <w:lang w:eastAsia="lt-LT"/>
        </w:rPr>
        <w:t>imo</w:t>
      </w:r>
      <w:r w:rsidR="00260178" w:rsidRPr="00BA2D4E">
        <w:rPr>
          <w:rFonts w:eastAsia="Times New Roman" w:cs="Times New Roman"/>
          <w:szCs w:val="24"/>
          <w:lang w:eastAsia="lt-LT"/>
        </w:rPr>
        <w:t xml:space="preserve"> </w:t>
      </w:r>
      <w:r w:rsidR="0000393E" w:rsidRPr="00BA2D4E">
        <w:rPr>
          <w:rFonts w:eastAsia="Times New Roman" w:cs="Times New Roman"/>
          <w:szCs w:val="24"/>
          <w:lang w:eastAsia="lt-LT"/>
        </w:rPr>
        <w:t>iš naujo</w:t>
      </w:r>
      <w:r w:rsidR="00260178" w:rsidRPr="00BA2D4E">
        <w:rPr>
          <w:rFonts w:eastAsia="Times New Roman" w:cs="Times New Roman"/>
          <w:szCs w:val="24"/>
          <w:lang w:eastAsia="lt-LT"/>
        </w:rPr>
        <w:t xml:space="preserve"> 2018 m. gruodžio 6 d., kai Kauno apygardos teismas panaikino Marijampolės apylinkės teismo 2018 m. lapkričio 7 d. nutartį ir priėmė naują sprendimą. </w:t>
      </w:r>
      <w:r w:rsidR="004E210E" w:rsidRPr="00BA2D4E">
        <w:rPr>
          <w:rFonts w:eastAsia="Times New Roman" w:cs="Times New Roman"/>
          <w:szCs w:val="24"/>
          <w:lang w:eastAsia="lt-LT"/>
        </w:rPr>
        <w:t>Įvertinus aplinkybę, kad ieškinio senaties terminas buvo nutrūkęs beveik keturis mėnesius, o ieškovė pateikė ieškinį 2020 m. sausio 27 d., praėjus trims metams ir šešioms dienoms po ieškinio senaties termino pradžios (vagystės), išskaičius nutraukt</w:t>
      </w:r>
      <w:r w:rsidR="006975C3" w:rsidRPr="00BA2D4E">
        <w:rPr>
          <w:rFonts w:eastAsia="Times New Roman" w:cs="Times New Roman"/>
          <w:szCs w:val="24"/>
          <w:lang w:eastAsia="lt-LT"/>
        </w:rPr>
        <w:t>o</w:t>
      </w:r>
      <w:r w:rsidR="004E210E" w:rsidRPr="00BA2D4E">
        <w:rPr>
          <w:rFonts w:eastAsia="Times New Roman" w:cs="Times New Roman"/>
          <w:szCs w:val="24"/>
          <w:lang w:eastAsia="lt-LT"/>
        </w:rPr>
        <w:t xml:space="preserve"> ieškinio senaties termino </w:t>
      </w:r>
      <w:r w:rsidR="006975C3" w:rsidRPr="00BA2D4E">
        <w:rPr>
          <w:rFonts w:eastAsia="Times New Roman" w:cs="Times New Roman"/>
          <w:szCs w:val="24"/>
          <w:lang w:eastAsia="lt-LT"/>
        </w:rPr>
        <w:t>laikotarpį iš ieškinio senaties termino eigos,</w:t>
      </w:r>
      <w:r w:rsidR="004E210E" w:rsidRPr="00BA2D4E">
        <w:rPr>
          <w:rFonts w:eastAsia="Times New Roman" w:cs="Times New Roman"/>
          <w:szCs w:val="24"/>
          <w:lang w:eastAsia="lt-LT"/>
        </w:rPr>
        <w:t xml:space="preserve"> spręstina, kad </w:t>
      </w:r>
      <w:r w:rsidR="006975C3" w:rsidRPr="00BA2D4E">
        <w:rPr>
          <w:rFonts w:eastAsia="Times New Roman" w:cs="Times New Roman"/>
          <w:szCs w:val="24"/>
          <w:lang w:eastAsia="lt-LT"/>
        </w:rPr>
        <w:t>ieškovė</w:t>
      </w:r>
      <w:r w:rsidR="004E210E" w:rsidRPr="00BA2D4E">
        <w:rPr>
          <w:rFonts w:eastAsia="Times New Roman" w:cs="Times New Roman"/>
          <w:szCs w:val="24"/>
          <w:lang w:eastAsia="lt-LT"/>
        </w:rPr>
        <w:t xml:space="preserve"> ieškinio senaties termino nepraleido.</w:t>
      </w:r>
    </w:p>
    <w:p w14:paraId="7BCA5F43" w14:textId="6D2268F7" w:rsidR="000038C3" w:rsidRPr="005459C4" w:rsidRDefault="000038C3" w:rsidP="005459C4">
      <w:pPr>
        <w:numPr>
          <w:ilvl w:val="0"/>
          <w:numId w:val="1"/>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Įvertinusi, kad ieškinio senaties terminas nenutrūko, teisėjų kolegija dėl termino </w:t>
      </w:r>
      <w:r w:rsidR="0072298F">
        <w:rPr>
          <w:rFonts w:eastAsia="Times New Roman" w:cs="Times New Roman"/>
          <w:szCs w:val="24"/>
          <w:lang w:eastAsia="lt-LT"/>
        </w:rPr>
        <w:t>ne</w:t>
      </w:r>
      <w:r>
        <w:rPr>
          <w:rFonts w:eastAsia="Times New Roman" w:cs="Times New Roman"/>
          <w:szCs w:val="24"/>
          <w:lang w:eastAsia="lt-LT"/>
        </w:rPr>
        <w:t xml:space="preserve">atnaujinimo </w:t>
      </w:r>
      <w:r w:rsidR="0072298F">
        <w:rPr>
          <w:rFonts w:eastAsia="Times New Roman" w:cs="Times New Roman"/>
          <w:szCs w:val="24"/>
          <w:lang w:eastAsia="lt-LT"/>
        </w:rPr>
        <w:t xml:space="preserve">pagrįstumo </w:t>
      </w:r>
      <w:r>
        <w:rPr>
          <w:rFonts w:eastAsia="Times New Roman" w:cs="Times New Roman"/>
          <w:szCs w:val="24"/>
          <w:lang w:eastAsia="lt-LT"/>
        </w:rPr>
        <w:t>nepasisako,</w:t>
      </w:r>
      <w:r w:rsidR="003A2A21">
        <w:rPr>
          <w:rFonts w:eastAsia="Times New Roman" w:cs="Times New Roman"/>
          <w:szCs w:val="24"/>
          <w:lang w:eastAsia="lt-LT"/>
        </w:rPr>
        <w:t xml:space="preserve"> nes jis</w:t>
      </w:r>
      <w:r>
        <w:rPr>
          <w:rFonts w:eastAsia="Times New Roman" w:cs="Times New Roman"/>
          <w:szCs w:val="24"/>
          <w:lang w:eastAsia="lt-LT"/>
        </w:rPr>
        <w:t xml:space="preserve"> neturi teisinės reikšmės</w:t>
      </w:r>
      <w:r w:rsidR="0072298F">
        <w:rPr>
          <w:rFonts w:eastAsia="Times New Roman" w:cs="Times New Roman"/>
          <w:szCs w:val="24"/>
          <w:lang w:eastAsia="lt-LT"/>
        </w:rPr>
        <w:t xml:space="preserve"> bylos rezultatui.</w:t>
      </w:r>
    </w:p>
    <w:p w14:paraId="47A2C996" w14:textId="77777777" w:rsidR="00867C58" w:rsidRPr="0000393E" w:rsidRDefault="00867C58" w:rsidP="00867C58">
      <w:pPr>
        <w:spacing w:after="120" w:line="240" w:lineRule="auto"/>
        <w:ind w:left="357"/>
        <w:jc w:val="both"/>
        <w:rPr>
          <w:rFonts w:eastAsia="Times New Roman" w:cs="Times New Roman"/>
          <w:bCs/>
          <w:szCs w:val="24"/>
          <w:lang w:eastAsia="lt-LT" w:bidi="lt-LT"/>
        </w:rPr>
      </w:pPr>
    </w:p>
    <w:p w14:paraId="329285FF" w14:textId="726CE51A" w:rsidR="00AC00DC" w:rsidRPr="00507D47" w:rsidRDefault="00AC00DC" w:rsidP="008A1DFA">
      <w:pPr>
        <w:spacing w:after="120" w:line="240" w:lineRule="auto"/>
        <w:ind w:firstLine="720"/>
        <w:rPr>
          <w:rFonts w:eastAsia="Times New Roman" w:cs="Times New Roman"/>
          <w:i/>
          <w:szCs w:val="24"/>
          <w:lang w:eastAsia="lt-LT"/>
        </w:rPr>
      </w:pPr>
      <w:r w:rsidRPr="00507D47">
        <w:rPr>
          <w:rFonts w:eastAsia="Times New Roman" w:cs="Times New Roman"/>
          <w:i/>
          <w:szCs w:val="24"/>
          <w:lang w:eastAsia="lt-LT"/>
        </w:rPr>
        <w:t>Dėl bylos procesinės baigties</w:t>
      </w:r>
    </w:p>
    <w:p w14:paraId="3A2B5018" w14:textId="77777777" w:rsidR="00AC00DC" w:rsidRPr="008D5391" w:rsidRDefault="00AC00DC" w:rsidP="004B5141">
      <w:pPr>
        <w:spacing w:after="120" w:line="240" w:lineRule="auto"/>
        <w:ind w:firstLine="720"/>
        <w:rPr>
          <w:rFonts w:eastAsia="Times New Roman"/>
        </w:rPr>
      </w:pPr>
      <w:r w:rsidRPr="00507D47">
        <w:rPr>
          <w:rFonts w:eastAsia="Times New Roman"/>
          <w:i/>
          <w:iCs/>
        </w:rPr>
        <w:t xml:space="preserve"> </w:t>
      </w:r>
    </w:p>
    <w:p w14:paraId="1DA870EF" w14:textId="15465C45" w:rsidR="00884940" w:rsidRDefault="00983471" w:rsidP="00983471">
      <w:pPr>
        <w:numPr>
          <w:ilvl w:val="0"/>
          <w:numId w:val="1"/>
        </w:numPr>
        <w:spacing w:after="120" w:line="240" w:lineRule="auto"/>
        <w:ind w:left="357" w:hanging="357"/>
        <w:jc w:val="both"/>
        <w:rPr>
          <w:rFonts w:eastAsia="Times New Roman" w:cs="Times New Roman"/>
          <w:szCs w:val="24"/>
          <w:lang w:eastAsia="lt-LT"/>
        </w:rPr>
      </w:pPr>
      <w:r w:rsidRPr="00507D47">
        <w:rPr>
          <w:rFonts w:eastAsia="Times New Roman" w:cs="Times New Roman"/>
          <w:szCs w:val="24"/>
          <w:lang w:eastAsia="lt-LT"/>
        </w:rPr>
        <w:lastRenderedPageBreak/>
        <w:t>Apibendrindama išdėstytus argumentus teisėjų kolegija konstatuoja, kad pirmosios ir apeliacinės instancijos teismai</w:t>
      </w:r>
      <w:r w:rsidR="00FD570C">
        <w:rPr>
          <w:rFonts w:eastAsia="Times New Roman" w:cs="Times New Roman"/>
          <w:szCs w:val="24"/>
          <w:lang w:eastAsia="lt-LT"/>
        </w:rPr>
        <w:t xml:space="preserve"> tinkamai nustatė ieškinio senaties termino pradžią, tačiau netinkamai taikė ieškinio senaties termino nutraukimą reglamentuojančias normas ir</w:t>
      </w:r>
      <w:r w:rsidRPr="00507D47">
        <w:rPr>
          <w:rFonts w:eastAsia="Times New Roman" w:cs="Times New Roman"/>
          <w:szCs w:val="24"/>
          <w:lang w:eastAsia="lt-LT"/>
        </w:rPr>
        <w:t xml:space="preserve"> </w:t>
      </w:r>
      <w:r w:rsidR="00884940">
        <w:rPr>
          <w:rFonts w:eastAsia="Times New Roman" w:cs="Times New Roman"/>
          <w:szCs w:val="24"/>
          <w:lang w:eastAsia="lt-LT"/>
        </w:rPr>
        <w:t>ne</w:t>
      </w:r>
      <w:r w:rsidR="00FD570C">
        <w:rPr>
          <w:rFonts w:eastAsia="Times New Roman" w:cs="Times New Roman"/>
          <w:szCs w:val="24"/>
          <w:lang w:eastAsia="lt-LT"/>
        </w:rPr>
        <w:t>pagrįstai neatsižvelgė</w:t>
      </w:r>
      <w:r w:rsidR="003A2A21">
        <w:rPr>
          <w:rFonts w:eastAsia="Times New Roman" w:cs="Times New Roman"/>
          <w:szCs w:val="24"/>
          <w:lang w:eastAsia="lt-LT"/>
        </w:rPr>
        <w:t xml:space="preserve"> į tai</w:t>
      </w:r>
      <w:r w:rsidR="006E3CF2">
        <w:rPr>
          <w:rFonts w:eastAsia="Times New Roman" w:cs="Times New Roman"/>
          <w:szCs w:val="24"/>
          <w:lang w:eastAsia="lt-LT"/>
        </w:rPr>
        <w:t>, kad šis terminas buvo nutrauktas</w:t>
      </w:r>
      <w:r w:rsidR="00884940" w:rsidRPr="00884940">
        <w:rPr>
          <w:rFonts w:eastAsia="Times New Roman" w:cs="Times New Roman"/>
          <w:szCs w:val="24"/>
          <w:lang w:eastAsia="lt-LT"/>
        </w:rPr>
        <w:t xml:space="preserve">. </w:t>
      </w:r>
      <w:r w:rsidR="00FD570C">
        <w:rPr>
          <w:rFonts w:eastAsia="Times New Roman" w:cs="Times New Roman"/>
          <w:szCs w:val="24"/>
          <w:lang w:eastAsia="lt-LT"/>
        </w:rPr>
        <w:t>Kadangi teismai nustatė, kad ieškinio senaties terminas buvo praleistas tik šešiomis dienomis, kasacin</w:t>
      </w:r>
      <w:r w:rsidR="003A2A21">
        <w:rPr>
          <w:rFonts w:eastAsia="Times New Roman" w:cs="Times New Roman"/>
          <w:szCs w:val="24"/>
          <w:lang w:eastAsia="lt-LT"/>
        </w:rPr>
        <w:t>iam</w:t>
      </w:r>
      <w:r w:rsidR="00FD570C">
        <w:rPr>
          <w:rFonts w:eastAsia="Times New Roman" w:cs="Times New Roman"/>
          <w:szCs w:val="24"/>
          <w:lang w:eastAsia="lt-LT"/>
        </w:rPr>
        <w:t xml:space="preserve"> teismui nusprendus, kad senaties terminas buvo nutrauktas, </w:t>
      </w:r>
      <w:r w:rsidR="00884940" w:rsidRPr="00884940">
        <w:rPr>
          <w:rFonts w:eastAsia="Times New Roman" w:cs="Times New Roman"/>
          <w:szCs w:val="24"/>
          <w:lang w:eastAsia="lt-LT"/>
        </w:rPr>
        <w:t>yra pagrindas kasacinį skundą patenkinti, panaikinti skundžiamus pirmosios ir apeliacinės instancijos teismų procesinius sprendimus, priimti naują sprendimą</w:t>
      </w:r>
      <w:r w:rsidR="006E3CF2">
        <w:rPr>
          <w:rFonts w:eastAsia="Times New Roman" w:cs="Times New Roman"/>
          <w:szCs w:val="24"/>
          <w:lang w:eastAsia="lt-LT"/>
        </w:rPr>
        <w:t>, nustatant, kad ieškovė nepraleido ieškinio senaties termino</w:t>
      </w:r>
      <w:r w:rsidR="0025493D">
        <w:rPr>
          <w:rFonts w:eastAsia="Times New Roman" w:cs="Times New Roman"/>
          <w:szCs w:val="24"/>
          <w:lang w:eastAsia="lt-LT"/>
        </w:rPr>
        <w:t xml:space="preserve"> (CPK 359 straipsnio 1 dalies 4 punktas)</w:t>
      </w:r>
      <w:r w:rsidR="00884940" w:rsidRPr="00884940">
        <w:rPr>
          <w:rFonts w:eastAsia="Times New Roman" w:cs="Times New Roman"/>
          <w:szCs w:val="24"/>
          <w:lang w:eastAsia="lt-LT"/>
        </w:rPr>
        <w:t>.</w:t>
      </w:r>
    </w:p>
    <w:p w14:paraId="44647D65" w14:textId="474E7F29" w:rsidR="00005F51" w:rsidRPr="00AF6ADC" w:rsidRDefault="008123D7" w:rsidP="00573EAC">
      <w:pPr>
        <w:numPr>
          <w:ilvl w:val="0"/>
          <w:numId w:val="1"/>
        </w:numPr>
        <w:spacing w:after="120" w:line="240" w:lineRule="auto"/>
        <w:ind w:left="357" w:hanging="357"/>
        <w:jc w:val="both"/>
        <w:rPr>
          <w:rFonts w:eastAsia="Times New Roman" w:cs="Times New Roman"/>
          <w:szCs w:val="24"/>
          <w:lang w:eastAsia="lt-LT"/>
        </w:rPr>
      </w:pPr>
      <w:r w:rsidRPr="00AF6ADC">
        <w:rPr>
          <w:rFonts w:eastAsia="Times New Roman" w:cs="Times New Roman"/>
          <w:szCs w:val="24"/>
          <w:lang w:eastAsia="lt-LT"/>
        </w:rPr>
        <w:t>Vindikacinio ieškinio pagrįstumo klausimas ir jo turinio bei sąlygų nustaty</w:t>
      </w:r>
      <w:r w:rsidR="003A2A21">
        <w:rPr>
          <w:rFonts w:eastAsia="Times New Roman" w:cs="Times New Roman"/>
          <w:szCs w:val="24"/>
          <w:lang w:eastAsia="lt-LT"/>
        </w:rPr>
        <w:t>m</w:t>
      </w:r>
      <w:r w:rsidRPr="00AF6ADC">
        <w:rPr>
          <w:rFonts w:eastAsia="Times New Roman" w:cs="Times New Roman"/>
          <w:szCs w:val="24"/>
          <w:lang w:eastAsia="lt-LT"/>
        </w:rPr>
        <w:t xml:space="preserve">as yra fakto klausimas. Kasacinis teismas sprendžia tik teisės klausimus ir, nagrinėdamas bylą, nenustato faktinių aplinkybių (CPK 353 straipsnio 1 dalis), todėl nurodyti pirmosios ir apeliacinės instancijos teismų procesinių sprendimų trūkumai negali būti ištaisyti kasaciniame teisme. Šioje nutartyje iškeltus teisės klausimus iš esmės turėtų įvertinti pirmosios instancijos teismas, kurio kompetencija apima ir faktų nustatymą. Tokiu būdu bus sudaryta galimybė šalims pasisakyti visais byloje aktualiais fakto ir teisės klausimais. Atsižvelgiant į tai, pirmosios instancijos teismo sprendimas ir atitinkamai apeliacinės instancijos teismo nutartis naikinami ir byla perduodama nagrinėti iš naujo pirmosios instancijos teismui (CPK 360 straipsnis). </w:t>
      </w:r>
    </w:p>
    <w:p w14:paraId="35113108" w14:textId="77777777" w:rsidR="00AC00DC" w:rsidRPr="00507D47" w:rsidRDefault="00AC00DC" w:rsidP="001E4130">
      <w:pPr>
        <w:spacing w:after="120" w:line="240" w:lineRule="auto"/>
        <w:ind w:firstLine="720"/>
        <w:rPr>
          <w:rFonts w:eastAsia="Times New Roman" w:cs="Times New Roman"/>
          <w:szCs w:val="24"/>
          <w:lang w:eastAsia="lt-LT"/>
        </w:rPr>
      </w:pPr>
    </w:p>
    <w:p w14:paraId="6F92C3F0" w14:textId="77777777" w:rsidR="00AC00DC" w:rsidRPr="00507D47" w:rsidRDefault="00AC00DC" w:rsidP="00AC00DC">
      <w:pPr>
        <w:spacing w:after="120" w:line="240" w:lineRule="auto"/>
        <w:ind w:firstLine="720"/>
        <w:rPr>
          <w:rFonts w:eastAsia="Times New Roman" w:cs="Times New Roman"/>
          <w:i/>
          <w:szCs w:val="24"/>
          <w:lang w:eastAsia="lt-LT"/>
        </w:rPr>
      </w:pPr>
      <w:r w:rsidRPr="00507D47">
        <w:rPr>
          <w:rFonts w:eastAsia="Times New Roman" w:cs="Times New Roman"/>
          <w:i/>
          <w:szCs w:val="24"/>
          <w:lang w:eastAsia="lt-LT"/>
        </w:rPr>
        <w:t>Dėl bylinėjimosi išlaidų atlyginimo</w:t>
      </w:r>
    </w:p>
    <w:p w14:paraId="6C73CBB1" w14:textId="77777777" w:rsidR="00AC00DC" w:rsidRPr="00507D47" w:rsidRDefault="00AC00DC" w:rsidP="001E4130">
      <w:pPr>
        <w:spacing w:after="120" w:line="240" w:lineRule="auto"/>
        <w:ind w:firstLine="720"/>
        <w:jc w:val="both"/>
        <w:rPr>
          <w:rFonts w:eastAsia="Times New Roman" w:cs="Times New Roman"/>
          <w:szCs w:val="24"/>
          <w:lang w:eastAsia="lt-LT"/>
        </w:rPr>
      </w:pPr>
    </w:p>
    <w:p w14:paraId="4271F5B9" w14:textId="77777777" w:rsidR="00D2706D" w:rsidRDefault="00D2706D" w:rsidP="00010AE4">
      <w:pPr>
        <w:numPr>
          <w:ilvl w:val="0"/>
          <w:numId w:val="1"/>
        </w:numPr>
        <w:spacing w:after="120" w:line="240" w:lineRule="auto"/>
        <w:ind w:left="357" w:hanging="357"/>
        <w:jc w:val="both"/>
        <w:rPr>
          <w:rFonts w:eastAsia="Times New Roman" w:cs="Times New Roman"/>
          <w:szCs w:val="24"/>
          <w:lang w:eastAsia="lt-LT"/>
        </w:rPr>
      </w:pPr>
      <w:r w:rsidRPr="00D2706D">
        <w:rPr>
          <w:rFonts w:eastAsia="Times New Roman" w:cs="Times New Roman"/>
          <w:szCs w:val="24"/>
          <w:lang w:eastAsia="lt-LT"/>
        </w:rPr>
        <w:t xml:space="preserve">Kasaciniame teisme pažyma apie išlaidas, susijusias su procesinių dokumentų įteikimu, nebuvo rengiama, todėl šių išlaidų atlyginimo klausimas nespręstinas. </w:t>
      </w:r>
    </w:p>
    <w:p w14:paraId="315A28BB" w14:textId="52FF4808" w:rsidR="00AC00DC" w:rsidRPr="00507D47" w:rsidRDefault="00D2706D" w:rsidP="00010AE4">
      <w:pPr>
        <w:numPr>
          <w:ilvl w:val="0"/>
          <w:numId w:val="1"/>
        </w:numPr>
        <w:spacing w:after="120" w:line="240" w:lineRule="auto"/>
        <w:ind w:left="357" w:hanging="357"/>
        <w:jc w:val="both"/>
        <w:rPr>
          <w:rFonts w:eastAsia="Times New Roman" w:cs="Times New Roman"/>
          <w:szCs w:val="24"/>
          <w:lang w:eastAsia="lt-LT"/>
        </w:rPr>
      </w:pPr>
      <w:r w:rsidRPr="00D2706D">
        <w:rPr>
          <w:rFonts w:eastAsia="Times New Roman" w:cs="Times New Roman"/>
          <w:szCs w:val="24"/>
          <w:lang w:eastAsia="lt-LT"/>
        </w:rPr>
        <w:t xml:space="preserve">Kasaciniam teismui nusprendus bylą grąžinti pirmosios instancijos teismui nagrinėti iš naujo, bylos šalių bylinėjimosi išlaidų paskirstymo klausimas paliktinas spręsti pirmosios instancijos teismui, atsižvelgiant į galutinį bylos išnagrinėjimo rezultatą (CPK 93 straipsnis). </w:t>
      </w:r>
    </w:p>
    <w:p w14:paraId="7CD84CB9" w14:textId="77777777" w:rsidR="008850D7" w:rsidRPr="00507D47" w:rsidRDefault="008850D7" w:rsidP="001E4130">
      <w:pPr>
        <w:spacing w:after="120" w:line="240" w:lineRule="auto"/>
        <w:ind w:firstLine="720"/>
        <w:jc w:val="both"/>
        <w:rPr>
          <w:rFonts w:eastAsia="Times New Roman" w:cs="Times New Roman"/>
          <w:szCs w:val="24"/>
          <w:lang w:eastAsia="lt-LT"/>
        </w:rPr>
      </w:pPr>
    </w:p>
    <w:p w14:paraId="31A86604" w14:textId="2971154C" w:rsidR="00AC00DC" w:rsidRPr="00507D47" w:rsidRDefault="00AC00DC" w:rsidP="00AC00DC">
      <w:pPr>
        <w:spacing w:after="0" w:line="240" w:lineRule="auto"/>
        <w:ind w:left="55" w:firstLine="660"/>
        <w:jc w:val="both"/>
        <w:rPr>
          <w:rFonts w:eastAsia="Times New Roman" w:cs="Times New Roman"/>
          <w:szCs w:val="24"/>
          <w:lang w:eastAsia="lt-LT"/>
        </w:rPr>
      </w:pPr>
      <w:r w:rsidRPr="00507D47">
        <w:rPr>
          <w:rFonts w:eastAsia="Times New Roman" w:cs="Times New Roman"/>
          <w:szCs w:val="24"/>
          <w:lang w:eastAsia="lt-LT"/>
        </w:rPr>
        <w:t xml:space="preserve">Lietuvos Aukščiausiojo Teismo Civilinių bylų skyriaus teisėjų kolegija, vadovaudamasi Lietuvos Respublikos </w:t>
      </w:r>
      <w:r w:rsidR="00005F51" w:rsidRPr="00507D47">
        <w:rPr>
          <w:rFonts w:eastAsia="Times New Roman" w:cs="Times New Roman"/>
          <w:szCs w:val="24"/>
          <w:lang w:eastAsia="lt-LT"/>
        </w:rPr>
        <w:t xml:space="preserve">civilinio proceso kodekso 359 straipsnio 1 dalies </w:t>
      </w:r>
      <w:r w:rsidR="00C946AB">
        <w:rPr>
          <w:rFonts w:eastAsia="Times New Roman" w:cs="Times New Roman"/>
          <w:szCs w:val="24"/>
          <w:lang w:eastAsia="lt-LT"/>
        </w:rPr>
        <w:t xml:space="preserve">4 </w:t>
      </w:r>
      <w:r w:rsidR="00005F51" w:rsidRPr="00507D47">
        <w:rPr>
          <w:rFonts w:eastAsia="Times New Roman" w:cs="Times New Roman"/>
          <w:szCs w:val="24"/>
          <w:lang w:eastAsia="lt-LT"/>
        </w:rPr>
        <w:t>punkt</w:t>
      </w:r>
      <w:r w:rsidR="00AF6ADC">
        <w:rPr>
          <w:rFonts w:eastAsia="Times New Roman" w:cs="Times New Roman"/>
          <w:szCs w:val="24"/>
          <w:lang w:eastAsia="lt-LT"/>
        </w:rPr>
        <w:t>u</w:t>
      </w:r>
      <w:r w:rsidR="00005F51" w:rsidRPr="00507D47">
        <w:rPr>
          <w:rFonts w:eastAsia="Times New Roman" w:cs="Times New Roman"/>
          <w:szCs w:val="24"/>
          <w:lang w:eastAsia="lt-LT"/>
        </w:rPr>
        <w:t>, 360, 362</w:t>
      </w:r>
      <w:r w:rsidR="003A2A21">
        <w:rPr>
          <w:rFonts w:eastAsia="Times New Roman" w:cs="Times New Roman"/>
          <w:szCs w:val="24"/>
          <w:lang w:eastAsia="lt-LT"/>
        </w:rPr>
        <w:t> </w:t>
      </w:r>
      <w:r w:rsidR="00005F51" w:rsidRPr="00507D47">
        <w:rPr>
          <w:rFonts w:eastAsia="Times New Roman" w:cs="Times New Roman"/>
          <w:szCs w:val="24"/>
          <w:lang w:eastAsia="lt-LT"/>
        </w:rPr>
        <w:t>straipsniais,</w:t>
      </w:r>
    </w:p>
    <w:p w14:paraId="245E7B4D" w14:textId="77777777" w:rsidR="00AC00DC" w:rsidRPr="00507D47" w:rsidRDefault="00AC00DC" w:rsidP="006D1AE3">
      <w:pPr>
        <w:spacing w:after="0" w:line="240" w:lineRule="auto"/>
        <w:ind w:firstLine="720"/>
        <w:jc w:val="both"/>
        <w:rPr>
          <w:rFonts w:eastAsia="Times New Roman" w:cs="Times New Roman"/>
          <w:szCs w:val="24"/>
          <w:lang w:eastAsia="lt-LT"/>
        </w:rPr>
      </w:pPr>
    </w:p>
    <w:p w14:paraId="57ACF643" w14:textId="77777777" w:rsidR="00AC00DC" w:rsidRPr="00507D47" w:rsidRDefault="00AC00DC" w:rsidP="00AC00DC">
      <w:pPr>
        <w:spacing w:after="0" w:line="240" w:lineRule="auto"/>
        <w:ind w:left="55" w:firstLine="660"/>
        <w:jc w:val="both"/>
        <w:rPr>
          <w:rFonts w:eastAsia="Times New Roman" w:cs="Times New Roman"/>
          <w:szCs w:val="24"/>
          <w:lang w:eastAsia="lt-LT"/>
        </w:rPr>
      </w:pPr>
      <w:r w:rsidRPr="00507D47">
        <w:rPr>
          <w:rFonts w:eastAsia="Times New Roman" w:cs="Times New Roman"/>
          <w:szCs w:val="24"/>
          <w:lang w:eastAsia="lt-LT"/>
        </w:rPr>
        <w:t>n u t a r i a :</w:t>
      </w:r>
    </w:p>
    <w:p w14:paraId="21705882" w14:textId="77777777" w:rsidR="00AC00DC" w:rsidRPr="00507D47" w:rsidRDefault="00AC00DC" w:rsidP="006D1AE3">
      <w:pPr>
        <w:spacing w:after="0" w:line="240" w:lineRule="auto"/>
        <w:ind w:firstLine="720"/>
        <w:jc w:val="both"/>
        <w:rPr>
          <w:rFonts w:eastAsia="Times New Roman" w:cs="Times New Roman"/>
          <w:szCs w:val="24"/>
          <w:lang w:eastAsia="lt-LT"/>
        </w:rPr>
      </w:pPr>
    </w:p>
    <w:p w14:paraId="65865115" w14:textId="39194017" w:rsidR="00AF6ADC" w:rsidRDefault="00005F51" w:rsidP="0072298F">
      <w:pPr>
        <w:spacing w:after="0" w:line="240" w:lineRule="auto"/>
        <w:ind w:left="55" w:firstLine="660"/>
        <w:jc w:val="both"/>
        <w:rPr>
          <w:bCs/>
          <w:lang w:bidi="lt-LT"/>
        </w:rPr>
      </w:pPr>
      <w:r w:rsidRPr="00507D47">
        <w:rPr>
          <w:bCs/>
          <w:lang w:bidi="lt-LT"/>
        </w:rPr>
        <w:t xml:space="preserve">Panaikinti </w:t>
      </w:r>
      <w:r w:rsidR="00494F26" w:rsidRPr="00507D47">
        <w:rPr>
          <w:bCs/>
          <w:lang w:bidi="lt-LT"/>
        </w:rPr>
        <w:t>Kauno apygardos teismo Civilinių bylų skyriaus teisėjų kolegijos 2022 m. gruodžio 12 d. nutartį</w:t>
      </w:r>
      <w:r w:rsidRPr="00507D47">
        <w:rPr>
          <w:bCs/>
          <w:lang w:bidi="lt-LT"/>
        </w:rPr>
        <w:t xml:space="preserve"> ir </w:t>
      </w:r>
      <w:r w:rsidR="00494F26" w:rsidRPr="00507D47">
        <w:rPr>
          <w:bCs/>
          <w:lang w:bidi="lt-LT"/>
        </w:rPr>
        <w:t>Marijampolės apylinkės teismo 2022 m. birželio 10 d. sprendimą</w:t>
      </w:r>
      <w:r w:rsidR="00C946AB">
        <w:rPr>
          <w:bCs/>
          <w:lang w:bidi="lt-LT"/>
        </w:rPr>
        <w:t>.</w:t>
      </w:r>
    </w:p>
    <w:p w14:paraId="1C1DBC69" w14:textId="3D05ABE2" w:rsidR="00AC00DC" w:rsidRPr="00507D47" w:rsidRDefault="00AF6ADC" w:rsidP="00AC00DC">
      <w:pPr>
        <w:spacing w:after="0" w:line="240" w:lineRule="auto"/>
        <w:ind w:left="55" w:firstLine="660"/>
        <w:jc w:val="both"/>
        <w:rPr>
          <w:rFonts w:eastAsia="Times New Roman" w:cs="Times New Roman"/>
          <w:bCs/>
          <w:szCs w:val="24"/>
          <w:lang w:eastAsia="lt-LT"/>
        </w:rPr>
      </w:pPr>
      <w:r>
        <w:rPr>
          <w:bCs/>
          <w:lang w:bidi="lt-LT"/>
        </w:rPr>
        <w:t>Byl</w:t>
      </w:r>
      <w:r w:rsidR="0072298F">
        <w:rPr>
          <w:bCs/>
          <w:lang w:bidi="lt-LT"/>
        </w:rPr>
        <w:t>ą</w:t>
      </w:r>
      <w:r w:rsidR="00C946AB">
        <w:rPr>
          <w:bCs/>
          <w:lang w:bidi="lt-LT"/>
        </w:rPr>
        <w:t xml:space="preserve"> </w:t>
      </w:r>
      <w:r>
        <w:rPr>
          <w:bCs/>
          <w:lang w:bidi="lt-LT"/>
        </w:rPr>
        <w:t xml:space="preserve">perduoti </w:t>
      </w:r>
      <w:r w:rsidR="00005F51" w:rsidRPr="00507D47">
        <w:rPr>
          <w:bCs/>
          <w:lang w:bidi="lt-LT"/>
        </w:rPr>
        <w:t>iš naujo nagrinėti Marijampolės apylinkės teismui.</w:t>
      </w:r>
    </w:p>
    <w:p w14:paraId="3BD1D300" w14:textId="6B9A0BCE" w:rsidR="00AC00DC" w:rsidRPr="00507D47" w:rsidRDefault="00AC00DC" w:rsidP="00AC00DC">
      <w:pPr>
        <w:spacing w:after="0" w:line="240" w:lineRule="auto"/>
        <w:ind w:left="55" w:firstLine="660"/>
        <w:jc w:val="both"/>
        <w:rPr>
          <w:rFonts w:eastAsia="Times New Roman" w:cs="Times New Roman"/>
          <w:szCs w:val="24"/>
          <w:lang w:eastAsia="lt-LT"/>
        </w:rPr>
      </w:pPr>
      <w:r w:rsidRPr="00507D47">
        <w:rPr>
          <w:rFonts w:eastAsia="Times New Roman" w:cs="Times New Roman"/>
          <w:szCs w:val="24"/>
          <w:lang w:eastAsia="lt-LT"/>
        </w:rPr>
        <w:t>Ši Lietuvos Aukščiausiojo Teismo nutartis yra galutinė, neskundžiama ir įsiteisėja nuo priėmimo dienos.</w:t>
      </w:r>
    </w:p>
    <w:p w14:paraId="7B986C15" w14:textId="7D29510E" w:rsidR="00AC00DC" w:rsidRPr="00507D47" w:rsidRDefault="00AC00DC" w:rsidP="00875177">
      <w:pPr>
        <w:spacing w:after="0" w:line="240" w:lineRule="auto"/>
        <w:ind w:left="55" w:firstLine="660"/>
        <w:jc w:val="both"/>
        <w:rPr>
          <w:rFonts w:eastAsia="Times New Roman" w:cs="Times New Roman"/>
          <w:szCs w:val="24"/>
          <w:lang w:eastAsia="lt-LT"/>
        </w:rPr>
      </w:pPr>
    </w:p>
    <w:p w14:paraId="3517902F" w14:textId="77777777" w:rsidR="004D02DD" w:rsidRPr="00507D47" w:rsidRDefault="004D02DD" w:rsidP="00875177">
      <w:pPr>
        <w:spacing w:after="0" w:line="240" w:lineRule="auto"/>
        <w:ind w:left="55" w:firstLine="660"/>
        <w:jc w:val="both"/>
        <w:rPr>
          <w:rFonts w:eastAsia="Times New Roman" w:cs="Times New Roman"/>
          <w:szCs w:val="24"/>
          <w:lang w:eastAsia="lt-LT"/>
        </w:rPr>
      </w:pPr>
    </w:p>
    <w:p w14:paraId="0394BB6B" w14:textId="77777777" w:rsidR="00494F26" w:rsidRPr="00507D47" w:rsidRDefault="00AC00DC" w:rsidP="0038088C">
      <w:pPr>
        <w:spacing w:after="0" w:line="240" w:lineRule="auto"/>
        <w:ind w:left="709"/>
        <w:jc w:val="both"/>
        <w:rPr>
          <w:rFonts w:eastAsia="Times New Roman" w:cs="Times New Roman"/>
          <w:szCs w:val="24"/>
        </w:rPr>
      </w:pPr>
      <w:bookmarkStart w:id="21" w:name="_Hlk72834038"/>
      <w:r w:rsidRPr="00507D47">
        <w:rPr>
          <w:rFonts w:eastAsia="Times New Roman" w:cs="Times New Roman"/>
          <w:szCs w:val="24"/>
        </w:rPr>
        <w:t>Teisėj</w:t>
      </w:r>
      <w:r w:rsidR="00494F26" w:rsidRPr="00507D47">
        <w:rPr>
          <w:rFonts w:eastAsia="Times New Roman" w:cs="Times New Roman"/>
          <w:szCs w:val="24"/>
        </w:rPr>
        <w:t>os</w:t>
      </w:r>
      <w:r w:rsidR="004572D6" w:rsidRPr="00507D47">
        <w:rPr>
          <w:rFonts w:eastAsia="Times New Roman" w:cs="Times New Roman"/>
          <w:szCs w:val="24"/>
        </w:rPr>
        <w:t xml:space="preserve"> </w:t>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6B3C61" w:rsidRPr="00507D47">
        <w:rPr>
          <w:rFonts w:eastAsia="Times New Roman" w:cs="Times New Roman"/>
          <w:szCs w:val="24"/>
        </w:rPr>
        <w:tab/>
      </w:r>
      <w:r w:rsidR="00494F26" w:rsidRPr="00507D47">
        <w:rPr>
          <w:rFonts w:eastAsia="Times New Roman" w:cs="Times New Roman"/>
          <w:szCs w:val="24"/>
        </w:rPr>
        <w:t>Danguolė Bublienė</w:t>
      </w:r>
    </w:p>
    <w:p w14:paraId="5C05FE78" w14:textId="77777777" w:rsidR="00494F26" w:rsidRPr="00507D47" w:rsidRDefault="00494F26" w:rsidP="0038088C">
      <w:pPr>
        <w:spacing w:after="0" w:line="240" w:lineRule="auto"/>
        <w:ind w:left="709"/>
        <w:jc w:val="both"/>
        <w:rPr>
          <w:rFonts w:eastAsia="Times New Roman" w:cs="Times New Roman"/>
          <w:szCs w:val="24"/>
        </w:rPr>
      </w:pPr>
    </w:p>
    <w:p w14:paraId="3793C9B9" w14:textId="77777777" w:rsidR="00494F26" w:rsidRPr="00507D47" w:rsidRDefault="00494F26" w:rsidP="0038088C">
      <w:pPr>
        <w:spacing w:after="0" w:line="240" w:lineRule="auto"/>
        <w:ind w:left="709"/>
        <w:jc w:val="both"/>
        <w:rPr>
          <w:rFonts w:eastAsia="Times New Roman" w:cs="Times New Roman"/>
          <w:szCs w:val="24"/>
        </w:rPr>
      </w:pPr>
    </w:p>
    <w:p w14:paraId="5370F679" w14:textId="77777777" w:rsidR="00494F26" w:rsidRPr="00507D47" w:rsidRDefault="00494F26" w:rsidP="00494F26">
      <w:pPr>
        <w:spacing w:after="0" w:line="240" w:lineRule="auto"/>
        <w:ind w:left="6441" w:firstLine="113"/>
        <w:jc w:val="both"/>
        <w:rPr>
          <w:rFonts w:eastAsia="Times New Roman" w:cs="Times New Roman"/>
          <w:szCs w:val="24"/>
        </w:rPr>
      </w:pPr>
      <w:r w:rsidRPr="00507D47">
        <w:rPr>
          <w:rFonts w:eastAsia="Times New Roman" w:cs="Times New Roman"/>
          <w:szCs w:val="24"/>
        </w:rPr>
        <w:t>Egidija Tamošiūnienė</w:t>
      </w:r>
    </w:p>
    <w:p w14:paraId="0619C974" w14:textId="77777777" w:rsidR="00494F26" w:rsidRPr="00507D47" w:rsidRDefault="00494F26" w:rsidP="00494F26">
      <w:pPr>
        <w:spacing w:after="0" w:line="240" w:lineRule="auto"/>
        <w:ind w:left="6441" w:firstLine="113"/>
        <w:jc w:val="both"/>
        <w:rPr>
          <w:rFonts w:eastAsia="Times New Roman" w:cs="Times New Roman"/>
          <w:szCs w:val="24"/>
        </w:rPr>
      </w:pPr>
    </w:p>
    <w:p w14:paraId="34F106CC" w14:textId="77777777" w:rsidR="00494F26" w:rsidRPr="00507D47" w:rsidRDefault="00494F26" w:rsidP="00494F26">
      <w:pPr>
        <w:spacing w:after="0" w:line="240" w:lineRule="auto"/>
        <w:ind w:left="6441" w:firstLine="113"/>
        <w:jc w:val="both"/>
        <w:rPr>
          <w:rFonts w:eastAsia="Times New Roman" w:cs="Times New Roman"/>
          <w:szCs w:val="24"/>
        </w:rPr>
      </w:pPr>
    </w:p>
    <w:p w14:paraId="33F48151" w14:textId="0C35E699" w:rsidR="00A70E08" w:rsidRPr="0013069A" w:rsidRDefault="00494F26" w:rsidP="00494F26">
      <w:pPr>
        <w:spacing w:after="0" w:line="240" w:lineRule="auto"/>
        <w:ind w:left="6441" w:firstLine="113"/>
        <w:jc w:val="both"/>
      </w:pPr>
      <w:r w:rsidRPr="00507D47">
        <w:rPr>
          <w:rFonts w:eastAsia="Times New Roman" w:cs="Times New Roman"/>
          <w:szCs w:val="24"/>
        </w:rPr>
        <w:t>Agnė Tikniūtė</w:t>
      </w:r>
      <w:bookmarkEnd w:id="21"/>
    </w:p>
    <w:sectPr w:rsidR="00A70E08" w:rsidRPr="0013069A" w:rsidSect="00510D65">
      <w:headerReference w:type="default" r:id="rId13"/>
      <w:headerReference w:type="first" r:id="rId14"/>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65894" w14:textId="77777777" w:rsidR="00AE7260" w:rsidRDefault="00AE7260">
      <w:pPr>
        <w:spacing w:after="0" w:line="240" w:lineRule="auto"/>
      </w:pPr>
      <w:r>
        <w:separator/>
      </w:r>
    </w:p>
  </w:endnote>
  <w:endnote w:type="continuationSeparator" w:id="0">
    <w:p w14:paraId="6D6E3CE3" w14:textId="77777777" w:rsidR="00AE7260" w:rsidRDefault="00AE7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2DA3A" w14:textId="77777777" w:rsidR="00AE7260" w:rsidRDefault="00AE7260">
      <w:pPr>
        <w:spacing w:after="0" w:line="240" w:lineRule="auto"/>
      </w:pPr>
      <w:r>
        <w:separator/>
      </w:r>
    </w:p>
  </w:footnote>
  <w:footnote w:type="continuationSeparator" w:id="0">
    <w:p w14:paraId="6B3AC2C5" w14:textId="77777777" w:rsidR="00AE7260" w:rsidRDefault="00AE7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5047716B" w:rsidR="00B3191E" w:rsidRDefault="00C52A2E" w:rsidP="00510D65">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5D4543"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2E82E" w14:textId="77777777" w:rsidR="00B3191E" w:rsidRDefault="00000000">
    <w:pPr>
      <w:pStyle w:val="Antrats1"/>
      <w:jc w:val="center"/>
    </w:pPr>
  </w:p>
  <w:p w14:paraId="419DD05B" w14:textId="77777777" w:rsidR="00B3191E" w:rsidRDefault="00000000">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4"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200059FD"/>
    <w:multiLevelType w:val="multilevel"/>
    <w:tmpl w:val="1D08285C"/>
    <w:lvl w:ilvl="0">
      <w:start w:val="1"/>
      <w:numFmt w:val="decimal"/>
      <w:lvlText w:val="%1."/>
      <w:lvlJc w:val="left"/>
      <w:pPr>
        <w:ind w:left="502"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9"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0" w15:restartNumberingAfterBreak="0">
    <w:nsid w:val="38BA006B"/>
    <w:multiLevelType w:val="hybridMultilevel"/>
    <w:tmpl w:val="AC665C14"/>
    <w:lvl w:ilvl="0" w:tplc="740ED7AE">
      <w:start w:val="2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C0F0C"/>
    <w:multiLevelType w:val="multilevel"/>
    <w:tmpl w:val="E6BA1A44"/>
    <w:numStyleLink w:val="Nutartis"/>
  </w:abstractNum>
  <w:abstractNum w:abstractNumId="14"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15:restartNumberingAfterBreak="0">
    <w:nsid w:val="673C274C"/>
    <w:multiLevelType w:val="hybridMultilevel"/>
    <w:tmpl w:val="62F8205C"/>
    <w:lvl w:ilvl="0" w:tplc="A126A7D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8"/>
  </w:num>
  <w:num w:numId="2" w16cid:durableId="769548028">
    <w:abstractNumId w:val="6"/>
  </w:num>
  <w:num w:numId="3" w16cid:durableId="758604990">
    <w:abstractNumId w:val="0"/>
  </w:num>
  <w:num w:numId="4" w16cid:durableId="1507397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11"/>
  </w:num>
  <w:num w:numId="6" w16cid:durableId="1978682664">
    <w:abstractNumId w:val="14"/>
  </w:num>
  <w:num w:numId="7" w16cid:durableId="8320639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18"/>
  </w:num>
  <w:num w:numId="9" w16cid:durableId="1067875144">
    <w:abstractNumId w:val="1"/>
  </w:num>
  <w:num w:numId="10" w16cid:durableId="1104229033">
    <w:abstractNumId w:val="12"/>
  </w:num>
  <w:num w:numId="11" w16cid:durableId="2145652638">
    <w:abstractNumId w:val="15"/>
  </w:num>
  <w:num w:numId="12" w16cid:durableId="1916090487">
    <w:abstractNumId w:val="13"/>
  </w:num>
  <w:num w:numId="13" w16cid:durableId="162359061">
    <w:abstractNumId w:val="5"/>
  </w:num>
  <w:num w:numId="14" w16cid:durableId="1744259630">
    <w:abstractNumId w:val="4"/>
  </w:num>
  <w:num w:numId="15" w16cid:durableId="266472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6116484">
    <w:abstractNumId w:val="9"/>
  </w:num>
  <w:num w:numId="17" w16cid:durableId="1477718253">
    <w:abstractNumId w:val="3"/>
  </w:num>
  <w:num w:numId="18" w16cid:durableId="846866653">
    <w:abstractNumId w:val="17"/>
  </w:num>
  <w:num w:numId="19" w16cid:durableId="740252856">
    <w:abstractNumId w:val="10"/>
  </w:num>
  <w:num w:numId="20" w16cid:durableId="20433592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2BBC"/>
    <w:rsid w:val="00003870"/>
    <w:rsid w:val="000038C3"/>
    <w:rsid w:val="0000393E"/>
    <w:rsid w:val="00003DAC"/>
    <w:rsid w:val="00005F51"/>
    <w:rsid w:val="000107B3"/>
    <w:rsid w:val="00010AE4"/>
    <w:rsid w:val="0001305D"/>
    <w:rsid w:val="00015362"/>
    <w:rsid w:val="00017E0F"/>
    <w:rsid w:val="000211F4"/>
    <w:rsid w:val="00024012"/>
    <w:rsid w:val="0002688F"/>
    <w:rsid w:val="00027846"/>
    <w:rsid w:val="00031871"/>
    <w:rsid w:val="000326DE"/>
    <w:rsid w:val="00034BEE"/>
    <w:rsid w:val="00036108"/>
    <w:rsid w:val="000376C9"/>
    <w:rsid w:val="000377BB"/>
    <w:rsid w:val="000418BC"/>
    <w:rsid w:val="00042789"/>
    <w:rsid w:val="000439FF"/>
    <w:rsid w:val="00044AFE"/>
    <w:rsid w:val="00050DB1"/>
    <w:rsid w:val="00050DC7"/>
    <w:rsid w:val="00051064"/>
    <w:rsid w:val="0005564B"/>
    <w:rsid w:val="00056742"/>
    <w:rsid w:val="00056776"/>
    <w:rsid w:val="000573AE"/>
    <w:rsid w:val="000600AB"/>
    <w:rsid w:val="00061585"/>
    <w:rsid w:val="000624E7"/>
    <w:rsid w:val="00062D0A"/>
    <w:rsid w:val="00064AE9"/>
    <w:rsid w:val="000675BC"/>
    <w:rsid w:val="00070EF7"/>
    <w:rsid w:val="000727EC"/>
    <w:rsid w:val="00072BFB"/>
    <w:rsid w:val="00075BE6"/>
    <w:rsid w:val="00076C44"/>
    <w:rsid w:val="00083D68"/>
    <w:rsid w:val="000841DA"/>
    <w:rsid w:val="000844A2"/>
    <w:rsid w:val="000864C7"/>
    <w:rsid w:val="000866B3"/>
    <w:rsid w:val="00091EDC"/>
    <w:rsid w:val="00094E75"/>
    <w:rsid w:val="000974B2"/>
    <w:rsid w:val="000A020F"/>
    <w:rsid w:val="000A07B8"/>
    <w:rsid w:val="000A366E"/>
    <w:rsid w:val="000A5571"/>
    <w:rsid w:val="000A698A"/>
    <w:rsid w:val="000A7721"/>
    <w:rsid w:val="000C0B06"/>
    <w:rsid w:val="000C16BF"/>
    <w:rsid w:val="000C3148"/>
    <w:rsid w:val="000D2929"/>
    <w:rsid w:val="000D4DE6"/>
    <w:rsid w:val="000D6163"/>
    <w:rsid w:val="000E667E"/>
    <w:rsid w:val="000E6E47"/>
    <w:rsid w:val="000E71AA"/>
    <w:rsid w:val="000E7F16"/>
    <w:rsid w:val="000F11BF"/>
    <w:rsid w:val="000F1C82"/>
    <w:rsid w:val="00101496"/>
    <w:rsid w:val="001015E6"/>
    <w:rsid w:val="0010220F"/>
    <w:rsid w:val="00102711"/>
    <w:rsid w:val="00105F8C"/>
    <w:rsid w:val="00106EF5"/>
    <w:rsid w:val="00106EFA"/>
    <w:rsid w:val="0011107A"/>
    <w:rsid w:val="00111B32"/>
    <w:rsid w:val="0011353F"/>
    <w:rsid w:val="00113F81"/>
    <w:rsid w:val="00116F24"/>
    <w:rsid w:val="00123C27"/>
    <w:rsid w:val="00127A87"/>
    <w:rsid w:val="00127B8B"/>
    <w:rsid w:val="0013069A"/>
    <w:rsid w:val="00133CEA"/>
    <w:rsid w:val="0013574B"/>
    <w:rsid w:val="001364EE"/>
    <w:rsid w:val="00144EBD"/>
    <w:rsid w:val="0014580A"/>
    <w:rsid w:val="0014705E"/>
    <w:rsid w:val="00151035"/>
    <w:rsid w:val="00155126"/>
    <w:rsid w:val="00155905"/>
    <w:rsid w:val="0015716C"/>
    <w:rsid w:val="00162973"/>
    <w:rsid w:val="00170BBF"/>
    <w:rsid w:val="00171447"/>
    <w:rsid w:val="0017151D"/>
    <w:rsid w:val="001729CC"/>
    <w:rsid w:val="00176B1E"/>
    <w:rsid w:val="00176D8F"/>
    <w:rsid w:val="00177021"/>
    <w:rsid w:val="0018097D"/>
    <w:rsid w:val="00180B99"/>
    <w:rsid w:val="0018216B"/>
    <w:rsid w:val="0018505E"/>
    <w:rsid w:val="00185A92"/>
    <w:rsid w:val="00185AAA"/>
    <w:rsid w:val="00186374"/>
    <w:rsid w:val="001905A4"/>
    <w:rsid w:val="001905DC"/>
    <w:rsid w:val="00192426"/>
    <w:rsid w:val="001940AC"/>
    <w:rsid w:val="00197C7D"/>
    <w:rsid w:val="001A09B1"/>
    <w:rsid w:val="001A622B"/>
    <w:rsid w:val="001B00C1"/>
    <w:rsid w:val="001B0740"/>
    <w:rsid w:val="001B11DD"/>
    <w:rsid w:val="001B1B26"/>
    <w:rsid w:val="001B30BA"/>
    <w:rsid w:val="001B77A2"/>
    <w:rsid w:val="001C0C8B"/>
    <w:rsid w:val="001C0CA8"/>
    <w:rsid w:val="001C2148"/>
    <w:rsid w:val="001C2663"/>
    <w:rsid w:val="001D79B6"/>
    <w:rsid w:val="001E1EFC"/>
    <w:rsid w:val="001E3D98"/>
    <w:rsid w:val="001E4130"/>
    <w:rsid w:val="001F10C9"/>
    <w:rsid w:val="001F3259"/>
    <w:rsid w:val="001F7462"/>
    <w:rsid w:val="00201557"/>
    <w:rsid w:val="002026D5"/>
    <w:rsid w:val="00204CCD"/>
    <w:rsid w:val="002052E6"/>
    <w:rsid w:val="0020752D"/>
    <w:rsid w:val="00210C33"/>
    <w:rsid w:val="00215255"/>
    <w:rsid w:val="002153BE"/>
    <w:rsid w:val="0021781F"/>
    <w:rsid w:val="0022048A"/>
    <w:rsid w:val="00222F77"/>
    <w:rsid w:val="00224552"/>
    <w:rsid w:val="00224BEE"/>
    <w:rsid w:val="00226008"/>
    <w:rsid w:val="002300CF"/>
    <w:rsid w:val="002304D6"/>
    <w:rsid w:val="00232421"/>
    <w:rsid w:val="00232BF0"/>
    <w:rsid w:val="002366CD"/>
    <w:rsid w:val="00237E7E"/>
    <w:rsid w:val="00240059"/>
    <w:rsid w:val="00241377"/>
    <w:rsid w:val="002423C3"/>
    <w:rsid w:val="0025493D"/>
    <w:rsid w:val="002572F2"/>
    <w:rsid w:val="00260178"/>
    <w:rsid w:val="00261D43"/>
    <w:rsid w:val="002632FF"/>
    <w:rsid w:val="00263C47"/>
    <w:rsid w:val="00265AAB"/>
    <w:rsid w:val="00270487"/>
    <w:rsid w:val="00270637"/>
    <w:rsid w:val="002720EB"/>
    <w:rsid w:val="002727A1"/>
    <w:rsid w:val="0027501B"/>
    <w:rsid w:val="00275F3D"/>
    <w:rsid w:val="0028038A"/>
    <w:rsid w:val="002827F3"/>
    <w:rsid w:val="00282B41"/>
    <w:rsid w:val="002841F2"/>
    <w:rsid w:val="00286FFF"/>
    <w:rsid w:val="00290F0E"/>
    <w:rsid w:val="00292D8D"/>
    <w:rsid w:val="002A3223"/>
    <w:rsid w:val="002A59B6"/>
    <w:rsid w:val="002A66AF"/>
    <w:rsid w:val="002A6716"/>
    <w:rsid w:val="002A7ADF"/>
    <w:rsid w:val="002B0E71"/>
    <w:rsid w:val="002B2F87"/>
    <w:rsid w:val="002B7B35"/>
    <w:rsid w:val="002C07FA"/>
    <w:rsid w:val="002C3F40"/>
    <w:rsid w:val="002C41FB"/>
    <w:rsid w:val="002C4E0E"/>
    <w:rsid w:val="002C52FD"/>
    <w:rsid w:val="002C616A"/>
    <w:rsid w:val="002C69D5"/>
    <w:rsid w:val="002C7717"/>
    <w:rsid w:val="002D34BA"/>
    <w:rsid w:val="002D4D2C"/>
    <w:rsid w:val="002D5CA1"/>
    <w:rsid w:val="002D6078"/>
    <w:rsid w:val="002E32D0"/>
    <w:rsid w:val="002E3C4A"/>
    <w:rsid w:val="002E6D59"/>
    <w:rsid w:val="002E78F9"/>
    <w:rsid w:val="002F05F4"/>
    <w:rsid w:val="002F2A01"/>
    <w:rsid w:val="002F5318"/>
    <w:rsid w:val="002F5C3C"/>
    <w:rsid w:val="002F689F"/>
    <w:rsid w:val="00304B00"/>
    <w:rsid w:val="0030524A"/>
    <w:rsid w:val="00306198"/>
    <w:rsid w:val="003107B4"/>
    <w:rsid w:val="00314344"/>
    <w:rsid w:val="003148BC"/>
    <w:rsid w:val="00317F59"/>
    <w:rsid w:val="003228E8"/>
    <w:rsid w:val="00323F82"/>
    <w:rsid w:val="00324082"/>
    <w:rsid w:val="00324C3D"/>
    <w:rsid w:val="00324C56"/>
    <w:rsid w:val="00324EA4"/>
    <w:rsid w:val="00324F18"/>
    <w:rsid w:val="003250BC"/>
    <w:rsid w:val="00327750"/>
    <w:rsid w:val="00327DC8"/>
    <w:rsid w:val="00330E3A"/>
    <w:rsid w:val="00330F0C"/>
    <w:rsid w:val="0033106D"/>
    <w:rsid w:val="00337F84"/>
    <w:rsid w:val="00340DF2"/>
    <w:rsid w:val="00342640"/>
    <w:rsid w:val="00345336"/>
    <w:rsid w:val="003516E4"/>
    <w:rsid w:val="00354688"/>
    <w:rsid w:val="00356205"/>
    <w:rsid w:val="00356E4C"/>
    <w:rsid w:val="00360AC9"/>
    <w:rsid w:val="00363FD8"/>
    <w:rsid w:val="0036670D"/>
    <w:rsid w:val="00371E7D"/>
    <w:rsid w:val="0037433E"/>
    <w:rsid w:val="0037500E"/>
    <w:rsid w:val="00377E7C"/>
    <w:rsid w:val="0038002E"/>
    <w:rsid w:val="0038088C"/>
    <w:rsid w:val="00380FDE"/>
    <w:rsid w:val="00385178"/>
    <w:rsid w:val="003904F5"/>
    <w:rsid w:val="00392C36"/>
    <w:rsid w:val="00392CF8"/>
    <w:rsid w:val="00392EF5"/>
    <w:rsid w:val="00393B9F"/>
    <w:rsid w:val="00394ABF"/>
    <w:rsid w:val="0039593F"/>
    <w:rsid w:val="00396F04"/>
    <w:rsid w:val="003A2A21"/>
    <w:rsid w:val="003A2FFD"/>
    <w:rsid w:val="003A3E2C"/>
    <w:rsid w:val="003A458E"/>
    <w:rsid w:val="003A5A97"/>
    <w:rsid w:val="003A68D7"/>
    <w:rsid w:val="003A739E"/>
    <w:rsid w:val="003B1757"/>
    <w:rsid w:val="003B366F"/>
    <w:rsid w:val="003B4B10"/>
    <w:rsid w:val="003B7477"/>
    <w:rsid w:val="003C2F0E"/>
    <w:rsid w:val="003C3450"/>
    <w:rsid w:val="003C34AF"/>
    <w:rsid w:val="003C5425"/>
    <w:rsid w:val="003C6323"/>
    <w:rsid w:val="003C7E4D"/>
    <w:rsid w:val="003D4B9C"/>
    <w:rsid w:val="003D5A07"/>
    <w:rsid w:val="003D6050"/>
    <w:rsid w:val="003E6896"/>
    <w:rsid w:val="003E72DB"/>
    <w:rsid w:val="003E7BDD"/>
    <w:rsid w:val="003F1F02"/>
    <w:rsid w:val="003F27A0"/>
    <w:rsid w:val="003F3013"/>
    <w:rsid w:val="003F3B4F"/>
    <w:rsid w:val="003F520B"/>
    <w:rsid w:val="003F6B53"/>
    <w:rsid w:val="003F7F43"/>
    <w:rsid w:val="00400F63"/>
    <w:rsid w:val="00400F9A"/>
    <w:rsid w:val="004013DE"/>
    <w:rsid w:val="004035E5"/>
    <w:rsid w:val="004038CD"/>
    <w:rsid w:val="0040390A"/>
    <w:rsid w:val="00405667"/>
    <w:rsid w:val="00412873"/>
    <w:rsid w:val="0042045A"/>
    <w:rsid w:val="00421E58"/>
    <w:rsid w:val="00433421"/>
    <w:rsid w:val="004351A7"/>
    <w:rsid w:val="004353DA"/>
    <w:rsid w:val="00455B31"/>
    <w:rsid w:val="004572D6"/>
    <w:rsid w:val="004578F9"/>
    <w:rsid w:val="004602EB"/>
    <w:rsid w:val="004604EC"/>
    <w:rsid w:val="00461C34"/>
    <w:rsid w:val="00462449"/>
    <w:rsid w:val="004631D9"/>
    <w:rsid w:val="00467215"/>
    <w:rsid w:val="0047407B"/>
    <w:rsid w:val="00474439"/>
    <w:rsid w:val="00477230"/>
    <w:rsid w:val="00480294"/>
    <w:rsid w:val="00482576"/>
    <w:rsid w:val="0048258B"/>
    <w:rsid w:val="004825C0"/>
    <w:rsid w:val="00482719"/>
    <w:rsid w:val="00483177"/>
    <w:rsid w:val="004831C4"/>
    <w:rsid w:val="00490158"/>
    <w:rsid w:val="00490268"/>
    <w:rsid w:val="00490E94"/>
    <w:rsid w:val="00491BD0"/>
    <w:rsid w:val="004938AC"/>
    <w:rsid w:val="00493FBC"/>
    <w:rsid w:val="00494F26"/>
    <w:rsid w:val="004952EB"/>
    <w:rsid w:val="00496112"/>
    <w:rsid w:val="00497A99"/>
    <w:rsid w:val="004A12FF"/>
    <w:rsid w:val="004A2979"/>
    <w:rsid w:val="004A6B1A"/>
    <w:rsid w:val="004A7A30"/>
    <w:rsid w:val="004A7C0C"/>
    <w:rsid w:val="004A7C53"/>
    <w:rsid w:val="004A7D7F"/>
    <w:rsid w:val="004B2D9C"/>
    <w:rsid w:val="004B5141"/>
    <w:rsid w:val="004B517F"/>
    <w:rsid w:val="004B758E"/>
    <w:rsid w:val="004C137F"/>
    <w:rsid w:val="004C30AE"/>
    <w:rsid w:val="004C3CE3"/>
    <w:rsid w:val="004C59DE"/>
    <w:rsid w:val="004D02DD"/>
    <w:rsid w:val="004D2331"/>
    <w:rsid w:val="004D292B"/>
    <w:rsid w:val="004D756A"/>
    <w:rsid w:val="004E0599"/>
    <w:rsid w:val="004E11C5"/>
    <w:rsid w:val="004E210E"/>
    <w:rsid w:val="004E436B"/>
    <w:rsid w:val="004E531C"/>
    <w:rsid w:val="004E5FD8"/>
    <w:rsid w:val="004E75BD"/>
    <w:rsid w:val="004F47AA"/>
    <w:rsid w:val="0050222C"/>
    <w:rsid w:val="00502693"/>
    <w:rsid w:val="00504404"/>
    <w:rsid w:val="005046FC"/>
    <w:rsid w:val="00504B2F"/>
    <w:rsid w:val="00507D47"/>
    <w:rsid w:val="0051039A"/>
    <w:rsid w:val="00510D65"/>
    <w:rsid w:val="0051307D"/>
    <w:rsid w:val="00514A75"/>
    <w:rsid w:val="00516421"/>
    <w:rsid w:val="00517D93"/>
    <w:rsid w:val="00520950"/>
    <w:rsid w:val="00521ACE"/>
    <w:rsid w:val="00522E43"/>
    <w:rsid w:val="00525CA7"/>
    <w:rsid w:val="0052736C"/>
    <w:rsid w:val="00527891"/>
    <w:rsid w:val="00530C0E"/>
    <w:rsid w:val="00532F5F"/>
    <w:rsid w:val="00533B2A"/>
    <w:rsid w:val="00534460"/>
    <w:rsid w:val="00534D3D"/>
    <w:rsid w:val="005374AB"/>
    <w:rsid w:val="005412DD"/>
    <w:rsid w:val="00541FC4"/>
    <w:rsid w:val="00542D43"/>
    <w:rsid w:val="005441A4"/>
    <w:rsid w:val="005452CE"/>
    <w:rsid w:val="005459C4"/>
    <w:rsid w:val="005467F4"/>
    <w:rsid w:val="005468BD"/>
    <w:rsid w:val="0055035A"/>
    <w:rsid w:val="00551E7E"/>
    <w:rsid w:val="005534A4"/>
    <w:rsid w:val="00556850"/>
    <w:rsid w:val="00562F9C"/>
    <w:rsid w:val="005642B6"/>
    <w:rsid w:val="005648A8"/>
    <w:rsid w:val="005649BC"/>
    <w:rsid w:val="00564FF3"/>
    <w:rsid w:val="00565F4B"/>
    <w:rsid w:val="0056663B"/>
    <w:rsid w:val="005671DF"/>
    <w:rsid w:val="00567717"/>
    <w:rsid w:val="0057305A"/>
    <w:rsid w:val="005731AB"/>
    <w:rsid w:val="00577B89"/>
    <w:rsid w:val="00586C85"/>
    <w:rsid w:val="005901D0"/>
    <w:rsid w:val="00590E07"/>
    <w:rsid w:val="0059128D"/>
    <w:rsid w:val="00591F7E"/>
    <w:rsid w:val="00592238"/>
    <w:rsid w:val="00593856"/>
    <w:rsid w:val="00594FE3"/>
    <w:rsid w:val="005950A3"/>
    <w:rsid w:val="00595F35"/>
    <w:rsid w:val="00596040"/>
    <w:rsid w:val="005A06E1"/>
    <w:rsid w:val="005A099D"/>
    <w:rsid w:val="005A2EEB"/>
    <w:rsid w:val="005A389D"/>
    <w:rsid w:val="005A4789"/>
    <w:rsid w:val="005A58CD"/>
    <w:rsid w:val="005A6230"/>
    <w:rsid w:val="005A6C90"/>
    <w:rsid w:val="005B13CC"/>
    <w:rsid w:val="005B252D"/>
    <w:rsid w:val="005B3B5D"/>
    <w:rsid w:val="005B65CC"/>
    <w:rsid w:val="005B7264"/>
    <w:rsid w:val="005B7310"/>
    <w:rsid w:val="005C4386"/>
    <w:rsid w:val="005C604B"/>
    <w:rsid w:val="005C66CA"/>
    <w:rsid w:val="005C748E"/>
    <w:rsid w:val="005C7822"/>
    <w:rsid w:val="005D2A18"/>
    <w:rsid w:val="005D63C8"/>
    <w:rsid w:val="005D689E"/>
    <w:rsid w:val="005D7C82"/>
    <w:rsid w:val="005E2D5F"/>
    <w:rsid w:val="005E5084"/>
    <w:rsid w:val="005E59FE"/>
    <w:rsid w:val="005E62E7"/>
    <w:rsid w:val="005F09C2"/>
    <w:rsid w:val="005F0CAD"/>
    <w:rsid w:val="005F0F24"/>
    <w:rsid w:val="005F1396"/>
    <w:rsid w:val="005F1A4C"/>
    <w:rsid w:val="005F28C7"/>
    <w:rsid w:val="005F4BBA"/>
    <w:rsid w:val="005F593A"/>
    <w:rsid w:val="005F64E7"/>
    <w:rsid w:val="005F6801"/>
    <w:rsid w:val="005F6DCC"/>
    <w:rsid w:val="00600464"/>
    <w:rsid w:val="00600CCC"/>
    <w:rsid w:val="00600EF4"/>
    <w:rsid w:val="0060345C"/>
    <w:rsid w:val="00605F76"/>
    <w:rsid w:val="006103E0"/>
    <w:rsid w:val="00610C87"/>
    <w:rsid w:val="00610E55"/>
    <w:rsid w:val="0061375D"/>
    <w:rsid w:val="00613A84"/>
    <w:rsid w:val="006169FB"/>
    <w:rsid w:val="00617EF6"/>
    <w:rsid w:val="006212B5"/>
    <w:rsid w:val="00623CBD"/>
    <w:rsid w:val="00624F88"/>
    <w:rsid w:val="006250FA"/>
    <w:rsid w:val="00630781"/>
    <w:rsid w:val="006336DE"/>
    <w:rsid w:val="00634407"/>
    <w:rsid w:val="00635905"/>
    <w:rsid w:val="00635FF2"/>
    <w:rsid w:val="00636300"/>
    <w:rsid w:val="0063647D"/>
    <w:rsid w:val="00636F9F"/>
    <w:rsid w:val="00646CA0"/>
    <w:rsid w:val="00646F94"/>
    <w:rsid w:val="0065365B"/>
    <w:rsid w:val="00654DBC"/>
    <w:rsid w:val="00655284"/>
    <w:rsid w:val="00660F32"/>
    <w:rsid w:val="0066511F"/>
    <w:rsid w:val="00666656"/>
    <w:rsid w:val="00674AF6"/>
    <w:rsid w:val="0067558B"/>
    <w:rsid w:val="00677B1B"/>
    <w:rsid w:val="006810B5"/>
    <w:rsid w:val="00681490"/>
    <w:rsid w:val="006817D5"/>
    <w:rsid w:val="00682862"/>
    <w:rsid w:val="0068432F"/>
    <w:rsid w:val="00684C5B"/>
    <w:rsid w:val="0068787A"/>
    <w:rsid w:val="00687D4D"/>
    <w:rsid w:val="00690020"/>
    <w:rsid w:val="006903F7"/>
    <w:rsid w:val="00694C5D"/>
    <w:rsid w:val="006953EA"/>
    <w:rsid w:val="00695930"/>
    <w:rsid w:val="00695F08"/>
    <w:rsid w:val="006975C3"/>
    <w:rsid w:val="0069782E"/>
    <w:rsid w:val="006A1125"/>
    <w:rsid w:val="006B0583"/>
    <w:rsid w:val="006B1DDD"/>
    <w:rsid w:val="006B28C0"/>
    <w:rsid w:val="006B332A"/>
    <w:rsid w:val="006B3C61"/>
    <w:rsid w:val="006B42E4"/>
    <w:rsid w:val="006B61FA"/>
    <w:rsid w:val="006B62C8"/>
    <w:rsid w:val="006B6BAE"/>
    <w:rsid w:val="006B7DBC"/>
    <w:rsid w:val="006C38B9"/>
    <w:rsid w:val="006C3B32"/>
    <w:rsid w:val="006C5FD6"/>
    <w:rsid w:val="006C7589"/>
    <w:rsid w:val="006D02E8"/>
    <w:rsid w:val="006D0787"/>
    <w:rsid w:val="006D1AE3"/>
    <w:rsid w:val="006D204E"/>
    <w:rsid w:val="006D4506"/>
    <w:rsid w:val="006D5AC5"/>
    <w:rsid w:val="006D722E"/>
    <w:rsid w:val="006E2090"/>
    <w:rsid w:val="006E29C0"/>
    <w:rsid w:val="006E3463"/>
    <w:rsid w:val="006E3CF2"/>
    <w:rsid w:val="006E455F"/>
    <w:rsid w:val="006E5233"/>
    <w:rsid w:val="006E6E6A"/>
    <w:rsid w:val="006E7F8E"/>
    <w:rsid w:val="006F1439"/>
    <w:rsid w:val="006F360A"/>
    <w:rsid w:val="006F4A33"/>
    <w:rsid w:val="006F5115"/>
    <w:rsid w:val="006F5996"/>
    <w:rsid w:val="0070281F"/>
    <w:rsid w:val="007049C7"/>
    <w:rsid w:val="00704F67"/>
    <w:rsid w:val="00707C2D"/>
    <w:rsid w:val="0071093C"/>
    <w:rsid w:val="00713156"/>
    <w:rsid w:val="0071468B"/>
    <w:rsid w:val="00717A0C"/>
    <w:rsid w:val="00722868"/>
    <w:rsid w:val="0072298F"/>
    <w:rsid w:val="00725DCC"/>
    <w:rsid w:val="00726D5C"/>
    <w:rsid w:val="00727C08"/>
    <w:rsid w:val="00731D76"/>
    <w:rsid w:val="007324F7"/>
    <w:rsid w:val="0073358E"/>
    <w:rsid w:val="00733894"/>
    <w:rsid w:val="00733E79"/>
    <w:rsid w:val="00734838"/>
    <w:rsid w:val="00734E10"/>
    <w:rsid w:val="007368B4"/>
    <w:rsid w:val="00736F27"/>
    <w:rsid w:val="007400FB"/>
    <w:rsid w:val="00740312"/>
    <w:rsid w:val="0075322A"/>
    <w:rsid w:val="0075354C"/>
    <w:rsid w:val="00754C96"/>
    <w:rsid w:val="007556DE"/>
    <w:rsid w:val="00757221"/>
    <w:rsid w:val="00757297"/>
    <w:rsid w:val="0076093E"/>
    <w:rsid w:val="007647B1"/>
    <w:rsid w:val="00764B54"/>
    <w:rsid w:val="007673E7"/>
    <w:rsid w:val="007676A7"/>
    <w:rsid w:val="00770D55"/>
    <w:rsid w:val="0077365A"/>
    <w:rsid w:val="007736AE"/>
    <w:rsid w:val="0077383D"/>
    <w:rsid w:val="00775165"/>
    <w:rsid w:val="00777D22"/>
    <w:rsid w:val="00777EF3"/>
    <w:rsid w:val="007803AF"/>
    <w:rsid w:val="00782521"/>
    <w:rsid w:val="00783EEF"/>
    <w:rsid w:val="00785132"/>
    <w:rsid w:val="00785707"/>
    <w:rsid w:val="00786A8E"/>
    <w:rsid w:val="0078777B"/>
    <w:rsid w:val="00790CDA"/>
    <w:rsid w:val="007943F2"/>
    <w:rsid w:val="00794757"/>
    <w:rsid w:val="00796286"/>
    <w:rsid w:val="007A1B26"/>
    <w:rsid w:val="007A548D"/>
    <w:rsid w:val="007A5D72"/>
    <w:rsid w:val="007A762D"/>
    <w:rsid w:val="007A7AD0"/>
    <w:rsid w:val="007B1AE1"/>
    <w:rsid w:val="007B72E9"/>
    <w:rsid w:val="007C0074"/>
    <w:rsid w:val="007C04E6"/>
    <w:rsid w:val="007C0ABA"/>
    <w:rsid w:val="007C1A87"/>
    <w:rsid w:val="007C31F7"/>
    <w:rsid w:val="007C3492"/>
    <w:rsid w:val="007C579C"/>
    <w:rsid w:val="007C58F6"/>
    <w:rsid w:val="007D1ABC"/>
    <w:rsid w:val="007D2199"/>
    <w:rsid w:val="007D3248"/>
    <w:rsid w:val="007D3E11"/>
    <w:rsid w:val="007D422F"/>
    <w:rsid w:val="007E164E"/>
    <w:rsid w:val="007E3290"/>
    <w:rsid w:val="007E3DC0"/>
    <w:rsid w:val="007E5412"/>
    <w:rsid w:val="007E5BB0"/>
    <w:rsid w:val="007E650F"/>
    <w:rsid w:val="007F18C1"/>
    <w:rsid w:val="007F2779"/>
    <w:rsid w:val="007F5C4C"/>
    <w:rsid w:val="007F78FE"/>
    <w:rsid w:val="007F7A29"/>
    <w:rsid w:val="008001CC"/>
    <w:rsid w:val="0080085B"/>
    <w:rsid w:val="00801760"/>
    <w:rsid w:val="008023F7"/>
    <w:rsid w:val="008034F4"/>
    <w:rsid w:val="00805D45"/>
    <w:rsid w:val="00806E8D"/>
    <w:rsid w:val="0081089D"/>
    <w:rsid w:val="00811250"/>
    <w:rsid w:val="0081185A"/>
    <w:rsid w:val="008123D7"/>
    <w:rsid w:val="00812C51"/>
    <w:rsid w:val="00813EB1"/>
    <w:rsid w:val="0081579E"/>
    <w:rsid w:val="00822009"/>
    <w:rsid w:val="00825A6D"/>
    <w:rsid w:val="0082714E"/>
    <w:rsid w:val="00827B9C"/>
    <w:rsid w:val="008305D2"/>
    <w:rsid w:val="008314EE"/>
    <w:rsid w:val="008315F5"/>
    <w:rsid w:val="00832471"/>
    <w:rsid w:val="00832E8A"/>
    <w:rsid w:val="008333B3"/>
    <w:rsid w:val="00833BDE"/>
    <w:rsid w:val="00835E10"/>
    <w:rsid w:val="00836920"/>
    <w:rsid w:val="00837CD5"/>
    <w:rsid w:val="00840DE4"/>
    <w:rsid w:val="00841F94"/>
    <w:rsid w:val="008444B6"/>
    <w:rsid w:val="008519A7"/>
    <w:rsid w:val="00851DFD"/>
    <w:rsid w:val="0085255E"/>
    <w:rsid w:val="008528A9"/>
    <w:rsid w:val="00861424"/>
    <w:rsid w:val="00862F0B"/>
    <w:rsid w:val="0086382D"/>
    <w:rsid w:val="00867C58"/>
    <w:rsid w:val="0087311B"/>
    <w:rsid w:val="0087324B"/>
    <w:rsid w:val="008738F1"/>
    <w:rsid w:val="00874E7A"/>
    <w:rsid w:val="00875045"/>
    <w:rsid w:val="00875177"/>
    <w:rsid w:val="00875760"/>
    <w:rsid w:val="00876EDF"/>
    <w:rsid w:val="00877070"/>
    <w:rsid w:val="00880B56"/>
    <w:rsid w:val="0088478D"/>
    <w:rsid w:val="00884940"/>
    <w:rsid w:val="008850D7"/>
    <w:rsid w:val="00887FA5"/>
    <w:rsid w:val="008926F0"/>
    <w:rsid w:val="008A002F"/>
    <w:rsid w:val="008A053E"/>
    <w:rsid w:val="008A18FF"/>
    <w:rsid w:val="008A1DFA"/>
    <w:rsid w:val="008A2636"/>
    <w:rsid w:val="008A4802"/>
    <w:rsid w:val="008A5B8C"/>
    <w:rsid w:val="008B13C9"/>
    <w:rsid w:val="008B4C23"/>
    <w:rsid w:val="008C03CF"/>
    <w:rsid w:val="008C50E3"/>
    <w:rsid w:val="008C59DE"/>
    <w:rsid w:val="008D5391"/>
    <w:rsid w:val="008D79E6"/>
    <w:rsid w:val="008E0F12"/>
    <w:rsid w:val="008E1A80"/>
    <w:rsid w:val="008E6ADC"/>
    <w:rsid w:val="008E7606"/>
    <w:rsid w:val="008F4EAF"/>
    <w:rsid w:val="008F7A75"/>
    <w:rsid w:val="008F7F94"/>
    <w:rsid w:val="00900788"/>
    <w:rsid w:val="00902ED9"/>
    <w:rsid w:val="00903B95"/>
    <w:rsid w:val="009068D3"/>
    <w:rsid w:val="009126CF"/>
    <w:rsid w:val="0091593D"/>
    <w:rsid w:val="0091666C"/>
    <w:rsid w:val="009210C0"/>
    <w:rsid w:val="0092161C"/>
    <w:rsid w:val="009227D3"/>
    <w:rsid w:val="00922A1D"/>
    <w:rsid w:val="009251EE"/>
    <w:rsid w:val="00926399"/>
    <w:rsid w:val="00927F75"/>
    <w:rsid w:val="009337A6"/>
    <w:rsid w:val="00934427"/>
    <w:rsid w:val="00935405"/>
    <w:rsid w:val="0093547D"/>
    <w:rsid w:val="00941882"/>
    <w:rsid w:val="009448BA"/>
    <w:rsid w:val="00944ACB"/>
    <w:rsid w:val="00946252"/>
    <w:rsid w:val="00946511"/>
    <w:rsid w:val="00946662"/>
    <w:rsid w:val="009502D2"/>
    <w:rsid w:val="00953030"/>
    <w:rsid w:val="0095585F"/>
    <w:rsid w:val="0095672A"/>
    <w:rsid w:val="009677B7"/>
    <w:rsid w:val="00970C30"/>
    <w:rsid w:val="00971B31"/>
    <w:rsid w:val="00975C07"/>
    <w:rsid w:val="0097653D"/>
    <w:rsid w:val="0097710D"/>
    <w:rsid w:val="00977606"/>
    <w:rsid w:val="009800C2"/>
    <w:rsid w:val="00980D17"/>
    <w:rsid w:val="00983471"/>
    <w:rsid w:val="00986BB5"/>
    <w:rsid w:val="00987749"/>
    <w:rsid w:val="0098787D"/>
    <w:rsid w:val="009922F8"/>
    <w:rsid w:val="009930F5"/>
    <w:rsid w:val="00994994"/>
    <w:rsid w:val="009A4032"/>
    <w:rsid w:val="009A613F"/>
    <w:rsid w:val="009A6DA1"/>
    <w:rsid w:val="009B10EA"/>
    <w:rsid w:val="009B189C"/>
    <w:rsid w:val="009B5532"/>
    <w:rsid w:val="009B6A2E"/>
    <w:rsid w:val="009B7C14"/>
    <w:rsid w:val="009C05FC"/>
    <w:rsid w:val="009C2866"/>
    <w:rsid w:val="009D1E9D"/>
    <w:rsid w:val="009D23EA"/>
    <w:rsid w:val="009D292A"/>
    <w:rsid w:val="009D516E"/>
    <w:rsid w:val="009D5917"/>
    <w:rsid w:val="009D62EA"/>
    <w:rsid w:val="009E28ED"/>
    <w:rsid w:val="009E7242"/>
    <w:rsid w:val="009F0E3E"/>
    <w:rsid w:val="009F2523"/>
    <w:rsid w:val="009F26C4"/>
    <w:rsid w:val="009F2D95"/>
    <w:rsid w:val="009F2EC5"/>
    <w:rsid w:val="00A02450"/>
    <w:rsid w:val="00A037DD"/>
    <w:rsid w:val="00A039E0"/>
    <w:rsid w:val="00A04AD2"/>
    <w:rsid w:val="00A11E55"/>
    <w:rsid w:val="00A123FE"/>
    <w:rsid w:val="00A12650"/>
    <w:rsid w:val="00A12D70"/>
    <w:rsid w:val="00A141BA"/>
    <w:rsid w:val="00A14661"/>
    <w:rsid w:val="00A14817"/>
    <w:rsid w:val="00A14EDF"/>
    <w:rsid w:val="00A15760"/>
    <w:rsid w:val="00A203AA"/>
    <w:rsid w:val="00A20923"/>
    <w:rsid w:val="00A23B88"/>
    <w:rsid w:val="00A240E0"/>
    <w:rsid w:val="00A242D6"/>
    <w:rsid w:val="00A25638"/>
    <w:rsid w:val="00A311FB"/>
    <w:rsid w:val="00A373BB"/>
    <w:rsid w:val="00A447FC"/>
    <w:rsid w:val="00A519D1"/>
    <w:rsid w:val="00A53E45"/>
    <w:rsid w:val="00A547EE"/>
    <w:rsid w:val="00A55DB0"/>
    <w:rsid w:val="00A613ED"/>
    <w:rsid w:val="00A636A7"/>
    <w:rsid w:val="00A63B4F"/>
    <w:rsid w:val="00A63F31"/>
    <w:rsid w:val="00A64E7C"/>
    <w:rsid w:val="00A65075"/>
    <w:rsid w:val="00A70E08"/>
    <w:rsid w:val="00A719F9"/>
    <w:rsid w:val="00A74109"/>
    <w:rsid w:val="00A74149"/>
    <w:rsid w:val="00A76F07"/>
    <w:rsid w:val="00A864F1"/>
    <w:rsid w:val="00A9009C"/>
    <w:rsid w:val="00A91803"/>
    <w:rsid w:val="00A92D1D"/>
    <w:rsid w:val="00A97730"/>
    <w:rsid w:val="00AA001E"/>
    <w:rsid w:val="00AA0281"/>
    <w:rsid w:val="00AA0ED4"/>
    <w:rsid w:val="00AA1E03"/>
    <w:rsid w:val="00AA3085"/>
    <w:rsid w:val="00AB01D3"/>
    <w:rsid w:val="00AB09FB"/>
    <w:rsid w:val="00AB11E9"/>
    <w:rsid w:val="00AB12F4"/>
    <w:rsid w:val="00AB17AF"/>
    <w:rsid w:val="00AB33BB"/>
    <w:rsid w:val="00AB3514"/>
    <w:rsid w:val="00AB79DE"/>
    <w:rsid w:val="00AC00DC"/>
    <w:rsid w:val="00AC05E5"/>
    <w:rsid w:val="00AC074F"/>
    <w:rsid w:val="00AC0807"/>
    <w:rsid w:val="00AC1518"/>
    <w:rsid w:val="00AC2BA7"/>
    <w:rsid w:val="00AC34A5"/>
    <w:rsid w:val="00AC517A"/>
    <w:rsid w:val="00AD10B4"/>
    <w:rsid w:val="00AD17EC"/>
    <w:rsid w:val="00AD5DE9"/>
    <w:rsid w:val="00AE2B99"/>
    <w:rsid w:val="00AE3473"/>
    <w:rsid w:val="00AE4991"/>
    <w:rsid w:val="00AE5499"/>
    <w:rsid w:val="00AE636C"/>
    <w:rsid w:val="00AE66FF"/>
    <w:rsid w:val="00AE7260"/>
    <w:rsid w:val="00AF05E1"/>
    <w:rsid w:val="00AF1219"/>
    <w:rsid w:val="00AF274B"/>
    <w:rsid w:val="00AF2DB4"/>
    <w:rsid w:val="00AF31B2"/>
    <w:rsid w:val="00AF3B4D"/>
    <w:rsid w:val="00AF4F32"/>
    <w:rsid w:val="00AF566F"/>
    <w:rsid w:val="00AF5AA3"/>
    <w:rsid w:val="00AF619F"/>
    <w:rsid w:val="00AF6ADC"/>
    <w:rsid w:val="00AF7AD2"/>
    <w:rsid w:val="00B0009B"/>
    <w:rsid w:val="00B044A2"/>
    <w:rsid w:val="00B04D84"/>
    <w:rsid w:val="00B0615E"/>
    <w:rsid w:val="00B10AEB"/>
    <w:rsid w:val="00B1120A"/>
    <w:rsid w:val="00B13A7E"/>
    <w:rsid w:val="00B14D04"/>
    <w:rsid w:val="00B15DFA"/>
    <w:rsid w:val="00B16E23"/>
    <w:rsid w:val="00B2091D"/>
    <w:rsid w:val="00B21549"/>
    <w:rsid w:val="00B21784"/>
    <w:rsid w:val="00B27037"/>
    <w:rsid w:val="00B339D9"/>
    <w:rsid w:val="00B34620"/>
    <w:rsid w:val="00B35B63"/>
    <w:rsid w:val="00B372FB"/>
    <w:rsid w:val="00B37383"/>
    <w:rsid w:val="00B402D6"/>
    <w:rsid w:val="00B408E6"/>
    <w:rsid w:val="00B437BD"/>
    <w:rsid w:val="00B43B24"/>
    <w:rsid w:val="00B4481C"/>
    <w:rsid w:val="00B45B87"/>
    <w:rsid w:val="00B46758"/>
    <w:rsid w:val="00B46A4D"/>
    <w:rsid w:val="00B4768E"/>
    <w:rsid w:val="00B51887"/>
    <w:rsid w:val="00B5230D"/>
    <w:rsid w:val="00B56332"/>
    <w:rsid w:val="00B57918"/>
    <w:rsid w:val="00B60186"/>
    <w:rsid w:val="00B60237"/>
    <w:rsid w:val="00B63CFB"/>
    <w:rsid w:val="00B6459A"/>
    <w:rsid w:val="00B64645"/>
    <w:rsid w:val="00B65DB2"/>
    <w:rsid w:val="00B671F3"/>
    <w:rsid w:val="00B67321"/>
    <w:rsid w:val="00B677C2"/>
    <w:rsid w:val="00B70ECD"/>
    <w:rsid w:val="00B712B4"/>
    <w:rsid w:val="00B73C4B"/>
    <w:rsid w:val="00B740E5"/>
    <w:rsid w:val="00B74452"/>
    <w:rsid w:val="00B76559"/>
    <w:rsid w:val="00B77FDF"/>
    <w:rsid w:val="00B80012"/>
    <w:rsid w:val="00B86779"/>
    <w:rsid w:val="00B9000F"/>
    <w:rsid w:val="00B90EAD"/>
    <w:rsid w:val="00B9373D"/>
    <w:rsid w:val="00B9530E"/>
    <w:rsid w:val="00B9730B"/>
    <w:rsid w:val="00B975BC"/>
    <w:rsid w:val="00B97FCE"/>
    <w:rsid w:val="00BA0B08"/>
    <w:rsid w:val="00BA2521"/>
    <w:rsid w:val="00BA2923"/>
    <w:rsid w:val="00BA2D4E"/>
    <w:rsid w:val="00BA4313"/>
    <w:rsid w:val="00BB1EFC"/>
    <w:rsid w:val="00BB32C6"/>
    <w:rsid w:val="00BB3E58"/>
    <w:rsid w:val="00BB3F23"/>
    <w:rsid w:val="00BB5925"/>
    <w:rsid w:val="00BB5E8F"/>
    <w:rsid w:val="00BB6571"/>
    <w:rsid w:val="00BC1BD1"/>
    <w:rsid w:val="00BC4F1D"/>
    <w:rsid w:val="00BC552A"/>
    <w:rsid w:val="00BC6EAF"/>
    <w:rsid w:val="00BD15D4"/>
    <w:rsid w:val="00BD203B"/>
    <w:rsid w:val="00BD28E1"/>
    <w:rsid w:val="00BD5E19"/>
    <w:rsid w:val="00BE6170"/>
    <w:rsid w:val="00BE6296"/>
    <w:rsid w:val="00BE6B8C"/>
    <w:rsid w:val="00BE7064"/>
    <w:rsid w:val="00BF0717"/>
    <w:rsid w:val="00BF12D1"/>
    <w:rsid w:val="00BF1497"/>
    <w:rsid w:val="00BF1D55"/>
    <w:rsid w:val="00BF4BAB"/>
    <w:rsid w:val="00BF6F53"/>
    <w:rsid w:val="00C01FA4"/>
    <w:rsid w:val="00C0230F"/>
    <w:rsid w:val="00C062E4"/>
    <w:rsid w:val="00C064E4"/>
    <w:rsid w:val="00C10022"/>
    <w:rsid w:val="00C10B47"/>
    <w:rsid w:val="00C119DC"/>
    <w:rsid w:val="00C12499"/>
    <w:rsid w:val="00C12724"/>
    <w:rsid w:val="00C12903"/>
    <w:rsid w:val="00C131DD"/>
    <w:rsid w:val="00C16FF8"/>
    <w:rsid w:val="00C17015"/>
    <w:rsid w:val="00C22497"/>
    <w:rsid w:val="00C23544"/>
    <w:rsid w:val="00C25007"/>
    <w:rsid w:val="00C275D2"/>
    <w:rsid w:val="00C435EB"/>
    <w:rsid w:val="00C4609D"/>
    <w:rsid w:val="00C52A2E"/>
    <w:rsid w:val="00C5424F"/>
    <w:rsid w:val="00C54640"/>
    <w:rsid w:val="00C57D61"/>
    <w:rsid w:val="00C600CB"/>
    <w:rsid w:val="00C62853"/>
    <w:rsid w:val="00C63C2B"/>
    <w:rsid w:val="00C63C4F"/>
    <w:rsid w:val="00C641B7"/>
    <w:rsid w:val="00C64234"/>
    <w:rsid w:val="00C67801"/>
    <w:rsid w:val="00C67C3D"/>
    <w:rsid w:val="00C70E2A"/>
    <w:rsid w:val="00C7179E"/>
    <w:rsid w:val="00C76547"/>
    <w:rsid w:val="00C8409B"/>
    <w:rsid w:val="00C85C18"/>
    <w:rsid w:val="00C8687D"/>
    <w:rsid w:val="00C87E2B"/>
    <w:rsid w:val="00C9076D"/>
    <w:rsid w:val="00C90E17"/>
    <w:rsid w:val="00C91899"/>
    <w:rsid w:val="00C927E7"/>
    <w:rsid w:val="00C92AB7"/>
    <w:rsid w:val="00C939E7"/>
    <w:rsid w:val="00C946AB"/>
    <w:rsid w:val="00C94C76"/>
    <w:rsid w:val="00CA1AB2"/>
    <w:rsid w:val="00CA31D3"/>
    <w:rsid w:val="00CA4764"/>
    <w:rsid w:val="00CA4C39"/>
    <w:rsid w:val="00CA57A9"/>
    <w:rsid w:val="00CA5A59"/>
    <w:rsid w:val="00CA7365"/>
    <w:rsid w:val="00CA75A0"/>
    <w:rsid w:val="00CB27DC"/>
    <w:rsid w:val="00CB2C7B"/>
    <w:rsid w:val="00CC18A7"/>
    <w:rsid w:val="00CC497F"/>
    <w:rsid w:val="00CC61D3"/>
    <w:rsid w:val="00CC66A3"/>
    <w:rsid w:val="00CC68E0"/>
    <w:rsid w:val="00CD28FE"/>
    <w:rsid w:val="00CD49E7"/>
    <w:rsid w:val="00CD75BC"/>
    <w:rsid w:val="00CD7D5B"/>
    <w:rsid w:val="00CE04E1"/>
    <w:rsid w:val="00CE06A9"/>
    <w:rsid w:val="00CE2BB0"/>
    <w:rsid w:val="00CE2E48"/>
    <w:rsid w:val="00CE3849"/>
    <w:rsid w:val="00CE570F"/>
    <w:rsid w:val="00CE76EC"/>
    <w:rsid w:val="00CE7A69"/>
    <w:rsid w:val="00CF0054"/>
    <w:rsid w:val="00CF1A5F"/>
    <w:rsid w:val="00CF1D29"/>
    <w:rsid w:val="00CF7641"/>
    <w:rsid w:val="00CF77FA"/>
    <w:rsid w:val="00D00415"/>
    <w:rsid w:val="00D052E2"/>
    <w:rsid w:val="00D05C51"/>
    <w:rsid w:val="00D06CAE"/>
    <w:rsid w:val="00D110A1"/>
    <w:rsid w:val="00D1137D"/>
    <w:rsid w:val="00D113C4"/>
    <w:rsid w:val="00D1375F"/>
    <w:rsid w:val="00D167BC"/>
    <w:rsid w:val="00D16E5A"/>
    <w:rsid w:val="00D211F8"/>
    <w:rsid w:val="00D217FF"/>
    <w:rsid w:val="00D228E1"/>
    <w:rsid w:val="00D232C4"/>
    <w:rsid w:val="00D266EC"/>
    <w:rsid w:val="00D2706D"/>
    <w:rsid w:val="00D33828"/>
    <w:rsid w:val="00D345D7"/>
    <w:rsid w:val="00D34B9C"/>
    <w:rsid w:val="00D41EF3"/>
    <w:rsid w:val="00D462DA"/>
    <w:rsid w:val="00D46697"/>
    <w:rsid w:val="00D47483"/>
    <w:rsid w:val="00D52BB4"/>
    <w:rsid w:val="00D54198"/>
    <w:rsid w:val="00D54D26"/>
    <w:rsid w:val="00D55B04"/>
    <w:rsid w:val="00D55B48"/>
    <w:rsid w:val="00D56B04"/>
    <w:rsid w:val="00D6204E"/>
    <w:rsid w:val="00D62763"/>
    <w:rsid w:val="00D672E8"/>
    <w:rsid w:val="00D7069C"/>
    <w:rsid w:val="00D724CE"/>
    <w:rsid w:val="00D726EA"/>
    <w:rsid w:val="00D72C98"/>
    <w:rsid w:val="00D72EA0"/>
    <w:rsid w:val="00D7300E"/>
    <w:rsid w:val="00D74C41"/>
    <w:rsid w:val="00D74CCA"/>
    <w:rsid w:val="00D74EEA"/>
    <w:rsid w:val="00D77A91"/>
    <w:rsid w:val="00D80206"/>
    <w:rsid w:val="00D84DC3"/>
    <w:rsid w:val="00D85C23"/>
    <w:rsid w:val="00D86A8C"/>
    <w:rsid w:val="00D86C13"/>
    <w:rsid w:val="00D8714D"/>
    <w:rsid w:val="00D931EF"/>
    <w:rsid w:val="00D9332F"/>
    <w:rsid w:val="00D93F60"/>
    <w:rsid w:val="00D95A13"/>
    <w:rsid w:val="00D95E60"/>
    <w:rsid w:val="00DA10C8"/>
    <w:rsid w:val="00DA3225"/>
    <w:rsid w:val="00DA33F0"/>
    <w:rsid w:val="00DA50D3"/>
    <w:rsid w:val="00DA5C0B"/>
    <w:rsid w:val="00DA60DC"/>
    <w:rsid w:val="00DA6470"/>
    <w:rsid w:val="00DB0A04"/>
    <w:rsid w:val="00DB22B9"/>
    <w:rsid w:val="00DB2508"/>
    <w:rsid w:val="00DB3F64"/>
    <w:rsid w:val="00DB4656"/>
    <w:rsid w:val="00DB48DC"/>
    <w:rsid w:val="00DB54ED"/>
    <w:rsid w:val="00DB5D48"/>
    <w:rsid w:val="00DC0098"/>
    <w:rsid w:val="00DC0D22"/>
    <w:rsid w:val="00DC2162"/>
    <w:rsid w:val="00DC58FF"/>
    <w:rsid w:val="00DD0111"/>
    <w:rsid w:val="00DD0E85"/>
    <w:rsid w:val="00DD2066"/>
    <w:rsid w:val="00DD43FD"/>
    <w:rsid w:val="00DD6F64"/>
    <w:rsid w:val="00DE1A02"/>
    <w:rsid w:val="00DE1CDB"/>
    <w:rsid w:val="00DE59E9"/>
    <w:rsid w:val="00DE6661"/>
    <w:rsid w:val="00DF0F1A"/>
    <w:rsid w:val="00DF199F"/>
    <w:rsid w:val="00DF29DB"/>
    <w:rsid w:val="00DF2B3A"/>
    <w:rsid w:val="00DF43BB"/>
    <w:rsid w:val="00DF77FB"/>
    <w:rsid w:val="00E0094B"/>
    <w:rsid w:val="00E01409"/>
    <w:rsid w:val="00E0476E"/>
    <w:rsid w:val="00E07699"/>
    <w:rsid w:val="00E07869"/>
    <w:rsid w:val="00E109A1"/>
    <w:rsid w:val="00E1695E"/>
    <w:rsid w:val="00E238C3"/>
    <w:rsid w:val="00E239C4"/>
    <w:rsid w:val="00E24E6F"/>
    <w:rsid w:val="00E259FA"/>
    <w:rsid w:val="00E34812"/>
    <w:rsid w:val="00E34B23"/>
    <w:rsid w:val="00E36C48"/>
    <w:rsid w:val="00E40602"/>
    <w:rsid w:val="00E4078D"/>
    <w:rsid w:val="00E41EFE"/>
    <w:rsid w:val="00E42791"/>
    <w:rsid w:val="00E43336"/>
    <w:rsid w:val="00E4759D"/>
    <w:rsid w:val="00E5281D"/>
    <w:rsid w:val="00E536F6"/>
    <w:rsid w:val="00E549B2"/>
    <w:rsid w:val="00E54A24"/>
    <w:rsid w:val="00E54CEB"/>
    <w:rsid w:val="00E57291"/>
    <w:rsid w:val="00E60F50"/>
    <w:rsid w:val="00E61F89"/>
    <w:rsid w:val="00E63778"/>
    <w:rsid w:val="00E7215E"/>
    <w:rsid w:val="00E72E08"/>
    <w:rsid w:val="00E80127"/>
    <w:rsid w:val="00E80396"/>
    <w:rsid w:val="00E84F23"/>
    <w:rsid w:val="00E84F5B"/>
    <w:rsid w:val="00E861DB"/>
    <w:rsid w:val="00E94BBA"/>
    <w:rsid w:val="00EA117E"/>
    <w:rsid w:val="00EA5EED"/>
    <w:rsid w:val="00EA681C"/>
    <w:rsid w:val="00EA6E0C"/>
    <w:rsid w:val="00EB2E4B"/>
    <w:rsid w:val="00EB3DC7"/>
    <w:rsid w:val="00EB4836"/>
    <w:rsid w:val="00EB7FEB"/>
    <w:rsid w:val="00EC1022"/>
    <w:rsid w:val="00EC3B68"/>
    <w:rsid w:val="00EC3BC9"/>
    <w:rsid w:val="00EC4839"/>
    <w:rsid w:val="00EC6881"/>
    <w:rsid w:val="00EC727C"/>
    <w:rsid w:val="00ED1602"/>
    <w:rsid w:val="00ED2365"/>
    <w:rsid w:val="00ED35E9"/>
    <w:rsid w:val="00ED4346"/>
    <w:rsid w:val="00ED521F"/>
    <w:rsid w:val="00ED65CF"/>
    <w:rsid w:val="00ED6805"/>
    <w:rsid w:val="00EE0C03"/>
    <w:rsid w:val="00EE1EB0"/>
    <w:rsid w:val="00EE392E"/>
    <w:rsid w:val="00EE4BA4"/>
    <w:rsid w:val="00EE5BBF"/>
    <w:rsid w:val="00EE76FE"/>
    <w:rsid w:val="00EF2FE1"/>
    <w:rsid w:val="00EF345F"/>
    <w:rsid w:val="00EF3CE9"/>
    <w:rsid w:val="00EF5A0C"/>
    <w:rsid w:val="00EF6B64"/>
    <w:rsid w:val="00EF6F83"/>
    <w:rsid w:val="00EF7362"/>
    <w:rsid w:val="00EF7AE3"/>
    <w:rsid w:val="00F00A96"/>
    <w:rsid w:val="00F00CF6"/>
    <w:rsid w:val="00F03B5C"/>
    <w:rsid w:val="00F053C7"/>
    <w:rsid w:val="00F0551C"/>
    <w:rsid w:val="00F05578"/>
    <w:rsid w:val="00F06579"/>
    <w:rsid w:val="00F06F41"/>
    <w:rsid w:val="00F114D9"/>
    <w:rsid w:val="00F11C66"/>
    <w:rsid w:val="00F16ABA"/>
    <w:rsid w:val="00F218E9"/>
    <w:rsid w:val="00F226CD"/>
    <w:rsid w:val="00F229D6"/>
    <w:rsid w:val="00F24AE1"/>
    <w:rsid w:val="00F24CB4"/>
    <w:rsid w:val="00F310C5"/>
    <w:rsid w:val="00F31BF5"/>
    <w:rsid w:val="00F35475"/>
    <w:rsid w:val="00F35A1D"/>
    <w:rsid w:val="00F363B4"/>
    <w:rsid w:val="00F36DF2"/>
    <w:rsid w:val="00F4324F"/>
    <w:rsid w:val="00F47310"/>
    <w:rsid w:val="00F5006A"/>
    <w:rsid w:val="00F512AE"/>
    <w:rsid w:val="00F53795"/>
    <w:rsid w:val="00F53A5C"/>
    <w:rsid w:val="00F54BD6"/>
    <w:rsid w:val="00F60F27"/>
    <w:rsid w:val="00F6127F"/>
    <w:rsid w:val="00F63BAF"/>
    <w:rsid w:val="00F65480"/>
    <w:rsid w:val="00F6712A"/>
    <w:rsid w:val="00F72ACB"/>
    <w:rsid w:val="00F738F2"/>
    <w:rsid w:val="00F74095"/>
    <w:rsid w:val="00F744B3"/>
    <w:rsid w:val="00F74E30"/>
    <w:rsid w:val="00F754BA"/>
    <w:rsid w:val="00F7745B"/>
    <w:rsid w:val="00F77A8B"/>
    <w:rsid w:val="00F77B1C"/>
    <w:rsid w:val="00F80033"/>
    <w:rsid w:val="00F80142"/>
    <w:rsid w:val="00F80649"/>
    <w:rsid w:val="00F815F8"/>
    <w:rsid w:val="00F81FE2"/>
    <w:rsid w:val="00F848EE"/>
    <w:rsid w:val="00F86039"/>
    <w:rsid w:val="00F86411"/>
    <w:rsid w:val="00F86568"/>
    <w:rsid w:val="00F86AC5"/>
    <w:rsid w:val="00F920AF"/>
    <w:rsid w:val="00F9468C"/>
    <w:rsid w:val="00F971DC"/>
    <w:rsid w:val="00FA1827"/>
    <w:rsid w:val="00FA27AC"/>
    <w:rsid w:val="00FB10FA"/>
    <w:rsid w:val="00FB26C8"/>
    <w:rsid w:val="00FB6321"/>
    <w:rsid w:val="00FB68BB"/>
    <w:rsid w:val="00FC0615"/>
    <w:rsid w:val="00FC0D1D"/>
    <w:rsid w:val="00FC7897"/>
    <w:rsid w:val="00FD12D2"/>
    <w:rsid w:val="00FD191B"/>
    <w:rsid w:val="00FD20D9"/>
    <w:rsid w:val="00FD24DE"/>
    <w:rsid w:val="00FD570C"/>
    <w:rsid w:val="00FD570D"/>
    <w:rsid w:val="00FD797F"/>
    <w:rsid w:val="00FE092F"/>
    <w:rsid w:val="00FE3756"/>
    <w:rsid w:val="00FE48B5"/>
    <w:rsid w:val="00FE5CCA"/>
    <w:rsid w:val="00FE67B9"/>
    <w:rsid w:val="00FF31F4"/>
    <w:rsid w:val="00FF33D2"/>
    <w:rsid w:val="00FF3985"/>
    <w:rsid w:val="00FF39A0"/>
    <w:rsid w:val="00FF3FCD"/>
    <w:rsid w:val="00FF4033"/>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DC"/>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customStyle="1" w:styleId="bkg-highlight-blue">
    <w:name w:val="bkg-highlight-blue"/>
    <w:basedOn w:val="DefaultParagraphFont"/>
    <w:rsid w:val="00DC58FF"/>
  </w:style>
  <w:style w:type="paragraph" w:customStyle="1" w:styleId="tajtip">
    <w:name w:val="tajtip"/>
    <w:basedOn w:val="Normal"/>
    <w:rsid w:val="00646F94"/>
    <w:pPr>
      <w:spacing w:before="100" w:beforeAutospacing="1" w:after="100" w:afterAutospacing="1" w:line="240" w:lineRule="auto"/>
    </w:pPr>
    <w:rPr>
      <w:rFonts w:eastAsia="Times New Roman" w:cs="Times New Roman"/>
      <w:szCs w:val="24"/>
      <w:lang w:eastAsia="lt-LT"/>
    </w:rPr>
  </w:style>
  <w:style w:type="paragraph" w:customStyle="1" w:styleId="pf0">
    <w:name w:val="pf0"/>
    <w:basedOn w:val="Normal"/>
    <w:rsid w:val="00B46758"/>
    <w:pPr>
      <w:spacing w:before="100" w:beforeAutospacing="1" w:after="100" w:afterAutospacing="1" w:line="240" w:lineRule="auto"/>
    </w:pPr>
    <w:rPr>
      <w:rFonts w:eastAsia="Times New Roman" w:cs="Times New Roman"/>
      <w:szCs w:val="24"/>
      <w:lang w:eastAsia="lt-LT"/>
    </w:rPr>
  </w:style>
  <w:style w:type="character" w:customStyle="1" w:styleId="cf01">
    <w:name w:val="cf01"/>
    <w:basedOn w:val="DefaultParagraphFont"/>
    <w:rsid w:val="00B4675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341243">
      <w:bodyDiv w:val="1"/>
      <w:marLeft w:val="0"/>
      <w:marRight w:val="0"/>
      <w:marTop w:val="0"/>
      <w:marBottom w:val="0"/>
      <w:divBdr>
        <w:top w:val="none" w:sz="0" w:space="0" w:color="auto"/>
        <w:left w:val="none" w:sz="0" w:space="0" w:color="auto"/>
        <w:bottom w:val="none" w:sz="0" w:space="0" w:color="auto"/>
        <w:right w:val="none" w:sz="0" w:space="0" w:color="auto"/>
      </w:divBdr>
    </w:div>
    <w:div w:id="330521532">
      <w:bodyDiv w:val="1"/>
      <w:marLeft w:val="0"/>
      <w:marRight w:val="0"/>
      <w:marTop w:val="0"/>
      <w:marBottom w:val="0"/>
      <w:divBdr>
        <w:top w:val="none" w:sz="0" w:space="0" w:color="auto"/>
        <w:left w:val="none" w:sz="0" w:space="0" w:color="auto"/>
        <w:bottom w:val="none" w:sz="0" w:space="0" w:color="auto"/>
        <w:right w:val="none" w:sz="0" w:space="0" w:color="auto"/>
      </w:divBdr>
    </w:div>
    <w:div w:id="356083204">
      <w:bodyDiv w:val="1"/>
      <w:marLeft w:val="0"/>
      <w:marRight w:val="0"/>
      <w:marTop w:val="0"/>
      <w:marBottom w:val="0"/>
      <w:divBdr>
        <w:top w:val="none" w:sz="0" w:space="0" w:color="auto"/>
        <w:left w:val="none" w:sz="0" w:space="0" w:color="auto"/>
        <w:bottom w:val="none" w:sz="0" w:space="0" w:color="auto"/>
        <w:right w:val="none" w:sz="0" w:space="0" w:color="auto"/>
      </w:divBdr>
    </w:div>
    <w:div w:id="794519313">
      <w:bodyDiv w:val="1"/>
      <w:marLeft w:val="0"/>
      <w:marRight w:val="0"/>
      <w:marTop w:val="0"/>
      <w:marBottom w:val="0"/>
      <w:divBdr>
        <w:top w:val="none" w:sz="0" w:space="0" w:color="auto"/>
        <w:left w:val="none" w:sz="0" w:space="0" w:color="auto"/>
        <w:bottom w:val="none" w:sz="0" w:space="0" w:color="auto"/>
        <w:right w:val="none" w:sz="0" w:space="0" w:color="auto"/>
      </w:divBdr>
    </w:div>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978535809">
      <w:bodyDiv w:val="1"/>
      <w:marLeft w:val="0"/>
      <w:marRight w:val="0"/>
      <w:marTop w:val="0"/>
      <w:marBottom w:val="0"/>
      <w:divBdr>
        <w:top w:val="none" w:sz="0" w:space="0" w:color="auto"/>
        <w:left w:val="none" w:sz="0" w:space="0" w:color="auto"/>
        <w:bottom w:val="none" w:sz="0" w:space="0" w:color="auto"/>
        <w:right w:val="none" w:sz="0" w:space="0" w:color="auto"/>
      </w:divBdr>
      <w:divsChild>
        <w:div w:id="779952522">
          <w:marLeft w:val="0"/>
          <w:marRight w:val="0"/>
          <w:marTop w:val="0"/>
          <w:marBottom w:val="0"/>
          <w:divBdr>
            <w:top w:val="none" w:sz="0" w:space="0" w:color="auto"/>
            <w:left w:val="none" w:sz="0" w:space="0" w:color="auto"/>
            <w:bottom w:val="none" w:sz="0" w:space="0" w:color="auto"/>
            <w:right w:val="none" w:sz="0" w:space="0" w:color="auto"/>
          </w:divBdr>
        </w:div>
      </w:divsChild>
    </w:div>
    <w:div w:id="1662660698">
      <w:bodyDiv w:val="1"/>
      <w:marLeft w:val="0"/>
      <w:marRight w:val="0"/>
      <w:marTop w:val="0"/>
      <w:marBottom w:val="0"/>
      <w:divBdr>
        <w:top w:val="none" w:sz="0" w:space="0" w:color="auto"/>
        <w:left w:val="none" w:sz="0" w:space="0" w:color="auto"/>
        <w:bottom w:val="none" w:sz="0" w:space="0" w:color="auto"/>
        <w:right w:val="none" w:sz="0" w:space="0" w:color="auto"/>
      </w:divBdr>
      <w:divsChild>
        <w:div w:id="638877671">
          <w:marLeft w:val="0"/>
          <w:marRight w:val="0"/>
          <w:marTop w:val="0"/>
          <w:marBottom w:val="0"/>
          <w:divBdr>
            <w:top w:val="none" w:sz="0" w:space="0" w:color="auto"/>
            <w:left w:val="none" w:sz="0" w:space="0" w:color="auto"/>
            <w:bottom w:val="none" w:sz="0" w:space="0" w:color="auto"/>
            <w:right w:val="none" w:sz="0" w:space="0" w:color="auto"/>
          </w:divBdr>
        </w:div>
      </w:divsChild>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 w:id="208359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p/21097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81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folex.lt/tp/2109719" TargetMode="External"/><Relationship Id="rId4" Type="http://schemas.openxmlformats.org/officeDocument/2006/relationships/settings" Target="settings.xml"/><Relationship Id="rId9" Type="http://schemas.openxmlformats.org/officeDocument/2006/relationships/hyperlink" Target="https://www.infolex.lt/ta/8120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24778</Words>
  <Characters>14125</Characters>
  <Application>Microsoft Office Word</Application>
  <DocSecurity>0</DocSecurity>
  <Lines>117</Lines>
  <Paragraphs>77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3</cp:revision>
  <cp:lastPrinted>2023-05-16T12:55:00Z</cp:lastPrinted>
  <dcterms:created xsi:type="dcterms:W3CDTF">2023-07-11T08:57:00Z</dcterms:created>
  <dcterms:modified xsi:type="dcterms:W3CDTF">2023-07-11T09:08:00Z</dcterms:modified>
</cp:coreProperties>
</file>