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6669EE" w14:textId="3C2B3C23" w:rsidR="00123EE2" w:rsidRPr="00CE6231" w:rsidRDefault="00A80C8A">
      <w:pPr>
        <w:ind w:left="5103"/>
        <w:rPr>
          <w:rFonts w:asciiTheme="majorBidi" w:hAnsiTheme="majorBidi" w:cstheme="majorBidi"/>
        </w:rPr>
      </w:pPr>
      <w:r w:rsidRPr="00CE6231">
        <w:rPr>
          <w:rFonts w:asciiTheme="majorBidi" w:hAnsiTheme="majorBidi" w:cstheme="majorBidi"/>
        </w:rPr>
        <w:t>Civilinė byla Nr. 3K-</w:t>
      </w:r>
      <w:r w:rsidR="00691CB2" w:rsidRPr="00CE6231">
        <w:rPr>
          <w:rFonts w:asciiTheme="majorBidi" w:hAnsiTheme="majorBidi" w:cstheme="majorBidi"/>
        </w:rPr>
        <w:t>3-336-1120</w:t>
      </w:r>
      <w:r w:rsidRPr="00CE6231">
        <w:rPr>
          <w:rFonts w:asciiTheme="majorBidi" w:hAnsiTheme="majorBidi" w:cstheme="majorBidi"/>
        </w:rPr>
        <w:t>/20</w:t>
      </w:r>
      <w:r w:rsidR="008B2EAD" w:rsidRPr="00CE6231">
        <w:rPr>
          <w:rFonts w:asciiTheme="majorBidi" w:hAnsiTheme="majorBidi" w:cstheme="majorBidi"/>
        </w:rPr>
        <w:t>2</w:t>
      </w:r>
      <w:r w:rsidR="009512F6" w:rsidRPr="00CE6231">
        <w:rPr>
          <w:rFonts w:asciiTheme="majorBidi" w:hAnsiTheme="majorBidi" w:cstheme="majorBidi"/>
        </w:rPr>
        <w:t>3</w:t>
      </w:r>
    </w:p>
    <w:p w14:paraId="35FA9DB0" w14:textId="6DACC754" w:rsidR="00123EE2" w:rsidRPr="00CE6231" w:rsidRDefault="00A80C8A">
      <w:pPr>
        <w:ind w:left="5103"/>
        <w:rPr>
          <w:rFonts w:asciiTheme="majorBidi" w:hAnsiTheme="majorBidi" w:cstheme="majorBidi"/>
          <w:bCs/>
          <w:color w:val="000000"/>
        </w:rPr>
      </w:pPr>
      <w:r w:rsidRPr="00CE6231">
        <w:rPr>
          <w:rFonts w:asciiTheme="majorBidi" w:hAnsiTheme="majorBidi" w:cstheme="majorBidi"/>
        </w:rPr>
        <w:t>Teisminio proceso Nr.</w:t>
      </w:r>
      <w:r w:rsidRPr="00CE6231">
        <w:rPr>
          <w:rFonts w:asciiTheme="majorBidi" w:eastAsia="Calibri" w:hAnsiTheme="majorBidi" w:cstheme="majorBidi"/>
        </w:rPr>
        <w:t> </w:t>
      </w:r>
      <w:r w:rsidR="00691CB2" w:rsidRPr="00CE6231">
        <w:rPr>
          <w:rFonts w:asciiTheme="majorBidi" w:eastAsia="Calibri" w:hAnsiTheme="majorBidi" w:cstheme="majorBidi"/>
        </w:rPr>
        <w:t>2-45-3-00576-2022-8</w:t>
      </w:r>
    </w:p>
    <w:p w14:paraId="6A8034B0" w14:textId="1867C2ED" w:rsidR="00123EE2" w:rsidRPr="00CE6231" w:rsidRDefault="00A80C8A">
      <w:pPr>
        <w:ind w:left="5103"/>
        <w:rPr>
          <w:rFonts w:asciiTheme="majorBidi" w:hAnsiTheme="majorBidi" w:cstheme="majorBidi"/>
        </w:rPr>
      </w:pPr>
      <w:r w:rsidRPr="00CE6231">
        <w:rPr>
          <w:rFonts w:asciiTheme="majorBidi" w:hAnsiTheme="majorBidi" w:cstheme="majorBidi"/>
        </w:rPr>
        <w:t xml:space="preserve">Procesinio sprendimo kategorijos: </w:t>
      </w:r>
    </w:p>
    <w:p w14:paraId="5FADB6AB" w14:textId="5900324F" w:rsidR="00691CB2" w:rsidRDefault="001B00C9">
      <w:pPr>
        <w:ind w:left="5103"/>
        <w:rPr>
          <w:color w:val="000000"/>
        </w:rPr>
      </w:pPr>
      <w:r>
        <w:rPr>
          <w:color w:val="000000"/>
        </w:rPr>
        <w:t>3.5.18; 3.5.21.1</w:t>
      </w:r>
    </w:p>
    <w:p w14:paraId="53723647" w14:textId="4D597011" w:rsidR="00123EE2" w:rsidRPr="00CE6231" w:rsidRDefault="00396C69" w:rsidP="00396C69">
      <w:pPr>
        <w:ind w:left="5103"/>
        <w:rPr>
          <w:rFonts w:asciiTheme="majorBidi" w:hAnsiTheme="majorBidi" w:cstheme="majorBidi"/>
        </w:rPr>
      </w:pPr>
      <w:r>
        <w:rPr>
          <w:color w:val="000000"/>
        </w:rPr>
        <w:t xml:space="preserve">     (S)</w:t>
      </w:r>
    </w:p>
    <w:p w14:paraId="5F9922AC" w14:textId="5A25A275" w:rsidR="00123EE2" w:rsidRPr="00CE6231" w:rsidRDefault="001B0729">
      <w:pPr>
        <w:jc w:val="center"/>
        <w:rPr>
          <w:rFonts w:asciiTheme="majorBidi" w:hAnsiTheme="majorBidi" w:cstheme="majorBidi"/>
        </w:rPr>
      </w:pPr>
      <w:r w:rsidRPr="00CE6231">
        <w:rPr>
          <w:rFonts w:asciiTheme="majorBidi" w:hAnsiTheme="majorBidi" w:cstheme="majorBidi"/>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CE6231" w:rsidRDefault="00123EE2">
      <w:pPr>
        <w:jc w:val="center"/>
        <w:rPr>
          <w:rFonts w:asciiTheme="majorBidi" w:hAnsiTheme="majorBidi" w:cstheme="majorBidi"/>
        </w:rPr>
      </w:pPr>
    </w:p>
    <w:p w14:paraId="342ABACB" w14:textId="77777777" w:rsidR="00123EE2" w:rsidRPr="00CE6231" w:rsidRDefault="00A80C8A">
      <w:pPr>
        <w:keepNext/>
        <w:jc w:val="center"/>
        <w:outlineLvl w:val="0"/>
        <w:rPr>
          <w:rFonts w:asciiTheme="majorBidi" w:hAnsiTheme="majorBidi" w:cstheme="majorBidi"/>
          <w:b/>
          <w:bCs/>
          <w:sz w:val="32"/>
        </w:rPr>
      </w:pPr>
      <w:r w:rsidRPr="00CE6231">
        <w:rPr>
          <w:rFonts w:asciiTheme="majorBidi" w:hAnsiTheme="majorBidi" w:cstheme="majorBidi"/>
          <w:b/>
          <w:bCs/>
          <w:sz w:val="32"/>
        </w:rPr>
        <w:t>LIETUVOS AUKŠČIAUSIASIS TEISMAS</w:t>
      </w:r>
    </w:p>
    <w:p w14:paraId="664CC8D2" w14:textId="77777777" w:rsidR="00123EE2" w:rsidRPr="00CE6231" w:rsidRDefault="00123EE2">
      <w:pPr>
        <w:keepNext/>
        <w:outlineLvl w:val="0"/>
        <w:rPr>
          <w:rFonts w:asciiTheme="majorBidi" w:hAnsiTheme="majorBidi" w:cstheme="majorBidi"/>
          <w:b/>
          <w:bCs/>
          <w:sz w:val="32"/>
        </w:rPr>
      </w:pPr>
    </w:p>
    <w:p w14:paraId="2AC120A5" w14:textId="77777777" w:rsidR="00123EE2" w:rsidRPr="00CE6231" w:rsidRDefault="00A80C8A">
      <w:pPr>
        <w:keepNext/>
        <w:jc w:val="center"/>
        <w:outlineLvl w:val="0"/>
        <w:rPr>
          <w:rFonts w:asciiTheme="majorBidi" w:hAnsiTheme="majorBidi" w:cstheme="majorBidi"/>
          <w:b/>
          <w:bCs/>
          <w:sz w:val="32"/>
        </w:rPr>
      </w:pPr>
      <w:r w:rsidRPr="00CE6231">
        <w:rPr>
          <w:rFonts w:asciiTheme="majorBidi" w:hAnsiTheme="majorBidi" w:cstheme="majorBidi"/>
          <w:b/>
          <w:bCs/>
          <w:sz w:val="32"/>
        </w:rPr>
        <w:t>N U T A R T I S</w:t>
      </w:r>
    </w:p>
    <w:p w14:paraId="4E0E1330" w14:textId="77777777" w:rsidR="00123EE2" w:rsidRPr="00CE6231" w:rsidRDefault="00A80C8A">
      <w:pPr>
        <w:keepNext/>
        <w:jc w:val="center"/>
        <w:outlineLvl w:val="1"/>
        <w:rPr>
          <w:rFonts w:asciiTheme="majorBidi" w:hAnsiTheme="majorBidi" w:cstheme="majorBidi"/>
          <w:sz w:val="28"/>
        </w:rPr>
      </w:pPr>
      <w:r w:rsidRPr="00CE6231">
        <w:rPr>
          <w:rFonts w:asciiTheme="majorBidi" w:hAnsiTheme="majorBidi" w:cstheme="majorBidi"/>
        </w:rPr>
        <w:t>LIETUVOS RESPUBLIKOS VARDU</w:t>
      </w:r>
    </w:p>
    <w:p w14:paraId="0D02E997" w14:textId="77777777" w:rsidR="00123EE2" w:rsidRPr="00CE6231" w:rsidRDefault="00123EE2">
      <w:pPr>
        <w:rPr>
          <w:rFonts w:asciiTheme="majorBidi" w:hAnsiTheme="majorBidi" w:cstheme="majorBidi"/>
        </w:rPr>
      </w:pPr>
    </w:p>
    <w:p w14:paraId="43C7EE77" w14:textId="02AF7E8C" w:rsidR="00123EE2" w:rsidRPr="00CE6231" w:rsidRDefault="00A80C8A">
      <w:pPr>
        <w:keepNext/>
        <w:jc w:val="center"/>
        <w:outlineLvl w:val="0"/>
        <w:rPr>
          <w:rFonts w:asciiTheme="majorBidi" w:hAnsiTheme="majorBidi" w:cstheme="majorBidi"/>
          <w:bCs/>
        </w:rPr>
      </w:pPr>
      <w:r w:rsidRPr="00CE6231">
        <w:rPr>
          <w:rFonts w:asciiTheme="majorBidi" w:hAnsiTheme="majorBidi" w:cstheme="majorBidi"/>
          <w:bCs/>
        </w:rPr>
        <w:t>20</w:t>
      </w:r>
      <w:r w:rsidR="008B2EAD" w:rsidRPr="00CE6231">
        <w:rPr>
          <w:rFonts w:asciiTheme="majorBidi" w:hAnsiTheme="majorBidi" w:cstheme="majorBidi"/>
          <w:bCs/>
        </w:rPr>
        <w:t>2</w:t>
      </w:r>
      <w:r w:rsidR="009512F6" w:rsidRPr="00CE6231">
        <w:rPr>
          <w:rFonts w:asciiTheme="majorBidi" w:hAnsiTheme="majorBidi" w:cstheme="majorBidi"/>
          <w:bCs/>
        </w:rPr>
        <w:t>3</w:t>
      </w:r>
      <w:r w:rsidRPr="00CE6231">
        <w:rPr>
          <w:rFonts w:asciiTheme="majorBidi" w:hAnsiTheme="majorBidi" w:cstheme="majorBidi"/>
          <w:bCs/>
        </w:rPr>
        <w:t xml:space="preserve"> m. </w:t>
      </w:r>
      <w:r w:rsidR="009E651C" w:rsidRPr="00CE6231">
        <w:rPr>
          <w:rFonts w:asciiTheme="majorBidi" w:hAnsiTheme="majorBidi" w:cstheme="majorBidi"/>
          <w:bCs/>
        </w:rPr>
        <w:t>gruodžio 21</w:t>
      </w:r>
      <w:r w:rsidRPr="00CE6231">
        <w:rPr>
          <w:rFonts w:asciiTheme="majorBidi" w:hAnsiTheme="majorBidi" w:cstheme="majorBidi"/>
          <w:bCs/>
        </w:rPr>
        <w:t xml:space="preserve"> d.</w:t>
      </w:r>
    </w:p>
    <w:p w14:paraId="6814364D" w14:textId="77777777" w:rsidR="00123EE2" w:rsidRPr="00CE6231" w:rsidRDefault="00A80C8A">
      <w:pPr>
        <w:jc w:val="center"/>
        <w:rPr>
          <w:rFonts w:asciiTheme="majorBidi" w:hAnsiTheme="majorBidi" w:cstheme="majorBidi"/>
        </w:rPr>
      </w:pPr>
      <w:r w:rsidRPr="00CE6231">
        <w:rPr>
          <w:rFonts w:asciiTheme="majorBidi" w:hAnsiTheme="majorBidi" w:cstheme="majorBidi"/>
        </w:rPr>
        <w:t>Vilnius</w:t>
      </w:r>
    </w:p>
    <w:p w14:paraId="6A741777" w14:textId="77777777" w:rsidR="00123EE2" w:rsidRPr="00CE6231" w:rsidRDefault="00123EE2">
      <w:pPr>
        <w:rPr>
          <w:rFonts w:asciiTheme="majorBidi" w:hAnsiTheme="majorBidi" w:cstheme="majorBidi"/>
        </w:rPr>
      </w:pPr>
    </w:p>
    <w:p w14:paraId="02B514DD" w14:textId="2DF7015A" w:rsidR="00123EE2" w:rsidRPr="00CE6231" w:rsidRDefault="00A80C8A">
      <w:pPr>
        <w:ind w:firstLine="720"/>
        <w:jc w:val="both"/>
        <w:rPr>
          <w:rFonts w:asciiTheme="majorBidi" w:hAnsiTheme="majorBidi" w:cstheme="majorBidi"/>
        </w:rPr>
      </w:pPr>
      <w:r w:rsidRPr="00CE6231">
        <w:rPr>
          <w:rFonts w:asciiTheme="majorBidi" w:hAnsiTheme="majorBidi" w:cstheme="majorBidi"/>
        </w:rPr>
        <w:t xml:space="preserve">Lietuvos Aukščiausiojo Teismo Civilinių bylų skyriaus teisėjų kolegija, susidedanti </w:t>
      </w:r>
      <w:r w:rsidR="008F5B09" w:rsidRPr="00CE6231">
        <w:rPr>
          <w:rFonts w:asciiTheme="majorBidi" w:hAnsiTheme="majorBidi" w:cstheme="majorBidi"/>
        </w:rPr>
        <w:t xml:space="preserve">iš teisėjų </w:t>
      </w:r>
      <w:proofErr w:type="spellStart"/>
      <w:r w:rsidR="008F5B09" w:rsidRPr="00CE6231">
        <w:rPr>
          <w:rFonts w:asciiTheme="majorBidi" w:hAnsiTheme="majorBidi" w:cstheme="majorBidi"/>
        </w:rPr>
        <w:t>Andžej</w:t>
      </w:r>
      <w:proofErr w:type="spellEnd"/>
      <w:r w:rsidR="008F5B09" w:rsidRPr="00CE6231">
        <w:rPr>
          <w:rFonts w:asciiTheme="majorBidi" w:hAnsiTheme="majorBidi" w:cstheme="majorBidi"/>
        </w:rPr>
        <w:t xml:space="preserve"> </w:t>
      </w:r>
      <w:proofErr w:type="spellStart"/>
      <w:r w:rsidR="008F5B09" w:rsidRPr="00CE6231">
        <w:rPr>
          <w:rFonts w:asciiTheme="majorBidi" w:hAnsiTheme="majorBidi" w:cstheme="majorBidi"/>
        </w:rPr>
        <w:t>Maciejevski</w:t>
      </w:r>
      <w:proofErr w:type="spellEnd"/>
      <w:r w:rsidRPr="00CE6231">
        <w:rPr>
          <w:rFonts w:asciiTheme="majorBidi" w:hAnsiTheme="majorBidi" w:cstheme="majorBidi"/>
        </w:rPr>
        <w:t xml:space="preserve"> (kolegijos pirmininkas), </w:t>
      </w:r>
      <w:r w:rsidR="008F5B09" w:rsidRPr="00CE6231">
        <w:rPr>
          <w:rFonts w:asciiTheme="majorBidi" w:hAnsiTheme="majorBidi" w:cstheme="majorBidi"/>
        </w:rPr>
        <w:t xml:space="preserve">Agnės </w:t>
      </w:r>
      <w:proofErr w:type="spellStart"/>
      <w:r w:rsidR="008F5B09" w:rsidRPr="00CE6231">
        <w:rPr>
          <w:rFonts w:asciiTheme="majorBidi" w:hAnsiTheme="majorBidi" w:cstheme="majorBidi"/>
        </w:rPr>
        <w:t>Tikniūtės</w:t>
      </w:r>
      <w:proofErr w:type="spellEnd"/>
      <w:r w:rsidR="008F5B09" w:rsidRPr="00CE6231">
        <w:rPr>
          <w:rFonts w:asciiTheme="majorBidi" w:hAnsiTheme="majorBidi" w:cstheme="majorBidi"/>
        </w:rPr>
        <w:t xml:space="preserve"> </w:t>
      </w:r>
      <w:r w:rsidRPr="00CE6231">
        <w:rPr>
          <w:rFonts w:asciiTheme="majorBidi" w:hAnsiTheme="majorBidi" w:cstheme="majorBidi"/>
        </w:rPr>
        <w:t>(pranešėja)</w:t>
      </w:r>
      <w:r w:rsidR="008F5B09" w:rsidRPr="00CE6231">
        <w:rPr>
          <w:rFonts w:asciiTheme="majorBidi" w:hAnsiTheme="majorBidi" w:cstheme="majorBidi"/>
        </w:rPr>
        <w:t xml:space="preserve"> ir Donato Šerno</w:t>
      </w:r>
      <w:r w:rsidRPr="00CE6231">
        <w:rPr>
          <w:rFonts w:asciiTheme="majorBidi" w:hAnsiTheme="majorBidi" w:cstheme="majorBidi"/>
        </w:rPr>
        <w:t>,</w:t>
      </w:r>
    </w:p>
    <w:p w14:paraId="77EE1396" w14:textId="3C9AC6B9" w:rsidR="00123EE2" w:rsidRDefault="00A80C8A">
      <w:pPr>
        <w:ind w:firstLine="720"/>
        <w:jc w:val="both"/>
        <w:rPr>
          <w:rFonts w:asciiTheme="majorBidi" w:hAnsiTheme="majorBidi" w:cstheme="majorBidi"/>
        </w:rPr>
      </w:pPr>
      <w:r w:rsidRPr="00CE6231">
        <w:rPr>
          <w:rFonts w:asciiTheme="majorBidi" w:hAnsiTheme="majorBidi" w:cstheme="majorBidi"/>
        </w:rPr>
        <w:t xml:space="preserve">teismo posėdyje kasacine rašytinio proceso tvarka išnagrinėjo civilinę bylą pagal </w:t>
      </w:r>
      <w:r w:rsidRPr="00CE6231">
        <w:rPr>
          <w:rFonts w:asciiTheme="majorBidi" w:hAnsiTheme="majorBidi" w:cstheme="majorBidi"/>
          <w:b/>
        </w:rPr>
        <w:t>ieškovo</w:t>
      </w:r>
      <w:r w:rsidR="008F5B09" w:rsidRPr="00CE6231">
        <w:rPr>
          <w:rFonts w:asciiTheme="majorBidi" w:hAnsiTheme="majorBidi" w:cstheme="majorBidi"/>
          <w:b/>
        </w:rPr>
        <w:t xml:space="preserve"> J</w:t>
      </w:r>
      <w:r w:rsidR="008E70DA">
        <w:rPr>
          <w:rFonts w:asciiTheme="majorBidi" w:hAnsiTheme="majorBidi" w:cstheme="majorBidi"/>
          <w:b/>
        </w:rPr>
        <w:t>.</w:t>
      </w:r>
      <w:r w:rsidR="00D5791D">
        <w:rPr>
          <w:rFonts w:asciiTheme="majorBidi" w:hAnsiTheme="majorBidi" w:cstheme="majorBidi"/>
          <w:b/>
        </w:rPr>
        <w:t> </w:t>
      </w:r>
      <w:bookmarkStart w:id="0" w:name="_GoBack"/>
      <w:bookmarkEnd w:id="0"/>
      <w:r w:rsidR="008F5B09" w:rsidRPr="00CE6231">
        <w:rPr>
          <w:rFonts w:asciiTheme="majorBidi" w:hAnsiTheme="majorBidi" w:cstheme="majorBidi"/>
          <w:b/>
        </w:rPr>
        <w:t>S</w:t>
      </w:r>
      <w:r w:rsidR="008E70DA">
        <w:rPr>
          <w:rFonts w:asciiTheme="majorBidi" w:hAnsiTheme="majorBidi" w:cstheme="majorBidi"/>
          <w:b/>
        </w:rPr>
        <w:t>.</w:t>
      </w:r>
      <w:r w:rsidRPr="00CE6231">
        <w:rPr>
          <w:rFonts w:asciiTheme="majorBidi" w:hAnsiTheme="majorBidi" w:cstheme="majorBidi"/>
        </w:rPr>
        <w:t xml:space="preserve"> </w:t>
      </w:r>
      <w:r w:rsidR="00655131">
        <w:rPr>
          <w:rFonts w:asciiTheme="majorBidi" w:hAnsiTheme="majorBidi" w:cstheme="majorBidi"/>
        </w:rPr>
        <w:t>(J</w:t>
      </w:r>
      <w:r w:rsidR="008E70DA">
        <w:rPr>
          <w:rFonts w:asciiTheme="majorBidi" w:hAnsiTheme="majorBidi" w:cstheme="majorBidi"/>
        </w:rPr>
        <w:t>.</w:t>
      </w:r>
      <w:r w:rsidR="00655131">
        <w:rPr>
          <w:rFonts w:asciiTheme="majorBidi" w:hAnsiTheme="majorBidi" w:cstheme="majorBidi"/>
        </w:rPr>
        <w:t xml:space="preserve"> S</w:t>
      </w:r>
      <w:r w:rsidR="008E70DA">
        <w:rPr>
          <w:rFonts w:asciiTheme="majorBidi" w:hAnsiTheme="majorBidi" w:cstheme="majorBidi"/>
        </w:rPr>
        <w:t>.</w:t>
      </w:r>
      <w:r w:rsidR="00655131">
        <w:rPr>
          <w:rFonts w:asciiTheme="majorBidi" w:hAnsiTheme="majorBidi" w:cstheme="majorBidi"/>
        </w:rPr>
        <w:t xml:space="preserve">) </w:t>
      </w:r>
      <w:r w:rsidRPr="00CE6231">
        <w:rPr>
          <w:rFonts w:asciiTheme="majorBidi" w:hAnsiTheme="majorBidi" w:cstheme="majorBidi"/>
        </w:rPr>
        <w:t xml:space="preserve">kasacinį skundą dėl </w:t>
      </w:r>
      <w:r w:rsidR="008F5B09" w:rsidRPr="00CE6231">
        <w:rPr>
          <w:rFonts w:asciiTheme="majorBidi" w:hAnsiTheme="majorBidi" w:cstheme="majorBidi"/>
        </w:rPr>
        <w:t xml:space="preserve">Vilniaus apygardos teismo </w:t>
      </w:r>
      <w:r w:rsidR="00E45A55">
        <w:rPr>
          <w:rFonts w:asciiTheme="majorBidi" w:hAnsiTheme="majorBidi" w:cstheme="majorBidi"/>
        </w:rPr>
        <w:t xml:space="preserve">2023 m. balandžio 6 d. </w:t>
      </w:r>
      <w:r w:rsidR="00655131">
        <w:rPr>
          <w:rFonts w:asciiTheme="majorBidi" w:hAnsiTheme="majorBidi" w:cstheme="majorBidi"/>
        </w:rPr>
        <w:t xml:space="preserve">nutarties </w:t>
      </w:r>
      <w:r w:rsidRPr="00CE6231">
        <w:rPr>
          <w:rFonts w:asciiTheme="majorBidi" w:hAnsiTheme="majorBidi" w:cstheme="majorBidi"/>
        </w:rPr>
        <w:t xml:space="preserve">peržiūrėjimo civilinėje byloje pagal </w:t>
      </w:r>
      <w:r w:rsidR="004E7EE9" w:rsidRPr="00CE6231">
        <w:rPr>
          <w:rFonts w:asciiTheme="majorBidi" w:hAnsiTheme="majorBidi" w:cstheme="majorBidi"/>
        </w:rPr>
        <w:t xml:space="preserve">pareiškėjo </w:t>
      </w:r>
      <w:bookmarkStart w:id="1" w:name="_Hlk120012016"/>
      <w:r w:rsidR="004E7EE9" w:rsidRPr="00CE6231">
        <w:rPr>
          <w:rFonts w:asciiTheme="majorBidi" w:hAnsiTheme="majorBidi" w:cstheme="majorBidi"/>
        </w:rPr>
        <w:t>J</w:t>
      </w:r>
      <w:r w:rsidR="008E70DA">
        <w:rPr>
          <w:rFonts w:asciiTheme="majorBidi" w:hAnsiTheme="majorBidi" w:cstheme="majorBidi"/>
        </w:rPr>
        <w:t>.</w:t>
      </w:r>
      <w:r w:rsidR="00A75C6B">
        <w:rPr>
          <w:rFonts w:asciiTheme="majorBidi" w:hAnsiTheme="majorBidi" w:cstheme="majorBidi"/>
        </w:rPr>
        <w:t> </w:t>
      </w:r>
      <w:r w:rsidR="004E7EE9" w:rsidRPr="00CE6231">
        <w:rPr>
          <w:rFonts w:asciiTheme="majorBidi" w:hAnsiTheme="majorBidi" w:cstheme="majorBidi"/>
        </w:rPr>
        <w:t>S</w:t>
      </w:r>
      <w:r w:rsidR="008E70DA">
        <w:rPr>
          <w:rFonts w:asciiTheme="majorBidi" w:hAnsiTheme="majorBidi" w:cstheme="majorBidi"/>
        </w:rPr>
        <w:t>.</w:t>
      </w:r>
      <w:r w:rsidR="004E7EE9" w:rsidRPr="00CE6231">
        <w:rPr>
          <w:rFonts w:asciiTheme="majorBidi" w:hAnsiTheme="majorBidi" w:cstheme="majorBidi"/>
        </w:rPr>
        <w:t xml:space="preserve"> </w:t>
      </w:r>
      <w:bookmarkEnd w:id="1"/>
      <w:r w:rsidR="004E7EE9" w:rsidRPr="00CE6231">
        <w:rPr>
          <w:rFonts w:asciiTheme="majorBidi" w:hAnsiTheme="majorBidi" w:cstheme="majorBidi"/>
        </w:rPr>
        <w:t xml:space="preserve">skundą dėl areštuotos sąskaitos ir areštuotų lėšų grąžinimo, suinteresuoti asmenys antstolė </w:t>
      </w:r>
      <w:bookmarkStart w:id="2" w:name="_Hlk120012033"/>
      <w:r w:rsidR="004E7EE9" w:rsidRPr="00CE6231">
        <w:rPr>
          <w:rFonts w:asciiTheme="majorBidi" w:hAnsiTheme="majorBidi" w:cstheme="majorBidi"/>
        </w:rPr>
        <w:t xml:space="preserve">Svetlana </w:t>
      </w:r>
      <w:proofErr w:type="spellStart"/>
      <w:r w:rsidR="004E7EE9" w:rsidRPr="00CE6231">
        <w:rPr>
          <w:rFonts w:asciiTheme="majorBidi" w:hAnsiTheme="majorBidi" w:cstheme="majorBidi"/>
        </w:rPr>
        <w:t>Kastanauskien</w:t>
      </w:r>
      <w:r w:rsidR="00655131">
        <w:rPr>
          <w:rFonts w:asciiTheme="majorBidi" w:hAnsiTheme="majorBidi" w:cstheme="majorBidi"/>
        </w:rPr>
        <w:t>ė</w:t>
      </w:r>
      <w:bookmarkEnd w:id="2"/>
      <w:proofErr w:type="spellEnd"/>
      <w:r w:rsidR="004E7EE9" w:rsidRPr="00CE6231">
        <w:rPr>
          <w:rFonts w:asciiTheme="majorBidi" w:hAnsiTheme="majorBidi" w:cstheme="majorBidi"/>
        </w:rPr>
        <w:t xml:space="preserve">, </w:t>
      </w:r>
      <w:bookmarkStart w:id="3" w:name="_Hlk120017373"/>
      <w:r w:rsidR="004E7EE9" w:rsidRPr="00CE6231">
        <w:rPr>
          <w:rFonts w:asciiTheme="majorBidi" w:hAnsiTheme="majorBidi" w:cstheme="majorBidi"/>
        </w:rPr>
        <w:t>Valstybinė mokesčių inspekcija prie</w:t>
      </w:r>
      <w:r w:rsidR="00655131">
        <w:rPr>
          <w:rFonts w:asciiTheme="majorBidi" w:hAnsiTheme="majorBidi" w:cstheme="majorBidi"/>
        </w:rPr>
        <w:t xml:space="preserve"> Lietuvos Respublikos f</w:t>
      </w:r>
      <w:r w:rsidR="004E7EE9" w:rsidRPr="00CE6231">
        <w:rPr>
          <w:rFonts w:asciiTheme="majorBidi" w:hAnsiTheme="majorBidi" w:cstheme="majorBidi"/>
        </w:rPr>
        <w:t>inansų ministerijos, uždaroji akcinė bendrovė „</w:t>
      </w:r>
      <w:proofErr w:type="spellStart"/>
      <w:r w:rsidR="004E7EE9" w:rsidRPr="00CE6231">
        <w:rPr>
          <w:rFonts w:asciiTheme="majorBidi" w:hAnsiTheme="majorBidi" w:cstheme="majorBidi"/>
        </w:rPr>
        <w:t>GelvoraSergel</w:t>
      </w:r>
      <w:proofErr w:type="spellEnd"/>
      <w:r w:rsidR="004E7EE9" w:rsidRPr="00CE6231">
        <w:rPr>
          <w:rFonts w:asciiTheme="majorBidi" w:hAnsiTheme="majorBidi" w:cstheme="majorBidi"/>
        </w:rPr>
        <w:t>“, L</w:t>
      </w:r>
      <w:r w:rsidR="008E70DA">
        <w:rPr>
          <w:rFonts w:asciiTheme="majorBidi" w:hAnsiTheme="majorBidi" w:cstheme="majorBidi"/>
        </w:rPr>
        <w:t>.</w:t>
      </w:r>
      <w:r w:rsidR="004E7EE9" w:rsidRPr="00CE6231">
        <w:rPr>
          <w:rFonts w:asciiTheme="majorBidi" w:hAnsiTheme="majorBidi" w:cstheme="majorBidi"/>
        </w:rPr>
        <w:t xml:space="preserve"> V</w:t>
      </w:r>
      <w:r w:rsidR="008E70DA">
        <w:rPr>
          <w:rFonts w:asciiTheme="majorBidi" w:hAnsiTheme="majorBidi" w:cstheme="majorBidi"/>
        </w:rPr>
        <w:t>.</w:t>
      </w:r>
      <w:r w:rsidR="004E7EE9" w:rsidRPr="00CE6231">
        <w:rPr>
          <w:rFonts w:asciiTheme="majorBidi" w:hAnsiTheme="majorBidi" w:cstheme="majorBidi"/>
        </w:rPr>
        <w:t>, O</w:t>
      </w:r>
      <w:r w:rsidR="008E70DA">
        <w:rPr>
          <w:rFonts w:asciiTheme="majorBidi" w:hAnsiTheme="majorBidi" w:cstheme="majorBidi"/>
        </w:rPr>
        <w:t>.</w:t>
      </w:r>
      <w:r w:rsidR="004E7EE9" w:rsidRPr="00CE6231">
        <w:rPr>
          <w:rFonts w:asciiTheme="majorBidi" w:hAnsiTheme="majorBidi" w:cstheme="majorBidi"/>
        </w:rPr>
        <w:t xml:space="preserve"> S</w:t>
      </w:r>
      <w:r w:rsidR="008E70DA">
        <w:rPr>
          <w:rFonts w:asciiTheme="majorBidi" w:hAnsiTheme="majorBidi" w:cstheme="majorBidi"/>
        </w:rPr>
        <w:t>.</w:t>
      </w:r>
      <w:r w:rsidR="004E7EE9" w:rsidRPr="00CE6231">
        <w:rPr>
          <w:rFonts w:asciiTheme="majorBidi" w:hAnsiTheme="majorBidi" w:cstheme="majorBidi"/>
        </w:rPr>
        <w:t>, R</w:t>
      </w:r>
      <w:r w:rsidR="008E70DA">
        <w:rPr>
          <w:rFonts w:asciiTheme="majorBidi" w:hAnsiTheme="majorBidi" w:cstheme="majorBidi"/>
        </w:rPr>
        <w:t>.</w:t>
      </w:r>
      <w:r w:rsidR="004E7EE9" w:rsidRPr="00CE6231">
        <w:rPr>
          <w:rFonts w:asciiTheme="majorBidi" w:hAnsiTheme="majorBidi" w:cstheme="majorBidi"/>
        </w:rPr>
        <w:t xml:space="preserve"> K</w:t>
      </w:r>
      <w:bookmarkEnd w:id="3"/>
      <w:r w:rsidRPr="00CE6231">
        <w:rPr>
          <w:rFonts w:asciiTheme="majorBidi" w:hAnsiTheme="majorBidi" w:cstheme="majorBidi"/>
        </w:rPr>
        <w:t>.</w:t>
      </w:r>
    </w:p>
    <w:p w14:paraId="5328269D" w14:textId="77777777" w:rsidR="00E45A55" w:rsidRPr="00CE6231" w:rsidRDefault="00E45A55">
      <w:pPr>
        <w:ind w:firstLine="720"/>
        <w:jc w:val="both"/>
        <w:rPr>
          <w:rFonts w:asciiTheme="majorBidi" w:hAnsiTheme="majorBidi" w:cstheme="majorBidi"/>
        </w:rPr>
      </w:pPr>
    </w:p>
    <w:p w14:paraId="03724F45" w14:textId="7E80F107" w:rsidR="00123EE2" w:rsidRPr="00CE6231" w:rsidRDefault="00123EE2">
      <w:pPr>
        <w:ind w:firstLine="720"/>
        <w:jc w:val="both"/>
        <w:rPr>
          <w:rFonts w:asciiTheme="majorBidi" w:hAnsiTheme="majorBidi" w:cstheme="majorBidi"/>
        </w:rPr>
      </w:pPr>
    </w:p>
    <w:p w14:paraId="5357B227" w14:textId="77777777" w:rsidR="00123EE2" w:rsidRPr="00CE6231" w:rsidRDefault="00A80C8A">
      <w:pPr>
        <w:ind w:firstLine="720"/>
        <w:jc w:val="both"/>
        <w:rPr>
          <w:rFonts w:asciiTheme="majorBidi" w:hAnsiTheme="majorBidi" w:cstheme="majorBidi"/>
          <w:b/>
          <w:bCs/>
        </w:rPr>
      </w:pPr>
      <w:r w:rsidRPr="00CE6231">
        <w:rPr>
          <w:rFonts w:asciiTheme="majorBidi" w:hAnsiTheme="majorBidi" w:cstheme="majorBidi"/>
        </w:rPr>
        <w:t xml:space="preserve">Teisėjų kolegija </w:t>
      </w:r>
    </w:p>
    <w:p w14:paraId="665A62D3" w14:textId="5A837721" w:rsidR="00123EE2" w:rsidRPr="00CE6231" w:rsidRDefault="00123EE2">
      <w:pPr>
        <w:ind w:firstLine="720"/>
        <w:jc w:val="both"/>
        <w:rPr>
          <w:rFonts w:asciiTheme="majorBidi" w:hAnsiTheme="majorBidi" w:cstheme="majorBidi"/>
          <w:b/>
          <w:bCs/>
        </w:rPr>
      </w:pPr>
    </w:p>
    <w:p w14:paraId="348E1EA1" w14:textId="77777777" w:rsidR="00123EE2" w:rsidRPr="00CE6231" w:rsidRDefault="00A80C8A">
      <w:pPr>
        <w:jc w:val="both"/>
        <w:rPr>
          <w:rFonts w:asciiTheme="majorBidi" w:hAnsiTheme="majorBidi" w:cstheme="majorBidi"/>
        </w:rPr>
      </w:pPr>
      <w:r w:rsidRPr="00CE6231">
        <w:rPr>
          <w:rFonts w:asciiTheme="majorBidi" w:hAnsiTheme="majorBidi" w:cstheme="majorBidi"/>
        </w:rPr>
        <w:t>n u s t a t ė :</w:t>
      </w:r>
    </w:p>
    <w:p w14:paraId="4B39E87E" w14:textId="01EC35BF" w:rsidR="00123EE2" w:rsidRPr="00CE6231" w:rsidRDefault="00123EE2">
      <w:pPr>
        <w:ind w:left="726" w:hanging="6"/>
        <w:jc w:val="both"/>
        <w:rPr>
          <w:rFonts w:asciiTheme="majorBidi" w:hAnsiTheme="majorBidi" w:cstheme="majorBidi"/>
        </w:rPr>
      </w:pPr>
    </w:p>
    <w:p w14:paraId="07991A18" w14:textId="77777777" w:rsidR="00123EE2" w:rsidRPr="00CE6231" w:rsidRDefault="00A80C8A">
      <w:pPr>
        <w:spacing w:after="120"/>
        <w:jc w:val="center"/>
        <w:rPr>
          <w:rFonts w:asciiTheme="majorBidi" w:hAnsiTheme="majorBidi" w:cstheme="majorBidi"/>
        </w:rPr>
      </w:pPr>
      <w:r w:rsidRPr="00CE6231">
        <w:rPr>
          <w:rFonts w:asciiTheme="majorBidi" w:hAnsiTheme="majorBidi" w:cstheme="majorBidi"/>
        </w:rPr>
        <w:t>I. Ginčo esmė</w:t>
      </w:r>
    </w:p>
    <w:p w14:paraId="178AC8E9" w14:textId="0BEAC2D9" w:rsidR="00123EE2" w:rsidRPr="00CE6231" w:rsidRDefault="00123EE2">
      <w:pPr>
        <w:spacing w:after="120"/>
        <w:ind w:firstLine="720"/>
        <w:rPr>
          <w:rFonts w:asciiTheme="majorBidi" w:hAnsiTheme="majorBidi" w:cstheme="majorBidi"/>
        </w:rPr>
      </w:pPr>
    </w:p>
    <w:p w14:paraId="424A6358" w14:textId="18760591" w:rsidR="00123EE2" w:rsidRPr="00CE6231" w:rsidRDefault="00A80C8A" w:rsidP="004C0197">
      <w:pPr>
        <w:pStyle w:val="ListParagraph"/>
        <w:numPr>
          <w:ilvl w:val="0"/>
          <w:numId w:val="3"/>
        </w:numPr>
        <w:spacing w:after="120" w:line="240" w:lineRule="auto"/>
        <w:ind w:left="357" w:hanging="357"/>
        <w:contextualSpacing w:val="0"/>
        <w:jc w:val="both"/>
        <w:rPr>
          <w:rFonts w:asciiTheme="majorBidi" w:hAnsiTheme="majorBidi" w:cstheme="majorBidi"/>
          <w:sz w:val="24"/>
          <w:szCs w:val="24"/>
        </w:rPr>
      </w:pPr>
      <w:r w:rsidRPr="00CE6231">
        <w:rPr>
          <w:rFonts w:asciiTheme="majorBidi" w:hAnsiTheme="majorBidi" w:cstheme="majorBidi"/>
          <w:sz w:val="24"/>
          <w:szCs w:val="24"/>
        </w:rPr>
        <w:t xml:space="preserve">Kasacinėje byloje sprendžiama dėl </w:t>
      </w:r>
      <w:r w:rsidR="00BA4DE3" w:rsidRPr="00CE6231">
        <w:rPr>
          <w:rFonts w:asciiTheme="majorBidi" w:hAnsiTheme="majorBidi" w:cstheme="majorBidi"/>
          <w:sz w:val="24"/>
          <w:szCs w:val="24"/>
        </w:rPr>
        <w:t xml:space="preserve">laisvės atėmimo įstaigoje esančios </w:t>
      </w:r>
      <w:r w:rsidR="00087670" w:rsidRPr="00CE6231">
        <w:rPr>
          <w:rFonts w:asciiTheme="majorBidi" w:hAnsiTheme="majorBidi" w:cstheme="majorBidi"/>
          <w:sz w:val="24"/>
          <w:szCs w:val="24"/>
        </w:rPr>
        <w:t xml:space="preserve">skolininko </w:t>
      </w:r>
      <w:r w:rsidR="00BA4DE3" w:rsidRPr="00CE6231">
        <w:rPr>
          <w:rFonts w:asciiTheme="majorBidi" w:hAnsiTheme="majorBidi" w:cstheme="majorBidi"/>
          <w:sz w:val="24"/>
          <w:szCs w:val="24"/>
        </w:rPr>
        <w:t>sąskaitos</w:t>
      </w:r>
      <w:r w:rsidR="004E7EE9" w:rsidRPr="00CE6231">
        <w:rPr>
          <w:rFonts w:asciiTheme="majorBidi" w:hAnsiTheme="majorBidi" w:cstheme="majorBidi"/>
          <w:sz w:val="24"/>
          <w:szCs w:val="24"/>
        </w:rPr>
        <w:t xml:space="preserve"> </w:t>
      </w:r>
      <w:r w:rsidR="00BA4DE3" w:rsidRPr="00CE6231">
        <w:rPr>
          <w:rFonts w:asciiTheme="majorBidi" w:hAnsiTheme="majorBidi" w:cstheme="majorBidi"/>
          <w:sz w:val="24"/>
          <w:szCs w:val="24"/>
        </w:rPr>
        <w:t>lėšų prigimties ir išieškojimo iš šių lėšų tvarkos</w:t>
      </w:r>
      <w:r w:rsidRPr="00CE6231">
        <w:rPr>
          <w:rFonts w:asciiTheme="majorBidi" w:hAnsiTheme="majorBidi" w:cstheme="majorBidi"/>
          <w:sz w:val="24"/>
          <w:szCs w:val="24"/>
        </w:rPr>
        <w:t>.</w:t>
      </w:r>
    </w:p>
    <w:p w14:paraId="25B1FD1C" w14:textId="67D158AC" w:rsidR="004E7EE9" w:rsidRPr="00CE6231" w:rsidRDefault="004E7EE9" w:rsidP="003E1351">
      <w:pPr>
        <w:pStyle w:val="ListParagraph"/>
        <w:numPr>
          <w:ilvl w:val="0"/>
          <w:numId w:val="3"/>
        </w:numPr>
        <w:spacing w:after="120" w:line="240" w:lineRule="auto"/>
        <w:ind w:left="357" w:hanging="357"/>
        <w:contextualSpacing w:val="0"/>
        <w:jc w:val="both"/>
        <w:rPr>
          <w:rFonts w:asciiTheme="majorBidi" w:hAnsiTheme="majorBidi" w:cstheme="majorBidi"/>
          <w:sz w:val="24"/>
          <w:szCs w:val="24"/>
        </w:rPr>
      </w:pPr>
      <w:r w:rsidRPr="00CE6231">
        <w:rPr>
          <w:rFonts w:asciiTheme="majorBidi" w:hAnsiTheme="majorBidi" w:cstheme="majorBidi"/>
          <w:sz w:val="24"/>
          <w:szCs w:val="24"/>
        </w:rPr>
        <w:t>Pareiškėjas</w:t>
      </w:r>
      <w:r w:rsidR="00A80C8A" w:rsidRPr="00CE6231">
        <w:rPr>
          <w:rFonts w:asciiTheme="majorBidi" w:hAnsiTheme="majorBidi" w:cstheme="majorBidi"/>
          <w:sz w:val="24"/>
          <w:szCs w:val="24"/>
        </w:rPr>
        <w:t xml:space="preserve"> prašė</w:t>
      </w:r>
      <w:r w:rsidRPr="00CE6231">
        <w:rPr>
          <w:rFonts w:asciiTheme="majorBidi" w:hAnsiTheme="majorBidi" w:cstheme="majorBidi"/>
          <w:sz w:val="24"/>
          <w:szCs w:val="24"/>
        </w:rPr>
        <w:t xml:space="preserve"> grąžinti jam neteisėtai antstolės areštuotas lėšas</w:t>
      </w:r>
      <w:r w:rsidR="003E1351" w:rsidRPr="00CE6231">
        <w:rPr>
          <w:rFonts w:asciiTheme="majorBidi" w:hAnsiTheme="majorBidi" w:cstheme="majorBidi"/>
          <w:sz w:val="24"/>
          <w:szCs w:val="24"/>
        </w:rPr>
        <w:t xml:space="preserve">, </w:t>
      </w:r>
      <w:r w:rsidRPr="00CE6231">
        <w:rPr>
          <w:rFonts w:asciiTheme="majorBidi" w:hAnsiTheme="majorBidi" w:cstheme="majorBidi"/>
          <w:sz w:val="24"/>
          <w:szCs w:val="24"/>
        </w:rPr>
        <w:t>netaikyti arešto ar</w:t>
      </w:r>
      <w:r w:rsidR="003E1351" w:rsidRPr="00CE6231">
        <w:rPr>
          <w:rFonts w:asciiTheme="majorBidi" w:hAnsiTheme="majorBidi" w:cstheme="majorBidi"/>
          <w:sz w:val="24"/>
          <w:szCs w:val="24"/>
        </w:rPr>
        <w:t xml:space="preserve"> lėšų, kurios pervedamos iš Kauno tardymo izoliatoriaus, </w:t>
      </w:r>
      <w:r w:rsidRPr="00CE6231">
        <w:rPr>
          <w:rFonts w:asciiTheme="majorBidi" w:hAnsiTheme="majorBidi" w:cstheme="majorBidi"/>
          <w:sz w:val="24"/>
          <w:szCs w:val="24"/>
        </w:rPr>
        <w:t>išieškojimo, atsižvelg</w:t>
      </w:r>
      <w:r w:rsidR="00655131">
        <w:rPr>
          <w:rFonts w:asciiTheme="majorBidi" w:hAnsiTheme="majorBidi" w:cstheme="majorBidi"/>
          <w:sz w:val="24"/>
          <w:szCs w:val="24"/>
        </w:rPr>
        <w:t>iant</w:t>
      </w:r>
      <w:r w:rsidRPr="00CE6231">
        <w:rPr>
          <w:rFonts w:asciiTheme="majorBidi" w:hAnsiTheme="majorBidi" w:cstheme="majorBidi"/>
          <w:sz w:val="24"/>
          <w:szCs w:val="24"/>
        </w:rPr>
        <w:t xml:space="preserve"> į tai, kad šios lėšos </w:t>
      </w:r>
      <w:r w:rsidR="003E1351" w:rsidRPr="00CE6231">
        <w:rPr>
          <w:rFonts w:asciiTheme="majorBidi" w:hAnsiTheme="majorBidi" w:cstheme="majorBidi"/>
          <w:sz w:val="24"/>
          <w:szCs w:val="24"/>
        </w:rPr>
        <w:t xml:space="preserve">yra </w:t>
      </w:r>
      <w:r w:rsidRPr="00CE6231">
        <w:rPr>
          <w:rFonts w:asciiTheme="majorBidi" w:hAnsiTheme="majorBidi" w:cstheme="majorBidi"/>
          <w:sz w:val="24"/>
          <w:szCs w:val="24"/>
        </w:rPr>
        <w:t xml:space="preserve">jo darbo užmokestis, iš kurio jau buvo atliktos išskaitos. </w:t>
      </w:r>
    </w:p>
    <w:p w14:paraId="3847DC36" w14:textId="6DE9B1CE" w:rsidR="004E7EE9" w:rsidRPr="00CE6231" w:rsidRDefault="004E7EE9" w:rsidP="003E1351">
      <w:pPr>
        <w:pStyle w:val="ListParagraph"/>
        <w:numPr>
          <w:ilvl w:val="0"/>
          <w:numId w:val="3"/>
        </w:numPr>
        <w:spacing w:after="120" w:line="240" w:lineRule="auto"/>
        <w:ind w:left="357" w:hanging="357"/>
        <w:contextualSpacing w:val="0"/>
        <w:jc w:val="both"/>
        <w:rPr>
          <w:rFonts w:asciiTheme="majorBidi" w:hAnsiTheme="majorBidi" w:cstheme="majorBidi"/>
          <w:sz w:val="24"/>
          <w:szCs w:val="24"/>
        </w:rPr>
      </w:pPr>
      <w:r w:rsidRPr="00CE6231">
        <w:rPr>
          <w:rFonts w:asciiTheme="majorBidi" w:hAnsiTheme="majorBidi" w:cstheme="majorBidi"/>
          <w:sz w:val="24"/>
          <w:szCs w:val="24"/>
        </w:rPr>
        <w:t xml:space="preserve">Pareiškėjas nurodė, kad antstolė iš asmeninės </w:t>
      </w:r>
      <w:r w:rsidR="00456D63" w:rsidRPr="00CE6231">
        <w:rPr>
          <w:rFonts w:asciiTheme="majorBidi" w:hAnsiTheme="majorBidi" w:cstheme="majorBidi"/>
          <w:sz w:val="24"/>
          <w:szCs w:val="24"/>
        </w:rPr>
        <w:t xml:space="preserve">jo </w:t>
      </w:r>
      <w:r w:rsidRPr="00CE6231">
        <w:rPr>
          <w:rFonts w:asciiTheme="majorBidi" w:hAnsiTheme="majorBidi" w:cstheme="majorBidi"/>
          <w:sz w:val="24"/>
          <w:szCs w:val="24"/>
        </w:rPr>
        <w:t>banko sąskaitos nu</w:t>
      </w:r>
      <w:r w:rsidR="00655131">
        <w:rPr>
          <w:rFonts w:asciiTheme="majorBidi" w:hAnsiTheme="majorBidi" w:cstheme="majorBidi"/>
          <w:sz w:val="24"/>
          <w:szCs w:val="24"/>
        </w:rPr>
        <w:t>rašė</w:t>
      </w:r>
      <w:r w:rsidRPr="00CE6231">
        <w:rPr>
          <w:rFonts w:asciiTheme="majorBidi" w:hAnsiTheme="majorBidi" w:cstheme="majorBidi"/>
          <w:sz w:val="24"/>
          <w:szCs w:val="24"/>
        </w:rPr>
        <w:t xml:space="preserve"> </w:t>
      </w:r>
      <w:r w:rsidR="00456D63" w:rsidRPr="00CE6231">
        <w:rPr>
          <w:rFonts w:asciiTheme="majorBidi" w:hAnsiTheme="majorBidi" w:cstheme="majorBidi"/>
          <w:sz w:val="24"/>
          <w:szCs w:val="24"/>
        </w:rPr>
        <w:t xml:space="preserve">3536,28 </w:t>
      </w:r>
      <w:proofErr w:type="spellStart"/>
      <w:r w:rsidR="00456D63" w:rsidRPr="00CE6231">
        <w:rPr>
          <w:rFonts w:asciiTheme="majorBidi" w:hAnsiTheme="majorBidi" w:cstheme="majorBidi"/>
          <w:sz w:val="24"/>
          <w:szCs w:val="24"/>
        </w:rPr>
        <w:t>Eur</w:t>
      </w:r>
      <w:proofErr w:type="spellEnd"/>
      <w:r w:rsidR="00456D63" w:rsidRPr="00CE6231">
        <w:rPr>
          <w:rFonts w:asciiTheme="majorBidi" w:hAnsiTheme="majorBidi" w:cstheme="majorBidi"/>
          <w:sz w:val="24"/>
          <w:szCs w:val="24"/>
        </w:rPr>
        <w:t xml:space="preserve"> ir 111,05</w:t>
      </w:r>
      <w:r w:rsidR="00655131">
        <w:rPr>
          <w:rFonts w:asciiTheme="majorBidi" w:hAnsiTheme="majorBidi" w:cstheme="majorBidi"/>
          <w:sz w:val="24"/>
          <w:szCs w:val="24"/>
        </w:rPr>
        <w:t> </w:t>
      </w:r>
      <w:proofErr w:type="spellStart"/>
      <w:r w:rsidR="00456D63" w:rsidRPr="00CE6231">
        <w:rPr>
          <w:rFonts w:asciiTheme="majorBidi" w:hAnsiTheme="majorBidi" w:cstheme="majorBidi"/>
          <w:sz w:val="24"/>
          <w:szCs w:val="24"/>
        </w:rPr>
        <w:t>Eur</w:t>
      </w:r>
      <w:proofErr w:type="spellEnd"/>
      <w:r w:rsidR="00AA1EDC">
        <w:rPr>
          <w:rFonts w:asciiTheme="majorBidi" w:hAnsiTheme="majorBidi" w:cstheme="majorBidi"/>
          <w:sz w:val="24"/>
          <w:szCs w:val="24"/>
        </w:rPr>
        <w:t xml:space="preserve"> sumas</w:t>
      </w:r>
      <w:r w:rsidR="00456D63" w:rsidRPr="00CE6231">
        <w:rPr>
          <w:rFonts w:asciiTheme="majorBidi" w:hAnsiTheme="majorBidi" w:cstheme="majorBidi"/>
          <w:sz w:val="24"/>
          <w:szCs w:val="24"/>
        </w:rPr>
        <w:t>, kurios pareiškėjui buvo suteiktos kaip v</w:t>
      </w:r>
      <w:r w:rsidRPr="00CE6231">
        <w:rPr>
          <w:rFonts w:asciiTheme="majorBidi" w:hAnsiTheme="majorBidi" w:cstheme="majorBidi"/>
          <w:sz w:val="24"/>
          <w:szCs w:val="24"/>
        </w:rPr>
        <w:t>artojimo paskol</w:t>
      </w:r>
      <w:r w:rsidR="00456D63" w:rsidRPr="00CE6231">
        <w:rPr>
          <w:rFonts w:asciiTheme="majorBidi" w:hAnsiTheme="majorBidi" w:cstheme="majorBidi"/>
          <w:sz w:val="24"/>
          <w:szCs w:val="24"/>
        </w:rPr>
        <w:t>a. Antstolės n</w:t>
      </w:r>
      <w:r w:rsidRPr="00CE6231">
        <w:rPr>
          <w:rFonts w:asciiTheme="majorBidi" w:hAnsiTheme="majorBidi" w:cstheme="majorBidi"/>
          <w:sz w:val="24"/>
          <w:szCs w:val="24"/>
        </w:rPr>
        <w:t xml:space="preserve">urašytos </w:t>
      </w:r>
      <w:r w:rsidR="00456D63" w:rsidRPr="00CE6231">
        <w:rPr>
          <w:rFonts w:asciiTheme="majorBidi" w:hAnsiTheme="majorBidi" w:cstheme="majorBidi"/>
          <w:sz w:val="24"/>
          <w:szCs w:val="24"/>
        </w:rPr>
        <w:t xml:space="preserve">lėšos jam nepriklauso – jos yra </w:t>
      </w:r>
      <w:r w:rsidRPr="00CE6231">
        <w:rPr>
          <w:rFonts w:asciiTheme="majorBidi" w:hAnsiTheme="majorBidi" w:cstheme="majorBidi"/>
          <w:sz w:val="24"/>
          <w:szCs w:val="24"/>
        </w:rPr>
        <w:t>banko nuosavybė</w:t>
      </w:r>
      <w:r w:rsidR="00456D63" w:rsidRPr="00CE6231">
        <w:rPr>
          <w:rFonts w:asciiTheme="majorBidi" w:hAnsiTheme="majorBidi" w:cstheme="majorBidi"/>
          <w:sz w:val="24"/>
          <w:szCs w:val="24"/>
        </w:rPr>
        <w:t xml:space="preserve">. Dėl to </w:t>
      </w:r>
      <w:r w:rsidRPr="00CE6231">
        <w:rPr>
          <w:rFonts w:asciiTheme="majorBidi" w:hAnsiTheme="majorBidi" w:cstheme="majorBidi"/>
          <w:sz w:val="24"/>
          <w:szCs w:val="24"/>
        </w:rPr>
        <w:t>antstolis negali nukreipti išieškojimo į tokio pobūdžio lėšas</w:t>
      </w:r>
      <w:r w:rsidR="00456D63" w:rsidRPr="00CE6231">
        <w:rPr>
          <w:rFonts w:asciiTheme="majorBidi" w:hAnsiTheme="majorBidi" w:cstheme="majorBidi"/>
          <w:sz w:val="24"/>
          <w:szCs w:val="24"/>
        </w:rPr>
        <w:t>. T</w:t>
      </w:r>
      <w:r w:rsidRPr="00CE6231">
        <w:rPr>
          <w:rFonts w:asciiTheme="majorBidi" w:hAnsiTheme="majorBidi" w:cstheme="majorBidi"/>
          <w:sz w:val="24"/>
          <w:szCs w:val="24"/>
        </w:rPr>
        <w:t xml:space="preserve">uo atveju, jei antstolis areštavo vartojimui skirtus pinigus, </w:t>
      </w:r>
      <w:r w:rsidR="000E7B73" w:rsidRPr="00CE6231">
        <w:rPr>
          <w:rFonts w:asciiTheme="majorBidi" w:hAnsiTheme="majorBidi" w:cstheme="majorBidi"/>
          <w:sz w:val="24"/>
          <w:szCs w:val="24"/>
        </w:rPr>
        <w:t xml:space="preserve">tai jis ir turi </w:t>
      </w:r>
      <w:r w:rsidRPr="00CE6231">
        <w:rPr>
          <w:rFonts w:asciiTheme="majorBidi" w:hAnsiTheme="majorBidi" w:cstheme="majorBidi"/>
          <w:sz w:val="24"/>
          <w:szCs w:val="24"/>
        </w:rPr>
        <w:t xml:space="preserve">už juos atsiskaityti, </w:t>
      </w:r>
      <w:r w:rsidR="000E7B73" w:rsidRPr="00CE6231">
        <w:rPr>
          <w:rFonts w:asciiTheme="majorBidi" w:hAnsiTheme="majorBidi" w:cstheme="majorBidi"/>
          <w:sz w:val="24"/>
          <w:szCs w:val="24"/>
        </w:rPr>
        <w:t xml:space="preserve">nes </w:t>
      </w:r>
      <w:r w:rsidRPr="00CE6231">
        <w:rPr>
          <w:rFonts w:asciiTheme="majorBidi" w:hAnsiTheme="majorBidi" w:cstheme="majorBidi"/>
          <w:sz w:val="24"/>
          <w:szCs w:val="24"/>
        </w:rPr>
        <w:t>asmuo, gavęs vartojimo kreditą</w:t>
      </w:r>
      <w:r w:rsidR="00655131">
        <w:rPr>
          <w:rFonts w:asciiTheme="majorBidi" w:hAnsiTheme="majorBidi" w:cstheme="majorBidi"/>
          <w:sz w:val="24"/>
          <w:szCs w:val="24"/>
        </w:rPr>
        <w:t>,</w:t>
      </w:r>
      <w:r w:rsidRPr="00CE6231">
        <w:rPr>
          <w:rFonts w:asciiTheme="majorBidi" w:hAnsiTheme="majorBidi" w:cstheme="majorBidi"/>
          <w:sz w:val="24"/>
          <w:szCs w:val="24"/>
        </w:rPr>
        <w:t xml:space="preserve"> </w:t>
      </w:r>
      <w:r w:rsidR="000E7B73" w:rsidRPr="00CE6231">
        <w:rPr>
          <w:rFonts w:asciiTheme="majorBidi" w:hAnsiTheme="majorBidi" w:cstheme="majorBidi"/>
          <w:sz w:val="24"/>
          <w:szCs w:val="24"/>
        </w:rPr>
        <w:t xml:space="preserve">realiai negali lėšomis naudotis. </w:t>
      </w:r>
      <w:r w:rsidRPr="00CE6231">
        <w:rPr>
          <w:rFonts w:asciiTheme="majorBidi" w:hAnsiTheme="majorBidi" w:cstheme="majorBidi"/>
          <w:sz w:val="24"/>
          <w:szCs w:val="24"/>
        </w:rPr>
        <w:t xml:space="preserve">Be to, pagal </w:t>
      </w:r>
      <w:r w:rsidR="00655131">
        <w:rPr>
          <w:rFonts w:asciiTheme="majorBidi" w:hAnsiTheme="majorBidi" w:cstheme="majorBidi"/>
          <w:sz w:val="24"/>
          <w:szCs w:val="24"/>
        </w:rPr>
        <w:t xml:space="preserve">Lietuvos Respublikos civilinio proceso kodekso (toliau – </w:t>
      </w:r>
      <w:r w:rsidR="00AA1EDC">
        <w:rPr>
          <w:rFonts w:asciiTheme="majorBidi" w:hAnsiTheme="majorBidi" w:cstheme="majorBidi"/>
          <w:sz w:val="24"/>
          <w:szCs w:val="24"/>
        </w:rPr>
        <w:t xml:space="preserve">ir </w:t>
      </w:r>
      <w:r w:rsidRPr="00CE6231">
        <w:rPr>
          <w:rFonts w:asciiTheme="majorBidi" w:hAnsiTheme="majorBidi" w:cstheme="majorBidi"/>
          <w:sz w:val="24"/>
          <w:szCs w:val="24"/>
        </w:rPr>
        <w:t>CPK</w:t>
      </w:r>
      <w:r w:rsidR="00655131">
        <w:rPr>
          <w:rFonts w:asciiTheme="majorBidi" w:hAnsiTheme="majorBidi" w:cstheme="majorBidi"/>
          <w:sz w:val="24"/>
          <w:szCs w:val="24"/>
        </w:rPr>
        <w:t>)</w:t>
      </w:r>
      <w:r w:rsidRPr="00CE6231">
        <w:rPr>
          <w:rFonts w:asciiTheme="majorBidi" w:hAnsiTheme="majorBidi" w:cstheme="majorBidi"/>
          <w:sz w:val="24"/>
          <w:szCs w:val="24"/>
        </w:rPr>
        <w:t xml:space="preserve"> 668 straipsnio 1 dalį</w:t>
      </w:r>
      <w:r w:rsidR="00655131">
        <w:rPr>
          <w:rFonts w:asciiTheme="majorBidi" w:hAnsiTheme="majorBidi" w:cstheme="majorBidi"/>
          <w:sz w:val="24"/>
          <w:szCs w:val="24"/>
        </w:rPr>
        <w:t>,</w:t>
      </w:r>
      <w:r w:rsidRPr="00CE6231">
        <w:rPr>
          <w:rFonts w:asciiTheme="majorBidi" w:hAnsiTheme="majorBidi" w:cstheme="majorBidi"/>
          <w:sz w:val="24"/>
          <w:szCs w:val="24"/>
        </w:rPr>
        <w:t xml:space="preserve"> išieškojimas vykdomas tik iš lėšų sumos, viršijančios Vyriausybės nustatytą vieną </w:t>
      </w:r>
      <w:r w:rsidR="00655131">
        <w:rPr>
          <w:rFonts w:asciiTheme="majorBidi" w:hAnsiTheme="majorBidi" w:cstheme="majorBidi"/>
          <w:sz w:val="24"/>
          <w:szCs w:val="24"/>
        </w:rPr>
        <w:t xml:space="preserve">minimaliąją mėnesinę algą (toliau – </w:t>
      </w:r>
      <w:r w:rsidRPr="00CE6231">
        <w:rPr>
          <w:rFonts w:asciiTheme="majorBidi" w:hAnsiTheme="majorBidi" w:cstheme="majorBidi"/>
          <w:sz w:val="24"/>
          <w:szCs w:val="24"/>
        </w:rPr>
        <w:t>MMA</w:t>
      </w:r>
      <w:r w:rsidR="00655131">
        <w:rPr>
          <w:rFonts w:asciiTheme="majorBidi" w:hAnsiTheme="majorBidi" w:cstheme="majorBidi"/>
          <w:sz w:val="24"/>
          <w:szCs w:val="24"/>
        </w:rPr>
        <w:t>)</w:t>
      </w:r>
      <w:r w:rsidRPr="00CE6231">
        <w:rPr>
          <w:rFonts w:asciiTheme="majorBidi" w:hAnsiTheme="majorBidi" w:cstheme="majorBidi"/>
          <w:sz w:val="24"/>
          <w:szCs w:val="24"/>
        </w:rPr>
        <w:t>.</w:t>
      </w:r>
    </w:p>
    <w:p w14:paraId="6D69396B" w14:textId="15A41836" w:rsidR="004E7EE9" w:rsidRPr="00CE6231" w:rsidRDefault="004E7EE9" w:rsidP="00244360">
      <w:pPr>
        <w:pStyle w:val="ListParagraph"/>
        <w:numPr>
          <w:ilvl w:val="0"/>
          <w:numId w:val="3"/>
        </w:numPr>
        <w:spacing w:after="120" w:line="240" w:lineRule="auto"/>
        <w:ind w:left="357" w:hanging="357"/>
        <w:contextualSpacing w:val="0"/>
        <w:jc w:val="both"/>
        <w:rPr>
          <w:rFonts w:asciiTheme="majorBidi" w:hAnsiTheme="majorBidi" w:cstheme="majorBidi"/>
          <w:sz w:val="24"/>
          <w:szCs w:val="24"/>
        </w:rPr>
      </w:pPr>
      <w:r w:rsidRPr="00CE6231">
        <w:rPr>
          <w:rFonts w:asciiTheme="majorBidi" w:hAnsiTheme="majorBidi" w:cstheme="majorBidi"/>
          <w:sz w:val="24"/>
          <w:szCs w:val="24"/>
        </w:rPr>
        <w:t>Antstolė S</w:t>
      </w:r>
      <w:r w:rsidR="000E7B73" w:rsidRPr="00CE6231">
        <w:rPr>
          <w:rFonts w:asciiTheme="majorBidi" w:hAnsiTheme="majorBidi" w:cstheme="majorBidi"/>
          <w:sz w:val="24"/>
          <w:szCs w:val="24"/>
        </w:rPr>
        <w:t>.</w:t>
      </w:r>
      <w:r w:rsidRPr="00CE6231">
        <w:rPr>
          <w:rFonts w:asciiTheme="majorBidi" w:hAnsiTheme="majorBidi" w:cstheme="majorBidi"/>
          <w:sz w:val="24"/>
          <w:szCs w:val="24"/>
        </w:rPr>
        <w:t xml:space="preserve"> </w:t>
      </w:r>
      <w:proofErr w:type="spellStart"/>
      <w:r w:rsidRPr="00CE6231">
        <w:rPr>
          <w:rFonts w:asciiTheme="majorBidi" w:hAnsiTheme="majorBidi" w:cstheme="majorBidi"/>
          <w:sz w:val="24"/>
          <w:szCs w:val="24"/>
        </w:rPr>
        <w:t>Kastanauskienė</w:t>
      </w:r>
      <w:proofErr w:type="spellEnd"/>
      <w:r w:rsidRPr="00CE6231">
        <w:rPr>
          <w:rFonts w:asciiTheme="majorBidi" w:hAnsiTheme="majorBidi" w:cstheme="majorBidi"/>
          <w:sz w:val="24"/>
          <w:szCs w:val="24"/>
        </w:rPr>
        <w:t xml:space="preserve"> 2022 m. birželio 30 d. patvarkym</w:t>
      </w:r>
      <w:r w:rsidR="000E7B73" w:rsidRPr="00CE6231">
        <w:rPr>
          <w:rFonts w:asciiTheme="majorBidi" w:hAnsiTheme="majorBidi" w:cstheme="majorBidi"/>
          <w:sz w:val="24"/>
          <w:szCs w:val="24"/>
        </w:rPr>
        <w:t xml:space="preserve">u </w:t>
      </w:r>
      <w:r w:rsidRPr="00CE6231">
        <w:rPr>
          <w:rFonts w:asciiTheme="majorBidi" w:hAnsiTheme="majorBidi" w:cstheme="majorBidi"/>
          <w:sz w:val="24"/>
          <w:szCs w:val="24"/>
        </w:rPr>
        <w:t>atsisak</w:t>
      </w:r>
      <w:r w:rsidR="000E7B73" w:rsidRPr="00CE6231">
        <w:rPr>
          <w:rFonts w:asciiTheme="majorBidi" w:hAnsiTheme="majorBidi" w:cstheme="majorBidi"/>
          <w:sz w:val="24"/>
          <w:szCs w:val="24"/>
        </w:rPr>
        <w:t xml:space="preserve">ė </w:t>
      </w:r>
      <w:r w:rsidRPr="00CE6231">
        <w:rPr>
          <w:rFonts w:asciiTheme="majorBidi" w:hAnsiTheme="majorBidi" w:cstheme="majorBidi"/>
          <w:sz w:val="24"/>
          <w:szCs w:val="24"/>
        </w:rPr>
        <w:t xml:space="preserve">tenkinti </w:t>
      </w:r>
      <w:r w:rsidR="000E7B73" w:rsidRPr="00CE6231">
        <w:rPr>
          <w:rFonts w:asciiTheme="majorBidi" w:hAnsiTheme="majorBidi" w:cstheme="majorBidi"/>
          <w:sz w:val="24"/>
          <w:szCs w:val="24"/>
        </w:rPr>
        <w:t xml:space="preserve">pareiškėjo skundą, nurodydama, kad </w:t>
      </w:r>
      <w:r w:rsidRPr="00CE6231">
        <w:rPr>
          <w:rFonts w:asciiTheme="majorBidi" w:hAnsiTheme="majorBidi" w:cstheme="majorBidi"/>
          <w:sz w:val="24"/>
          <w:szCs w:val="24"/>
        </w:rPr>
        <w:t xml:space="preserve">pareiškėjas 2022 m. birželio 24 d. pateikė SEB banke esančios sąskaitos Nr. LT777044060008146712 išrašą, kurio duomenimis nustatyta, </w:t>
      </w:r>
      <w:r w:rsidR="000E7B73" w:rsidRPr="00CE6231">
        <w:rPr>
          <w:rFonts w:asciiTheme="majorBidi" w:hAnsiTheme="majorBidi" w:cstheme="majorBidi"/>
          <w:sz w:val="24"/>
          <w:szCs w:val="24"/>
        </w:rPr>
        <w:t>jog</w:t>
      </w:r>
      <w:r w:rsidRPr="00CE6231">
        <w:rPr>
          <w:rFonts w:asciiTheme="majorBidi" w:hAnsiTheme="majorBidi" w:cstheme="majorBidi"/>
          <w:sz w:val="24"/>
          <w:szCs w:val="24"/>
        </w:rPr>
        <w:t xml:space="preserve"> 2022 m. birželio 14 d. į</w:t>
      </w:r>
      <w:r w:rsidR="000E7B73" w:rsidRPr="00CE6231">
        <w:rPr>
          <w:rFonts w:asciiTheme="majorBidi" w:hAnsiTheme="majorBidi" w:cstheme="majorBidi"/>
          <w:sz w:val="24"/>
          <w:szCs w:val="24"/>
        </w:rPr>
        <w:t xml:space="preserve"> šią </w:t>
      </w:r>
      <w:r w:rsidRPr="00CE6231">
        <w:rPr>
          <w:rFonts w:asciiTheme="majorBidi" w:hAnsiTheme="majorBidi" w:cstheme="majorBidi"/>
          <w:sz w:val="24"/>
          <w:szCs w:val="24"/>
        </w:rPr>
        <w:lastRenderedPageBreak/>
        <w:t xml:space="preserve">sąskaitą UAB „SB lizingas“ pervedė 4850 </w:t>
      </w:r>
      <w:proofErr w:type="spellStart"/>
      <w:r w:rsidRPr="00CE6231">
        <w:rPr>
          <w:rFonts w:asciiTheme="majorBidi" w:hAnsiTheme="majorBidi" w:cstheme="majorBidi"/>
          <w:sz w:val="24"/>
          <w:szCs w:val="24"/>
        </w:rPr>
        <w:t>E</w:t>
      </w:r>
      <w:r w:rsidR="000E7B73" w:rsidRPr="00CE6231">
        <w:rPr>
          <w:rFonts w:asciiTheme="majorBidi" w:hAnsiTheme="majorBidi" w:cstheme="majorBidi"/>
          <w:sz w:val="24"/>
          <w:szCs w:val="24"/>
        </w:rPr>
        <w:t>ur</w:t>
      </w:r>
      <w:proofErr w:type="spellEnd"/>
      <w:r w:rsidRPr="00CE6231">
        <w:rPr>
          <w:rFonts w:asciiTheme="majorBidi" w:hAnsiTheme="majorBidi" w:cstheme="majorBidi"/>
          <w:sz w:val="24"/>
          <w:szCs w:val="24"/>
        </w:rPr>
        <w:t xml:space="preserve"> pagal vartojimo kredito sutartį, 2022 m. birželio 20 d., 2022 m. birželio 12 d. bei 2022 m. birželio 1 d. po 20 </w:t>
      </w:r>
      <w:proofErr w:type="spellStart"/>
      <w:r w:rsidRPr="00CE6231">
        <w:rPr>
          <w:rFonts w:asciiTheme="majorBidi" w:hAnsiTheme="majorBidi" w:cstheme="majorBidi"/>
          <w:sz w:val="24"/>
          <w:szCs w:val="24"/>
        </w:rPr>
        <w:t>E</w:t>
      </w:r>
      <w:r w:rsidR="000E7B73" w:rsidRPr="00CE6231">
        <w:rPr>
          <w:rFonts w:asciiTheme="majorBidi" w:hAnsiTheme="majorBidi" w:cstheme="majorBidi"/>
          <w:sz w:val="24"/>
          <w:szCs w:val="24"/>
        </w:rPr>
        <w:t>ur</w:t>
      </w:r>
      <w:proofErr w:type="spellEnd"/>
      <w:r w:rsidRPr="00CE6231">
        <w:rPr>
          <w:rFonts w:asciiTheme="majorBidi" w:hAnsiTheme="majorBidi" w:cstheme="majorBidi"/>
          <w:sz w:val="24"/>
          <w:szCs w:val="24"/>
        </w:rPr>
        <w:t xml:space="preserve"> p</w:t>
      </w:r>
      <w:r w:rsidR="00D44714" w:rsidRPr="00CE6231">
        <w:rPr>
          <w:rFonts w:asciiTheme="majorBidi" w:hAnsiTheme="majorBidi" w:cstheme="majorBidi"/>
          <w:sz w:val="24"/>
          <w:szCs w:val="24"/>
        </w:rPr>
        <w:t xml:space="preserve">ervedė tretieji asmenys. </w:t>
      </w:r>
      <w:r w:rsidR="00212C97" w:rsidRPr="00CE6231">
        <w:rPr>
          <w:rFonts w:asciiTheme="majorBidi" w:hAnsiTheme="majorBidi" w:cstheme="majorBidi"/>
          <w:sz w:val="24"/>
          <w:szCs w:val="24"/>
        </w:rPr>
        <w:t>2022 m. birželio mėn. skolininkas negavo k</w:t>
      </w:r>
      <w:r w:rsidR="00D44714" w:rsidRPr="00CE6231">
        <w:rPr>
          <w:rFonts w:asciiTheme="majorBidi" w:hAnsiTheme="majorBidi" w:cstheme="majorBidi"/>
          <w:sz w:val="24"/>
          <w:szCs w:val="24"/>
        </w:rPr>
        <w:t>itų</w:t>
      </w:r>
      <w:r w:rsidRPr="00CE6231">
        <w:rPr>
          <w:rFonts w:asciiTheme="majorBidi" w:hAnsiTheme="majorBidi" w:cstheme="majorBidi"/>
          <w:sz w:val="24"/>
          <w:szCs w:val="24"/>
        </w:rPr>
        <w:t xml:space="preserve"> lėšų, į kurias išieškojimas negali būti nukreiptas arba iš kurių išieškojimas turi būti vykdomas CPK 736 straipsnyje nustatyta tvarka. </w:t>
      </w:r>
      <w:r w:rsidR="00212C97" w:rsidRPr="00CE6231">
        <w:rPr>
          <w:rFonts w:asciiTheme="majorBidi" w:hAnsiTheme="majorBidi" w:cstheme="majorBidi"/>
          <w:sz w:val="24"/>
          <w:szCs w:val="24"/>
        </w:rPr>
        <w:t xml:space="preserve">Antstolės nurašytos </w:t>
      </w:r>
      <w:r w:rsidRPr="00CE6231">
        <w:rPr>
          <w:rFonts w:asciiTheme="majorBidi" w:hAnsiTheme="majorBidi" w:cstheme="majorBidi"/>
          <w:sz w:val="24"/>
          <w:szCs w:val="24"/>
        </w:rPr>
        <w:t xml:space="preserve">lėšos neprilyginamos darbo užmokesčiui, </w:t>
      </w:r>
      <w:r w:rsidR="00212C97" w:rsidRPr="00CE6231">
        <w:rPr>
          <w:rFonts w:asciiTheme="majorBidi" w:hAnsiTheme="majorBidi" w:cstheme="majorBidi"/>
          <w:sz w:val="24"/>
          <w:szCs w:val="24"/>
        </w:rPr>
        <w:t xml:space="preserve">tai nėra </w:t>
      </w:r>
      <w:r w:rsidRPr="00CE6231">
        <w:rPr>
          <w:rFonts w:asciiTheme="majorBidi" w:hAnsiTheme="majorBidi" w:cstheme="majorBidi"/>
          <w:sz w:val="24"/>
          <w:szCs w:val="24"/>
        </w:rPr>
        <w:t>lėšos, į kurias negali būti nukreiptas</w:t>
      </w:r>
      <w:r w:rsidR="00212C97" w:rsidRPr="00CE6231">
        <w:rPr>
          <w:rFonts w:asciiTheme="majorBidi" w:hAnsiTheme="majorBidi" w:cstheme="majorBidi"/>
          <w:sz w:val="24"/>
          <w:szCs w:val="24"/>
        </w:rPr>
        <w:t xml:space="preserve"> išieškojimas</w:t>
      </w:r>
      <w:r w:rsidRPr="00CE6231">
        <w:rPr>
          <w:rFonts w:asciiTheme="majorBidi" w:hAnsiTheme="majorBidi" w:cstheme="majorBidi"/>
          <w:sz w:val="24"/>
          <w:szCs w:val="24"/>
        </w:rPr>
        <w:t>, todėl skolininko prašymas grąžinti nurašytas lėšas atmestinas, o į 2022</w:t>
      </w:r>
      <w:r w:rsidR="00212C97" w:rsidRPr="00CE6231">
        <w:rPr>
          <w:rFonts w:asciiTheme="majorBidi" w:hAnsiTheme="majorBidi" w:cstheme="majorBidi"/>
          <w:sz w:val="24"/>
          <w:szCs w:val="24"/>
        </w:rPr>
        <w:t> </w:t>
      </w:r>
      <w:r w:rsidRPr="00CE6231">
        <w:rPr>
          <w:rFonts w:asciiTheme="majorBidi" w:hAnsiTheme="majorBidi" w:cstheme="majorBidi"/>
          <w:sz w:val="24"/>
          <w:szCs w:val="24"/>
        </w:rPr>
        <w:t xml:space="preserve">m. birželio 15 d. nurašytą 3536,28 </w:t>
      </w:r>
      <w:proofErr w:type="spellStart"/>
      <w:r w:rsidRPr="00CE6231">
        <w:rPr>
          <w:rFonts w:asciiTheme="majorBidi" w:hAnsiTheme="majorBidi" w:cstheme="majorBidi"/>
          <w:sz w:val="24"/>
          <w:szCs w:val="24"/>
        </w:rPr>
        <w:t>E</w:t>
      </w:r>
      <w:r w:rsidR="00212C97" w:rsidRPr="00CE6231">
        <w:rPr>
          <w:rFonts w:asciiTheme="majorBidi" w:hAnsiTheme="majorBidi" w:cstheme="majorBidi"/>
          <w:sz w:val="24"/>
          <w:szCs w:val="24"/>
        </w:rPr>
        <w:t>ur</w:t>
      </w:r>
      <w:proofErr w:type="spellEnd"/>
      <w:r w:rsidRPr="00CE6231">
        <w:rPr>
          <w:rFonts w:asciiTheme="majorBidi" w:hAnsiTheme="majorBidi" w:cstheme="majorBidi"/>
          <w:sz w:val="24"/>
          <w:szCs w:val="24"/>
        </w:rPr>
        <w:t xml:space="preserve"> bei 2022 m. birželio 20 d. nurašytą 111,05 </w:t>
      </w:r>
      <w:proofErr w:type="spellStart"/>
      <w:r w:rsidRPr="00CE6231">
        <w:rPr>
          <w:rFonts w:asciiTheme="majorBidi" w:hAnsiTheme="majorBidi" w:cstheme="majorBidi"/>
          <w:sz w:val="24"/>
          <w:szCs w:val="24"/>
        </w:rPr>
        <w:t>E</w:t>
      </w:r>
      <w:r w:rsidR="00212C97" w:rsidRPr="00CE6231">
        <w:rPr>
          <w:rFonts w:asciiTheme="majorBidi" w:hAnsiTheme="majorBidi" w:cstheme="majorBidi"/>
          <w:sz w:val="24"/>
          <w:szCs w:val="24"/>
        </w:rPr>
        <w:t>ur</w:t>
      </w:r>
      <w:proofErr w:type="spellEnd"/>
      <w:r w:rsidRPr="00CE6231">
        <w:rPr>
          <w:rFonts w:asciiTheme="majorBidi" w:hAnsiTheme="majorBidi" w:cstheme="majorBidi"/>
          <w:sz w:val="24"/>
          <w:szCs w:val="24"/>
        </w:rPr>
        <w:t xml:space="preserve"> sumą išieškojimas turi būti nukreiptas visa apimtimi. Tai, kad skolininkas</w:t>
      </w:r>
      <w:r w:rsidR="00212C97" w:rsidRPr="00CE6231">
        <w:rPr>
          <w:rFonts w:asciiTheme="majorBidi" w:hAnsiTheme="majorBidi" w:cstheme="majorBidi"/>
          <w:sz w:val="24"/>
          <w:szCs w:val="24"/>
        </w:rPr>
        <w:t xml:space="preserve"> nurašius lėšas</w:t>
      </w:r>
      <w:r w:rsidRPr="00CE6231">
        <w:rPr>
          <w:rFonts w:asciiTheme="majorBidi" w:hAnsiTheme="majorBidi" w:cstheme="majorBidi"/>
          <w:sz w:val="24"/>
          <w:szCs w:val="24"/>
        </w:rPr>
        <w:t xml:space="preserve"> negal</w:t>
      </w:r>
      <w:r w:rsidR="00212C97" w:rsidRPr="00CE6231">
        <w:rPr>
          <w:rFonts w:asciiTheme="majorBidi" w:hAnsiTheme="majorBidi" w:cstheme="majorBidi"/>
          <w:sz w:val="24"/>
          <w:szCs w:val="24"/>
        </w:rPr>
        <w:t>ės</w:t>
      </w:r>
      <w:r w:rsidRPr="00CE6231">
        <w:rPr>
          <w:rFonts w:asciiTheme="majorBidi" w:hAnsiTheme="majorBidi" w:cstheme="majorBidi"/>
          <w:sz w:val="24"/>
          <w:szCs w:val="24"/>
        </w:rPr>
        <w:t xml:space="preserve"> pasinaudoti pervesta vartojimo paskola</w:t>
      </w:r>
      <w:r w:rsidR="00655131">
        <w:rPr>
          <w:rFonts w:asciiTheme="majorBidi" w:hAnsiTheme="majorBidi" w:cstheme="majorBidi"/>
          <w:sz w:val="24"/>
          <w:szCs w:val="24"/>
        </w:rPr>
        <w:t>,</w:t>
      </w:r>
      <w:r w:rsidRPr="00CE6231">
        <w:rPr>
          <w:rFonts w:asciiTheme="majorBidi" w:hAnsiTheme="majorBidi" w:cstheme="majorBidi"/>
          <w:sz w:val="24"/>
          <w:szCs w:val="24"/>
        </w:rPr>
        <w:t xml:space="preserve"> ir tai, kad vartojimo paskola negrąžinta, nereiškia, kad lėšos nepriklauso skolininkui ir į jas negali būti nukreiptas išieškojimas. </w:t>
      </w:r>
    </w:p>
    <w:p w14:paraId="78CCA98A" w14:textId="56D482FF" w:rsidR="004E7EE9" w:rsidRPr="00CE6231" w:rsidRDefault="00212C97" w:rsidP="003E1351">
      <w:pPr>
        <w:pStyle w:val="ListParagraph"/>
        <w:numPr>
          <w:ilvl w:val="0"/>
          <w:numId w:val="3"/>
        </w:numPr>
        <w:spacing w:after="120" w:line="240" w:lineRule="auto"/>
        <w:ind w:left="357" w:hanging="357"/>
        <w:contextualSpacing w:val="0"/>
        <w:jc w:val="both"/>
        <w:rPr>
          <w:rFonts w:asciiTheme="majorBidi" w:hAnsiTheme="majorBidi" w:cstheme="majorBidi"/>
          <w:sz w:val="24"/>
          <w:szCs w:val="24"/>
        </w:rPr>
      </w:pPr>
      <w:r w:rsidRPr="00CE6231">
        <w:rPr>
          <w:rFonts w:asciiTheme="majorBidi" w:hAnsiTheme="majorBidi" w:cstheme="majorBidi"/>
          <w:sz w:val="24"/>
          <w:szCs w:val="24"/>
        </w:rPr>
        <w:t>V</w:t>
      </w:r>
      <w:r w:rsidR="004E7EE9" w:rsidRPr="00CE6231">
        <w:rPr>
          <w:rFonts w:asciiTheme="majorBidi" w:hAnsiTheme="majorBidi" w:cstheme="majorBidi"/>
          <w:sz w:val="24"/>
          <w:szCs w:val="24"/>
        </w:rPr>
        <w:t xml:space="preserve">ykdomosiose bylose išieškojimas iš skolininko vykdomas nuo 2013 m. birželio 25 d., priverstinio vykdymo priemonės vykdomosiose bylose taikomos nuo 2013 m. liepos 31 d., todėl lėšos nurašytos ne pradėjus priverstinio vykdymo veiksmus, o priverstinio vykdymo priemonių taikymo metu. Iš skolininkui priklausančios sąskaitos 2022 m. birželio 15 d. ir 2022 m. birželio 20 d. nurašytai 3647,33 </w:t>
      </w:r>
      <w:proofErr w:type="spellStart"/>
      <w:r w:rsidR="004E7EE9" w:rsidRPr="00CE6231">
        <w:rPr>
          <w:rFonts w:asciiTheme="majorBidi" w:hAnsiTheme="majorBidi" w:cstheme="majorBidi"/>
          <w:sz w:val="24"/>
          <w:szCs w:val="24"/>
        </w:rPr>
        <w:t>E</w:t>
      </w:r>
      <w:r w:rsidRPr="00CE6231">
        <w:rPr>
          <w:rFonts w:asciiTheme="majorBidi" w:hAnsiTheme="majorBidi" w:cstheme="majorBidi"/>
          <w:sz w:val="24"/>
          <w:szCs w:val="24"/>
        </w:rPr>
        <w:t>ur</w:t>
      </w:r>
      <w:proofErr w:type="spellEnd"/>
      <w:r w:rsidR="004E7EE9" w:rsidRPr="00CE6231">
        <w:rPr>
          <w:rFonts w:asciiTheme="majorBidi" w:hAnsiTheme="majorBidi" w:cstheme="majorBidi"/>
          <w:sz w:val="24"/>
          <w:szCs w:val="24"/>
        </w:rPr>
        <w:t xml:space="preserve"> sumai netaikomas CPK 668 straipsnio 1 dalyje nu</w:t>
      </w:r>
      <w:r w:rsidR="00655131">
        <w:rPr>
          <w:rFonts w:asciiTheme="majorBidi" w:hAnsiTheme="majorBidi" w:cstheme="majorBidi"/>
          <w:sz w:val="24"/>
          <w:szCs w:val="24"/>
        </w:rPr>
        <w:t>st</w:t>
      </w:r>
      <w:r w:rsidR="004E7EE9" w:rsidRPr="00CE6231">
        <w:rPr>
          <w:rFonts w:asciiTheme="majorBidi" w:hAnsiTheme="majorBidi" w:cstheme="majorBidi"/>
          <w:sz w:val="24"/>
          <w:szCs w:val="24"/>
        </w:rPr>
        <w:t xml:space="preserve">atytas apribojimas išieškoti iš </w:t>
      </w:r>
      <w:r w:rsidR="00AA1EDC">
        <w:rPr>
          <w:rFonts w:asciiTheme="majorBidi" w:hAnsiTheme="majorBidi" w:cstheme="majorBidi"/>
          <w:sz w:val="24"/>
          <w:szCs w:val="24"/>
        </w:rPr>
        <w:t>vienos</w:t>
      </w:r>
      <w:r w:rsidR="004E7EE9" w:rsidRPr="00CE6231">
        <w:rPr>
          <w:rFonts w:asciiTheme="majorBidi" w:hAnsiTheme="majorBidi" w:cstheme="majorBidi"/>
          <w:sz w:val="24"/>
          <w:szCs w:val="24"/>
        </w:rPr>
        <w:t xml:space="preserve"> MMA. Be to, skolininkas 2022 m. birželio mėn. iš sąskaitos </w:t>
      </w:r>
      <w:r w:rsidR="00655131">
        <w:rPr>
          <w:rFonts w:asciiTheme="majorBidi" w:hAnsiTheme="majorBidi" w:cstheme="majorBidi"/>
          <w:sz w:val="24"/>
          <w:szCs w:val="24"/>
        </w:rPr>
        <w:t>pa</w:t>
      </w:r>
      <w:r w:rsidR="004E7EE9" w:rsidRPr="00CE6231">
        <w:rPr>
          <w:rFonts w:asciiTheme="majorBidi" w:hAnsiTheme="majorBidi" w:cstheme="majorBidi"/>
          <w:sz w:val="24"/>
          <w:szCs w:val="24"/>
        </w:rPr>
        <w:t xml:space="preserve">siėmė ar kitiems asmenims pervedė iš viso 666,91 </w:t>
      </w:r>
      <w:proofErr w:type="spellStart"/>
      <w:r w:rsidR="004E7EE9" w:rsidRPr="00CE6231">
        <w:rPr>
          <w:rFonts w:asciiTheme="majorBidi" w:hAnsiTheme="majorBidi" w:cstheme="majorBidi"/>
          <w:sz w:val="24"/>
          <w:szCs w:val="24"/>
        </w:rPr>
        <w:t>E</w:t>
      </w:r>
      <w:r w:rsidRPr="00CE6231">
        <w:rPr>
          <w:rFonts w:asciiTheme="majorBidi" w:hAnsiTheme="majorBidi" w:cstheme="majorBidi"/>
          <w:sz w:val="24"/>
          <w:szCs w:val="24"/>
        </w:rPr>
        <w:t>ur</w:t>
      </w:r>
      <w:proofErr w:type="spellEnd"/>
      <w:r w:rsidR="004E7EE9" w:rsidRPr="00CE6231">
        <w:rPr>
          <w:rFonts w:asciiTheme="majorBidi" w:hAnsiTheme="majorBidi" w:cstheme="majorBidi"/>
          <w:sz w:val="24"/>
          <w:szCs w:val="24"/>
        </w:rPr>
        <w:t>, todėl</w:t>
      </w:r>
      <w:r w:rsidRPr="00CE6231">
        <w:rPr>
          <w:rFonts w:asciiTheme="majorBidi" w:hAnsiTheme="majorBidi" w:cstheme="majorBidi"/>
          <w:sz w:val="24"/>
          <w:szCs w:val="24"/>
        </w:rPr>
        <w:t xml:space="preserve"> jis </w:t>
      </w:r>
      <w:r w:rsidR="004E7EE9" w:rsidRPr="00CE6231">
        <w:rPr>
          <w:rFonts w:asciiTheme="majorBidi" w:hAnsiTheme="majorBidi" w:cstheme="majorBidi"/>
          <w:sz w:val="24"/>
          <w:szCs w:val="24"/>
        </w:rPr>
        <w:t>2022 m. birželio mėn. pasinaudojo teise laisvai disponuoti vien</w:t>
      </w:r>
      <w:r w:rsidR="00655131">
        <w:rPr>
          <w:rFonts w:asciiTheme="majorBidi" w:hAnsiTheme="majorBidi" w:cstheme="majorBidi"/>
          <w:sz w:val="24"/>
          <w:szCs w:val="24"/>
        </w:rPr>
        <w:t>a</w:t>
      </w:r>
      <w:r w:rsidR="004E7EE9" w:rsidRPr="00CE6231">
        <w:rPr>
          <w:rFonts w:asciiTheme="majorBidi" w:hAnsiTheme="majorBidi" w:cstheme="majorBidi"/>
          <w:sz w:val="24"/>
          <w:szCs w:val="24"/>
        </w:rPr>
        <w:t xml:space="preserve"> MMA. </w:t>
      </w:r>
    </w:p>
    <w:p w14:paraId="5E911415" w14:textId="4FB52F52" w:rsidR="004E7EE9" w:rsidRPr="00CE6231" w:rsidRDefault="004E7EE9" w:rsidP="003E1351">
      <w:pPr>
        <w:pStyle w:val="ListParagraph"/>
        <w:numPr>
          <w:ilvl w:val="0"/>
          <w:numId w:val="3"/>
        </w:numPr>
        <w:spacing w:after="120" w:line="240" w:lineRule="auto"/>
        <w:ind w:left="357" w:hanging="357"/>
        <w:contextualSpacing w:val="0"/>
        <w:jc w:val="both"/>
        <w:rPr>
          <w:rFonts w:asciiTheme="majorBidi" w:hAnsiTheme="majorBidi" w:cstheme="majorBidi"/>
          <w:sz w:val="24"/>
          <w:szCs w:val="24"/>
        </w:rPr>
      </w:pPr>
      <w:r w:rsidRPr="00CE6231">
        <w:rPr>
          <w:rFonts w:asciiTheme="majorBidi" w:hAnsiTheme="majorBidi" w:cstheme="majorBidi"/>
          <w:sz w:val="24"/>
          <w:szCs w:val="24"/>
        </w:rPr>
        <w:t xml:space="preserve">Kauno tardymo izoliatorius 2021 m. gruodžio 19 d. informavo, kad į skolininkui priklausančią sąskaitą bus pervedamas darbo užmokestis, skolininkui priklausančioje sąskaitoje nuo 2021 m. gruodžio 9 d. nustatyta kas mėnesį laisvai disponuoti 400 </w:t>
      </w:r>
      <w:proofErr w:type="spellStart"/>
      <w:r w:rsidRPr="00CE6231">
        <w:rPr>
          <w:rFonts w:asciiTheme="majorBidi" w:hAnsiTheme="majorBidi" w:cstheme="majorBidi"/>
          <w:sz w:val="24"/>
          <w:szCs w:val="24"/>
        </w:rPr>
        <w:t>E</w:t>
      </w:r>
      <w:r w:rsidR="00212C97" w:rsidRPr="00CE6231">
        <w:rPr>
          <w:rFonts w:asciiTheme="majorBidi" w:hAnsiTheme="majorBidi" w:cstheme="majorBidi"/>
          <w:sz w:val="24"/>
          <w:szCs w:val="24"/>
        </w:rPr>
        <w:t>ur</w:t>
      </w:r>
      <w:proofErr w:type="spellEnd"/>
      <w:r w:rsidRPr="00CE6231">
        <w:rPr>
          <w:rFonts w:asciiTheme="majorBidi" w:hAnsiTheme="majorBidi" w:cstheme="majorBidi"/>
          <w:sz w:val="24"/>
          <w:szCs w:val="24"/>
        </w:rPr>
        <w:t xml:space="preserve"> suma, todėl skolininkas gali disponuoti Kauno tardymo izoliatoriaus pervedamomis lėšomis.</w:t>
      </w:r>
    </w:p>
    <w:p w14:paraId="6E380148" w14:textId="56D16B36" w:rsidR="00123EE2" w:rsidRPr="00CE6231" w:rsidRDefault="00123EE2">
      <w:pPr>
        <w:pStyle w:val="ListParagraph"/>
        <w:spacing w:after="120" w:line="240" w:lineRule="auto"/>
        <w:ind w:left="0" w:firstLine="720"/>
        <w:contextualSpacing w:val="0"/>
        <w:jc w:val="both"/>
        <w:rPr>
          <w:rFonts w:asciiTheme="majorBidi" w:hAnsiTheme="majorBidi" w:cstheme="majorBidi"/>
          <w:sz w:val="24"/>
          <w:szCs w:val="24"/>
        </w:rPr>
      </w:pPr>
    </w:p>
    <w:p w14:paraId="759620E9" w14:textId="77777777" w:rsidR="00123EE2" w:rsidRPr="00CE6231" w:rsidRDefault="00A80C8A">
      <w:pPr>
        <w:pStyle w:val="ListParagraph"/>
        <w:spacing w:after="120" w:line="240" w:lineRule="auto"/>
        <w:ind w:left="0"/>
        <w:contextualSpacing w:val="0"/>
        <w:jc w:val="center"/>
        <w:rPr>
          <w:rFonts w:asciiTheme="majorBidi" w:hAnsiTheme="majorBidi" w:cstheme="majorBidi"/>
          <w:sz w:val="24"/>
          <w:szCs w:val="24"/>
        </w:rPr>
      </w:pPr>
      <w:r w:rsidRPr="00CE6231">
        <w:rPr>
          <w:rFonts w:asciiTheme="majorBidi" w:hAnsiTheme="majorBidi" w:cstheme="majorBidi"/>
          <w:sz w:val="24"/>
          <w:szCs w:val="24"/>
        </w:rPr>
        <w:t>II. Pirmosios ir apeliacinės instancijos teismų procesinių sprendimų esmė</w:t>
      </w:r>
    </w:p>
    <w:p w14:paraId="1B79914B" w14:textId="02919100" w:rsidR="00123EE2" w:rsidRPr="00CE6231" w:rsidRDefault="00123EE2">
      <w:pPr>
        <w:pStyle w:val="ListParagraph"/>
        <w:spacing w:after="120" w:line="240" w:lineRule="auto"/>
        <w:ind w:left="0" w:firstLine="720"/>
        <w:contextualSpacing w:val="0"/>
        <w:jc w:val="both"/>
        <w:rPr>
          <w:rFonts w:asciiTheme="majorBidi" w:hAnsiTheme="majorBidi" w:cstheme="majorBidi"/>
          <w:sz w:val="24"/>
          <w:szCs w:val="24"/>
        </w:rPr>
      </w:pPr>
    </w:p>
    <w:p w14:paraId="4862CA30" w14:textId="3CA2BCA5" w:rsidR="00207CE8" w:rsidRPr="00CE6231" w:rsidRDefault="00207CE8" w:rsidP="00207CE8">
      <w:pPr>
        <w:pStyle w:val="ListParagraph"/>
        <w:numPr>
          <w:ilvl w:val="0"/>
          <w:numId w:val="3"/>
        </w:numPr>
        <w:spacing w:before="120" w:after="120" w:line="240" w:lineRule="auto"/>
        <w:contextualSpacing w:val="0"/>
        <w:jc w:val="both"/>
        <w:rPr>
          <w:rFonts w:asciiTheme="majorBidi" w:hAnsiTheme="majorBidi" w:cstheme="majorBidi"/>
          <w:sz w:val="24"/>
          <w:szCs w:val="24"/>
        </w:rPr>
      </w:pPr>
      <w:r w:rsidRPr="00CE6231">
        <w:rPr>
          <w:rFonts w:asciiTheme="majorBidi" w:hAnsiTheme="majorBidi" w:cstheme="majorBidi"/>
          <w:sz w:val="24"/>
          <w:szCs w:val="24"/>
        </w:rPr>
        <w:t>Vilniaus regiono apylinkės teismas 2022 m. lapkričio 28 d. nutartimi atmetė pareiškėjo skundą.</w:t>
      </w:r>
    </w:p>
    <w:p w14:paraId="10F36FC1" w14:textId="6F3B2BCC" w:rsidR="00207CE8" w:rsidRPr="00CE6231" w:rsidRDefault="00207CE8" w:rsidP="00F23888">
      <w:pPr>
        <w:pStyle w:val="ListParagraph"/>
        <w:numPr>
          <w:ilvl w:val="0"/>
          <w:numId w:val="3"/>
        </w:numPr>
        <w:spacing w:before="120" w:after="120" w:line="240" w:lineRule="auto"/>
        <w:contextualSpacing w:val="0"/>
        <w:jc w:val="both"/>
        <w:rPr>
          <w:rFonts w:asciiTheme="majorBidi" w:hAnsiTheme="majorBidi" w:cstheme="majorBidi"/>
          <w:sz w:val="24"/>
          <w:szCs w:val="24"/>
        </w:rPr>
      </w:pPr>
      <w:r w:rsidRPr="00CE6231">
        <w:rPr>
          <w:rFonts w:asciiTheme="majorBidi" w:hAnsiTheme="majorBidi" w:cstheme="majorBidi"/>
          <w:sz w:val="24"/>
        </w:rPr>
        <w:t>Teismas nustatė, kad antstolė vykdo vykdomuosius raštus dėl skolos išieškojimo iš skolininko (pareiškėjo) išieškotojams: Valstybinei mokesčių inspekcijai prie Lietuvos Respublikos finansų ministerijos (2 vykdomieji dokumentai), UAB „</w:t>
      </w:r>
      <w:proofErr w:type="spellStart"/>
      <w:r w:rsidRPr="00CE6231">
        <w:rPr>
          <w:rFonts w:asciiTheme="majorBidi" w:hAnsiTheme="majorBidi" w:cstheme="majorBidi"/>
          <w:sz w:val="24"/>
        </w:rPr>
        <w:t>Gelvora</w:t>
      </w:r>
      <w:proofErr w:type="spellEnd"/>
      <w:r w:rsidRPr="00CE6231">
        <w:rPr>
          <w:rFonts w:asciiTheme="majorBidi" w:hAnsiTheme="majorBidi" w:cstheme="majorBidi"/>
          <w:sz w:val="24"/>
        </w:rPr>
        <w:t>“ (3 vykdomieji dokumentai), O. S</w:t>
      </w:r>
      <w:r w:rsidR="00B40BF1">
        <w:rPr>
          <w:rFonts w:asciiTheme="majorBidi" w:hAnsiTheme="majorBidi" w:cstheme="majorBidi"/>
          <w:sz w:val="24"/>
        </w:rPr>
        <w:t>.</w:t>
      </w:r>
      <w:r w:rsidRPr="00CE6231">
        <w:rPr>
          <w:rFonts w:asciiTheme="majorBidi" w:hAnsiTheme="majorBidi" w:cstheme="majorBidi"/>
          <w:sz w:val="24"/>
        </w:rPr>
        <w:t xml:space="preserve"> (2 vykdomieji dokumentai), UAB „4finance“, L. V</w:t>
      </w:r>
      <w:r w:rsidR="00B40BF1">
        <w:rPr>
          <w:rFonts w:asciiTheme="majorBidi" w:hAnsiTheme="majorBidi" w:cstheme="majorBidi"/>
          <w:sz w:val="24"/>
        </w:rPr>
        <w:t>.</w:t>
      </w:r>
      <w:r w:rsidRPr="00CE6231">
        <w:rPr>
          <w:rFonts w:asciiTheme="majorBidi" w:hAnsiTheme="majorBidi" w:cstheme="majorBidi"/>
          <w:sz w:val="24"/>
        </w:rPr>
        <w:t>, R. K</w:t>
      </w:r>
      <w:r w:rsidR="00B40BF1">
        <w:rPr>
          <w:rFonts w:asciiTheme="majorBidi" w:hAnsiTheme="majorBidi" w:cstheme="majorBidi"/>
          <w:sz w:val="24"/>
        </w:rPr>
        <w:t>.</w:t>
      </w:r>
      <w:r w:rsidRPr="00CE6231">
        <w:rPr>
          <w:rFonts w:asciiTheme="majorBidi" w:hAnsiTheme="majorBidi" w:cstheme="majorBidi"/>
          <w:sz w:val="24"/>
        </w:rPr>
        <w:t xml:space="preserve"> Skolininkas per raginime įvykdyti sprendimą nustatytą terminą nesumokėjo skolų, todėl antstolė teisėtai ir pagrįstai pradėjo priverstinius išieškojimo veiksmus. Antstolė 2013 m. liepos 31 d., 2014 m. geg</w:t>
      </w:r>
      <w:r w:rsidR="003907B6" w:rsidRPr="00CE6231">
        <w:rPr>
          <w:rFonts w:asciiTheme="majorBidi" w:hAnsiTheme="majorBidi" w:cstheme="majorBidi"/>
          <w:sz w:val="24"/>
        </w:rPr>
        <w:t>užės 29 d., 2015</w:t>
      </w:r>
      <w:r w:rsidR="00B40BF1">
        <w:rPr>
          <w:rFonts w:asciiTheme="majorBidi" w:hAnsiTheme="majorBidi" w:cstheme="majorBidi"/>
          <w:sz w:val="24"/>
        </w:rPr>
        <w:t> </w:t>
      </w:r>
      <w:r w:rsidR="003907B6" w:rsidRPr="00CE6231">
        <w:rPr>
          <w:rFonts w:asciiTheme="majorBidi" w:hAnsiTheme="majorBidi" w:cstheme="majorBidi"/>
          <w:sz w:val="24"/>
        </w:rPr>
        <w:t>m. liepos 9 d., 2015 m. spalio 21 d.</w:t>
      </w:r>
      <w:r w:rsidRPr="00CE6231">
        <w:rPr>
          <w:rFonts w:asciiTheme="majorBidi" w:hAnsiTheme="majorBidi" w:cstheme="majorBidi"/>
          <w:sz w:val="24"/>
        </w:rPr>
        <w:t>, 2015</w:t>
      </w:r>
      <w:r w:rsidR="003907B6" w:rsidRPr="00CE6231">
        <w:rPr>
          <w:rFonts w:asciiTheme="majorBidi" w:hAnsiTheme="majorBidi" w:cstheme="majorBidi"/>
          <w:sz w:val="24"/>
        </w:rPr>
        <w:t> </w:t>
      </w:r>
      <w:r w:rsidRPr="00CE6231">
        <w:rPr>
          <w:rFonts w:asciiTheme="majorBidi" w:hAnsiTheme="majorBidi" w:cstheme="majorBidi"/>
          <w:sz w:val="24"/>
        </w:rPr>
        <w:t>m. lapkričio 6 d., 2020 m. liepos 8</w:t>
      </w:r>
      <w:r w:rsidR="003907B6" w:rsidRPr="00CE6231">
        <w:rPr>
          <w:rFonts w:asciiTheme="majorBidi" w:hAnsiTheme="majorBidi" w:cstheme="majorBidi"/>
          <w:sz w:val="24"/>
        </w:rPr>
        <w:t> </w:t>
      </w:r>
      <w:r w:rsidRPr="00CE6231">
        <w:rPr>
          <w:rFonts w:asciiTheme="majorBidi" w:hAnsiTheme="majorBidi" w:cstheme="majorBidi"/>
          <w:sz w:val="24"/>
        </w:rPr>
        <w:t xml:space="preserve">d. </w:t>
      </w:r>
      <w:proofErr w:type="spellStart"/>
      <w:r w:rsidRPr="00CE6231">
        <w:rPr>
          <w:rFonts w:asciiTheme="majorBidi" w:hAnsiTheme="majorBidi" w:cstheme="majorBidi"/>
          <w:sz w:val="24"/>
        </w:rPr>
        <w:t>patvarkym</w:t>
      </w:r>
      <w:r w:rsidR="003907B6" w:rsidRPr="00CE6231">
        <w:rPr>
          <w:rFonts w:asciiTheme="majorBidi" w:hAnsiTheme="majorBidi" w:cstheme="majorBidi"/>
          <w:sz w:val="24"/>
        </w:rPr>
        <w:t>ais</w:t>
      </w:r>
      <w:proofErr w:type="spellEnd"/>
      <w:r w:rsidRPr="00CE6231">
        <w:rPr>
          <w:rFonts w:asciiTheme="majorBidi" w:hAnsiTheme="majorBidi" w:cstheme="majorBidi"/>
          <w:sz w:val="24"/>
        </w:rPr>
        <w:t xml:space="preserve"> dėl skolos išieškojimo</w:t>
      </w:r>
      <w:r w:rsidR="003907B6" w:rsidRPr="00CE6231">
        <w:rPr>
          <w:rFonts w:asciiTheme="majorBidi" w:hAnsiTheme="majorBidi" w:cstheme="majorBidi"/>
          <w:sz w:val="24"/>
        </w:rPr>
        <w:t xml:space="preserve"> nurodė</w:t>
      </w:r>
      <w:r w:rsidRPr="00CE6231">
        <w:rPr>
          <w:rFonts w:asciiTheme="majorBidi" w:hAnsiTheme="majorBidi" w:cstheme="majorBidi"/>
          <w:sz w:val="24"/>
        </w:rPr>
        <w:t xml:space="preserve"> Lietuvos Respublikos teritorijoje veikiančioms kredito įstaigoms areštuoti </w:t>
      </w:r>
      <w:r w:rsidR="00D029BB">
        <w:rPr>
          <w:rFonts w:asciiTheme="majorBidi" w:hAnsiTheme="majorBidi" w:cstheme="majorBidi"/>
          <w:sz w:val="24"/>
        </w:rPr>
        <w:t>ir</w:t>
      </w:r>
      <w:r w:rsidRPr="00CE6231">
        <w:rPr>
          <w:rFonts w:asciiTheme="majorBidi" w:hAnsiTheme="majorBidi" w:cstheme="majorBidi"/>
          <w:sz w:val="24"/>
        </w:rPr>
        <w:t xml:space="preserve"> į antstolės kontoros depozitinę sąskaitą pervesti skolininkui priklausančias lėšas, taip pat 2016 m. kovo 10 d. </w:t>
      </w:r>
      <w:r w:rsidR="003907B6" w:rsidRPr="00CE6231">
        <w:rPr>
          <w:rFonts w:asciiTheme="majorBidi" w:hAnsiTheme="majorBidi" w:cstheme="majorBidi"/>
          <w:sz w:val="24"/>
        </w:rPr>
        <w:t xml:space="preserve">dviem </w:t>
      </w:r>
      <w:proofErr w:type="spellStart"/>
      <w:r w:rsidRPr="00CE6231">
        <w:rPr>
          <w:rFonts w:asciiTheme="majorBidi" w:hAnsiTheme="majorBidi" w:cstheme="majorBidi"/>
          <w:sz w:val="24"/>
        </w:rPr>
        <w:t>patvarkymai</w:t>
      </w:r>
      <w:r w:rsidR="003907B6" w:rsidRPr="00CE6231">
        <w:rPr>
          <w:rFonts w:asciiTheme="majorBidi" w:hAnsiTheme="majorBidi" w:cstheme="majorBidi"/>
          <w:sz w:val="24"/>
        </w:rPr>
        <w:t>s</w:t>
      </w:r>
      <w:proofErr w:type="spellEnd"/>
      <w:r w:rsidRPr="00CE6231">
        <w:rPr>
          <w:rFonts w:asciiTheme="majorBidi" w:hAnsiTheme="majorBidi" w:cstheme="majorBidi"/>
          <w:sz w:val="24"/>
        </w:rPr>
        <w:t xml:space="preserve"> </w:t>
      </w:r>
      <w:r w:rsidR="003907B6" w:rsidRPr="00CE6231">
        <w:rPr>
          <w:rFonts w:asciiTheme="majorBidi" w:hAnsiTheme="majorBidi" w:cstheme="majorBidi"/>
          <w:sz w:val="24"/>
        </w:rPr>
        <w:t>nusprendė skolą</w:t>
      </w:r>
      <w:r w:rsidRPr="00CE6231">
        <w:rPr>
          <w:rFonts w:asciiTheme="majorBidi" w:hAnsiTheme="majorBidi" w:cstheme="majorBidi"/>
          <w:sz w:val="24"/>
        </w:rPr>
        <w:t xml:space="preserve"> išieško</w:t>
      </w:r>
      <w:r w:rsidR="003907B6" w:rsidRPr="00CE6231">
        <w:rPr>
          <w:rFonts w:asciiTheme="majorBidi" w:hAnsiTheme="majorBidi" w:cstheme="majorBidi"/>
          <w:sz w:val="24"/>
        </w:rPr>
        <w:t>ti</w:t>
      </w:r>
      <w:r w:rsidRPr="00CE6231">
        <w:rPr>
          <w:rFonts w:asciiTheme="majorBidi" w:hAnsiTheme="majorBidi" w:cstheme="majorBidi"/>
          <w:sz w:val="24"/>
        </w:rPr>
        <w:t xml:space="preserve"> iš skolininkui priklausančių lėšų, esančių laisvės atėmimo vietos įstaigos sąskaitose</w:t>
      </w:r>
      <w:r w:rsidR="003907B6" w:rsidRPr="00CE6231">
        <w:rPr>
          <w:rFonts w:asciiTheme="majorBidi" w:hAnsiTheme="majorBidi" w:cstheme="majorBidi"/>
          <w:sz w:val="24"/>
        </w:rPr>
        <w:t>. V</w:t>
      </w:r>
      <w:r w:rsidRPr="00CE6231">
        <w:rPr>
          <w:rFonts w:asciiTheme="majorBidi" w:hAnsiTheme="majorBidi" w:cstheme="majorBidi"/>
          <w:sz w:val="24"/>
        </w:rPr>
        <w:t xml:space="preserve">ykdomosiose bylose išieškojimas iš pareiškėjo vykdomas nuo 2013 m. birželio 25 d., priverstinio vykdymo priemonės taikomos nuo 2013 m. liepos 31 d. UAB „SB lizingas“ </w:t>
      </w:r>
      <w:r w:rsidR="003907B6" w:rsidRPr="00CE6231">
        <w:rPr>
          <w:rFonts w:asciiTheme="majorBidi" w:hAnsiTheme="majorBidi" w:cstheme="majorBidi"/>
          <w:sz w:val="24"/>
        </w:rPr>
        <w:t xml:space="preserve">2022 m. birželio 14 d. pervedė </w:t>
      </w:r>
      <w:r w:rsidRPr="00CE6231">
        <w:rPr>
          <w:rFonts w:asciiTheme="majorBidi" w:hAnsiTheme="majorBidi" w:cstheme="majorBidi"/>
          <w:sz w:val="24"/>
        </w:rPr>
        <w:t xml:space="preserve">į pareiškėjo asmeninę banko sąskaitą 4850 </w:t>
      </w:r>
      <w:proofErr w:type="spellStart"/>
      <w:r w:rsidRPr="00CE6231">
        <w:rPr>
          <w:rFonts w:asciiTheme="majorBidi" w:hAnsiTheme="majorBidi" w:cstheme="majorBidi"/>
          <w:sz w:val="24"/>
        </w:rPr>
        <w:t>Eur</w:t>
      </w:r>
      <w:proofErr w:type="spellEnd"/>
      <w:r w:rsidRPr="00CE6231">
        <w:rPr>
          <w:rFonts w:asciiTheme="majorBidi" w:hAnsiTheme="majorBidi" w:cstheme="majorBidi"/>
          <w:sz w:val="24"/>
        </w:rPr>
        <w:t xml:space="preserve"> sumą pagal vartojimo kredito sutartį Nr. E206545426. Vykdant antstolės </w:t>
      </w:r>
      <w:proofErr w:type="spellStart"/>
      <w:r w:rsidRPr="00CE6231">
        <w:rPr>
          <w:rFonts w:asciiTheme="majorBidi" w:hAnsiTheme="majorBidi" w:cstheme="majorBidi"/>
          <w:sz w:val="24"/>
        </w:rPr>
        <w:t>patvarkymus</w:t>
      </w:r>
      <w:proofErr w:type="spellEnd"/>
      <w:r w:rsidRPr="00CE6231">
        <w:rPr>
          <w:rFonts w:asciiTheme="majorBidi" w:hAnsiTheme="majorBidi" w:cstheme="majorBidi"/>
          <w:sz w:val="24"/>
        </w:rPr>
        <w:t xml:space="preserve"> vykdomosiose bylose iš pareiškėjo asmeninės banko sąskaitos 2022 m. birželio 15</w:t>
      </w:r>
      <w:r w:rsidR="00B40BF1">
        <w:rPr>
          <w:rFonts w:asciiTheme="majorBidi" w:hAnsiTheme="majorBidi" w:cstheme="majorBidi"/>
          <w:sz w:val="24"/>
        </w:rPr>
        <w:t> </w:t>
      </w:r>
      <w:r w:rsidRPr="00CE6231">
        <w:rPr>
          <w:rFonts w:asciiTheme="majorBidi" w:hAnsiTheme="majorBidi" w:cstheme="majorBidi"/>
          <w:sz w:val="24"/>
        </w:rPr>
        <w:t xml:space="preserve">d. nurašyta 3536,28 </w:t>
      </w:r>
      <w:proofErr w:type="spellStart"/>
      <w:r w:rsidRPr="00CE6231">
        <w:rPr>
          <w:rFonts w:asciiTheme="majorBidi" w:hAnsiTheme="majorBidi" w:cstheme="majorBidi"/>
          <w:sz w:val="24"/>
        </w:rPr>
        <w:t>Eur</w:t>
      </w:r>
      <w:proofErr w:type="spellEnd"/>
      <w:r w:rsidRPr="00CE6231">
        <w:rPr>
          <w:rFonts w:asciiTheme="majorBidi" w:hAnsiTheme="majorBidi" w:cstheme="majorBidi"/>
          <w:sz w:val="24"/>
        </w:rPr>
        <w:t xml:space="preserve"> suma, 2022</w:t>
      </w:r>
      <w:r w:rsidR="00D05600" w:rsidRPr="00CE6231">
        <w:rPr>
          <w:rFonts w:asciiTheme="majorBidi" w:hAnsiTheme="majorBidi" w:cstheme="majorBidi"/>
          <w:sz w:val="24"/>
        </w:rPr>
        <w:t> </w:t>
      </w:r>
      <w:r w:rsidRPr="00CE6231">
        <w:rPr>
          <w:rFonts w:asciiTheme="majorBidi" w:hAnsiTheme="majorBidi" w:cstheme="majorBidi"/>
          <w:sz w:val="24"/>
        </w:rPr>
        <w:t xml:space="preserve">m. birželio 20 d. – 111,05 </w:t>
      </w:r>
      <w:proofErr w:type="spellStart"/>
      <w:r w:rsidRPr="00CE6231">
        <w:rPr>
          <w:rFonts w:asciiTheme="majorBidi" w:hAnsiTheme="majorBidi" w:cstheme="majorBidi"/>
          <w:sz w:val="24"/>
        </w:rPr>
        <w:t>Eur</w:t>
      </w:r>
      <w:proofErr w:type="spellEnd"/>
      <w:r w:rsidRPr="00CE6231">
        <w:rPr>
          <w:rFonts w:asciiTheme="majorBidi" w:hAnsiTheme="majorBidi" w:cstheme="majorBidi"/>
          <w:sz w:val="24"/>
        </w:rPr>
        <w:t xml:space="preserve"> suma.</w:t>
      </w:r>
      <w:r w:rsidR="00D05600" w:rsidRPr="00CE6231">
        <w:rPr>
          <w:rFonts w:asciiTheme="majorBidi" w:hAnsiTheme="majorBidi" w:cstheme="majorBidi"/>
          <w:sz w:val="24"/>
        </w:rPr>
        <w:t xml:space="preserve"> Kadangi </w:t>
      </w:r>
      <w:r w:rsidRPr="00CE6231">
        <w:rPr>
          <w:rFonts w:asciiTheme="majorBidi" w:hAnsiTheme="majorBidi" w:cstheme="majorBidi"/>
          <w:sz w:val="24"/>
        </w:rPr>
        <w:t xml:space="preserve">skolininkas per raginime įvykdyti sprendimą nustatytą terminą skolų nesumokėjo, todėl </w:t>
      </w:r>
      <w:r w:rsidR="00D05600" w:rsidRPr="00CE6231">
        <w:rPr>
          <w:rFonts w:asciiTheme="majorBidi" w:hAnsiTheme="majorBidi" w:cstheme="majorBidi"/>
          <w:sz w:val="24"/>
        </w:rPr>
        <w:t>teismas nu</w:t>
      </w:r>
      <w:r w:rsidRPr="00CE6231">
        <w:rPr>
          <w:rFonts w:asciiTheme="majorBidi" w:hAnsiTheme="majorBidi" w:cstheme="majorBidi"/>
          <w:sz w:val="24"/>
        </w:rPr>
        <w:t xml:space="preserve">sprendė, kad antstolė teisėtai ir pagrįstai pradėjo priverstinius išieškojimo veiksmus. </w:t>
      </w:r>
    </w:p>
    <w:p w14:paraId="323BD9C4" w14:textId="208DEBFD" w:rsidR="00B83C81" w:rsidRPr="00CE6231" w:rsidRDefault="00207CE8" w:rsidP="00AA45E3">
      <w:pPr>
        <w:pStyle w:val="ListParagraph"/>
        <w:numPr>
          <w:ilvl w:val="0"/>
          <w:numId w:val="3"/>
        </w:numPr>
        <w:spacing w:before="120" w:after="120" w:line="240" w:lineRule="auto"/>
        <w:contextualSpacing w:val="0"/>
        <w:jc w:val="both"/>
        <w:rPr>
          <w:rFonts w:asciiTheme="majorBidi" w:hAnsiTheme="majorBidi" w:cstheme="majorBidi"/>
          <w:sz w:val="24"/>
          <w:szCs w:val="24"/>
        </w:rPr>
      </w:pPr>
      <w:r w:rsidRPr="00CE6231">
        <w:rPr>
          <w:rFonts w:asciiTheme="majorBidi" w:hAnsiTheme="majorBidi" w:cstheme="majorBidi"/>
          <w:sz w:val="24"/>
        </w:rPr>
        <w:t>Teismas nu</w:t>
      </w:r>
      <w:r w:rsidR="00D05600" w:rsidRPr="00CE6231">
        <w:rPr>
          <w:rFonts w:asciiTheme="majorBidi" w:hAnsiTheme="majorBidi" w:cstheme="majorBidi"/>
          <w:sz w:val="24"/>
        </w:rPr>
        <w:t xml:space="preserve">rodė, kad </w:t>
      </w:r>
      <w:r w:rsidRPr="00CE6231">
        <w:rPr>
          <w:rFonts w:asciiTheme="majorBidi" w:hAnsiTheme="majorBidi" w:cstheme="majorBidi"/>
          <w:sz w:val="24"/>
        </w:rPr>
        <w:t xml:space="preserve">antstolės </w:t>
      </w:r>
      <w:proofErr w:type="spellStart"/>
      <w:r w:rsidRPr="00CE6231">
        <w:rPr>
          <w:rFonts w:asciiTheme="majorBidi" w:hAnsiTheme="majorBidi" w:cstheme="majorBidi"/>
          <w:sz w:val="24"/>
        </w:rPr>
        <w:t>patvarkym</w:t>
      </w:r>
      <w:r w:rsidR="00D05600" w:rsidRPr="00CE6231">
        <w:rPr>
          <w:rFonts w:asciiTheme="majorBidi" w:hAnsiTheme="majorBidi" w:cstheme="majorBidi"/>
          <w:sz w:val="24"/>
        </w:rPr>
        <w:t>ais</w:t>
      </w:r>
      <w:proofErr w:type="spellEnd"/>
      <w:r w:rsidR="00D05600" w:rsidRPr="00CE6231">
        <w:rPr>
          <w:rFonts w:asciiTheme="majorBidi" w:hAnsiTheme="majorBidi" w:cstheme="majorBidi"/>
          <w:sz w:val="24"/>
        </w:rPr>
        <w:t xml:space="preserve"> nu</w:t>
      </w:r>
      <w:r w:rsidR="00D029BB">
        <w:rPr>
          <w:rFonts w:asciiTheme="majorBidi" w:hAnsiTheme="majorBidi" w:cstheme="majorBidi"/>
          <w:sz w:val="24"/>
        </w:rPr>
        <w:t>rašytos</w:t>
      </w:r>
      <w:r w:rsidR="00D05600" w:rsidRPr="00CE6231">
        <w:rPr>
          <w:rFonts w:asciiTheme="majorBidi" w:hAnsiTheme="majorBidi" w:cstheme="majorBidi"/>
          <w:sz w:val="24"/>
        </w:rPr>
        <w:t xml:space="preserve"> lėšos (</w:t>
      </w:r>
      <w:r w:rsidRPr="00CE6231">
        <w:rPr>
          <w:rFonts w:asciiTheme="majorBidi" w:hAnsiTheme="majorBidi" w:cstheme="majorBidi"/>
          <w:sz w:val="24"/>
        </w:rPr>
        <w:t xml:space="preserve">3536,28 </w:t>
      </w:r>
      <w:proofErr w:type="spellStart"/>
      <w:r w:rsidRPr="00CE6231">
        <w:rPr>
          <w:rFonts w:asciiTheme="majorBidi" w:hAnsiTheme="majorBidi" w:cstheme="majorBidi"/>
          <w:sz w:val="24"/>
        </w:rPr>
        <w:t>E</w:t>
      </w:r>
      <w:r w:rsidR="00D05600" w:rsidRPr="00CE6231">
        <w:rPr>
          <w:rFonts w:asciiTheme="majorBidi" w:hAnsiTheme="majorBidi" w:cstheme="majorBidi"/>
          <w:sz w:val="24"/>
        </w:rPr>
        <w:t>ur</w:t>
      </w:r>
      <w:proofErr w:type="spellEnd"/>
      <w:r w:rsidR="00D05600" w:rsidRPr="00CE6231">
        <w:rPr>
          <w:rFonts w:asciiTheme="majorBidi" w:hAnsiTheme="majorBidi" w:cstheme="majorBidi"/>
          <w:sz w:val="24"/>
        </w:rPr>
        <w:t xml:space="preserve"> ir </w:t>
      </w:r>
      <w:r w:rsidRPr="00CE6231">
        <w:rPr>
          <w:rFonts w:asciiTheme="majorBidi" w:hAnsiTheme="majorBidi" w:cstheme="majorBidi"/>
          <w:sz w:val="24"/>
        </w:rPr>
        <w:t xml:space="preserve">111,05 </w:t>
      </w:r>
      <w:proofErr w:type="spellStart"/>
      <w:r w:rsidRPr="00CE6231">
        <w:rPr>
          <w:rFonts w:asciiTheme="majorBidi" w:hAnsiTheme="majorBidi" w:cstheme="majorBidi"/>
          <w:sz w:val="24"/>
        </w:rPr>
        <w:t>E</w:t>
      </w:r>
      <w:r w:rsidR="00D05600" w:rsidRPr="00CE6231">
        <w:rPr>
          <w:rFonts w:asciiTheme="majorBidi" w:hAnsiTheme="majorBidi" w:cstheme="majorBidi"/>
          <w:sz w:val="24"/>
        </w:rPr>
        <w:t>ur</w:t>
      </w:r>
      <w:proofErr w:type="spellEnd"/>
      <w:r w:rsidRPr="00CE6231">
        <w:rPr>
          <w:rFonts w:asciiTheme="majorBidi" w:hAnsiTheme="majorBidi" w:cstheme="majorBidi"/>
          <w:sz w:val="24"/>
        </w:rPr>
        <w:t xml:space="preserve"> suma</w:t>
      </w:r>
      <w:r w:rsidR="00D05600" w:rsidRPr="00CE6231">
        <w:rPr>
          <w:rFonts w:asciiTheme="majorBidi" w:hAnsiTheme="majorBidi" w:cstheme="majorBidi"/>
          <w:sz w:val="24"/>
        </w:rPr>
        <w:t xml:space="preserve">), </w:t>
      </w:r>
      <w:r w:rsidRPr="00CE6231">
        <w:rPr>
          <w:rFonts w:asciiTheme="majorBidi" w:hAnsiTheme="majorBidi" w:cstheme="majorBidi"/>
          <w:sz w:val="24"/>
        </w:rPr>
        <w:t xml:space="preserve">į pareiškėjo sąskaitą banke pervestos paskolos </w:t>
      </w:r>
      <w:r w:rsidR="00D05600" w:rsidRPr="00CE6231">
        <w:rPr>
          <w:rFonts w:asciiTheme="majorBidi" w:hAnsiTheme="majorBidi" w:cstheme="majorBidi"/>
          <w:sz w:val="24"/>
        </w:rPr>
        <w:t xml:space="preserve">sutarties pagrindu, </w:t>
      </w:r>
      <w:r w:rsidRPr="00CE6231">
        <w:rPr>
          <w:rFonts w:asciiTheme="majorBidi" w:hAnsiTheme="majorBidi" w:cstheme="majorBidi"/>
          <w:sz w:val="24"/>
        </w:rPr>
        <w:t>nuosavybės teise</w:t>
      </w:r>
      <w:r w:rsidR="00D05600" w:rsidRPr="00CE6231">
        <w:rPr>
          <w:rFonts w:asciiTheme="majorBidi" w:hAnsiTheme="majorBidi" w:cstheme="majorBidi"/>
          <w:sz w:val="24"/>
        </w:rPr>
        <w:t xml:space="preserve"> </w:t>
      </w:r>
      <w:r w:rsidR="00AA1EDC">
        <w:rPr>
          <w:rFonts w:asciiTheme="majorBidi" w:hAnsiTheme="majorBidi" w:cstheme="majorBidi"/>
          <w:sz w:val="24"/>
        </w:rPr>
        <w:t xml:space="preserve">priklauso </w:t>
      </w:r>
      <w:r w:rsidR="00D05600" w:rsidRPr="00CE6231">
        <w:rPr>
          <w:rFonts w:asciiTheme="majorBidi" w:hAnsiTheme="majorBidi" w:cstheme="majorBidi"/>
          <w:sz w:val="24"/>
        </w:rPr>
        <w:t>pareiškėjui</w:t>
      </w:r>
      <w:r w:rsidRPr="00CE6231">
        <w:rPr>
          <w:rFonts w:asciiTheme="majorBidi" w:hAnsiTheme="majorBidi" w:cstheme="majorBidi"/>
          <w:sz w:val="24"/>
        </w:rPr>
        <w:t xml:space="preserve">, todėl nėra pagrindo vykdymo veiksmus atlikti </w:t>
      </w:r>
      <w:r w:rsidR="00D05600" w:rsidRPr="00CE6231">
        <w:rPr>
          <w:rFonts w:asciiTheme="majorBidi" w:hAnsiTheme="majorBidi" w:cstheme="majorBidi"/>
          <w:sz w:val="24"/>
        </w:rPr>
        <w:t xml:space="preserve">pagal </w:t>
      </w:r>
      <w:r w:rsidRPr="00CE6231">
        <w:rPr>
          <w:rFonts w:asciiTheme="majorBidi" w:hAnsiTheme="majorBidi" w:cstheme="majorBidi"/>
          <w:sz w:val="24"/>
        </w:rPr>
        <w:t>CPK 6</w:t>
      </w:r>
      <w:r w:rsidR="00131EBE">
        <w:rPr>
          <w:rFonts w:asciiTheme="majorBidi" w:hAnsiTheme="majorBidi" w:cstheme="majorBidi"/>
          <w:sz w:val="24"/>
        </w:rPr>
        <w:t>6</w:t>
      </w:r>
      <w:r w:rsidRPr="00CE6231">
        <w:rPr>
          <w:rFonts w:asciiTheme="majorBidi" w:hAnsiTheme="majorBidi" w:cstheme="majorBidi"/>
          <w:sz w:val="24"/>
        </w:rPr>
        <w:t>8 straipsn</w:t>
      </w:r>
      <w:r w:rsidR="00D05600" w:rsidRPr="00CE6231">
        <w:rPr>
          <w:rFonts w:asciiTheme="majorBidi" w:hAnsiTheme="majorBidi" w:cstheme="majorBidi"/>
          <w:sz w:val="24"/>
        </w:rPr>
        <w:t xml:space="preserve">į. </w:t>
      </w:r>
      <w:r w:rsidRPr="00CE6231">
        <w:rPr>
          <w:rFonts w:asciiTheme="majorBidi" w:hAnsiTheme="majorBidi" w:cstheme="majorBidi"/>
          <w:sz w:val="24"/>
        </w:rPr>
        <w:t>UAB</w:t>
      </w:r>
      <w:r w:rsidR="00D029BB">
        <w:rPr>
          <w:rFonts w:asciiTheme="majorBidi" w:hAnsiTheme="majorBidi" w:cstheme="majorBidi"/>
          <w:sz w:val="24"/>
        </w:rPr>
        <w:t> </w:t>
      </w:r>
      <w:r w:rsidRPr="00CE6231">
        <w:rPr>
          <w:rFonts w:asciiTheme="majorBidi" w:hAnsiTheme="majorBidi" w:cstheme="majorBidi"/>
          <w:sz w:val="24"/>
        </w:rPr>
        <w:t>„SB</w:t>
      </w:r>
      <w:r w:rsidR="00D029BB">
        <w:rPr>
          <w:rFonts w:asciiTheme="majorBidi" w:hAnsiTheme="majorBidi" w:cstheme="majorBidi"/>
          <w:sz w:val="24"/>
        </w:rPr>
        <w:t> </w:t>
      </w:r>
      <w:r w:rsidRPr="00CE6231">
        <w:rPr>
          <w:rFonts w:asciiTheme="majorBidi" w:hAnsiTheme="majorBidi" w:cstheme="majorBidi"/>
          <w:sz w:val="24"/>
        </w:rPr>
        <w:t>lizingas“ paskola negali būti prilyginama darbo užmokesčiu</w:t>
      </w:r>
      <w:r w:rsidR="00E32C75">
        <w:rPr>
          <w:rFonts w:asciiTheme="majorBidi" w:hAnsiTheme="majorBidi" w:cstheme="majorBidi"/>
          <w:sz w:val="24"/>
        </w:rPr>
        <w:t>i</w:t>
      </w:r>
      <w:r w:rsidR="00B83C81" w:rsidRPr="00CE6231">
        <w:rPr>
          <w:rFonts w:asciiTheme="majorBidi" w:hAnsiTheme="majorBidi" w:cstheme="majorBidi"/>
          <w:sz w:val="24"/>
        </w:rPr>
        <w:t xml:space="preserve">, ji neįtraukta į lėšų, iš kurių draudžiamas išieškojimas, sąrašą. </w:t>
      </w:r>
    </w:p>
    <w:p w14:paraId="7EAF6B02" w14:textId="20AAAA83" w:rsidR="00207CE8" w:rsidRPr="00CE6231" w:rsidRDefault="00207CE8" w:rsidP="00AA45E3">
      <w:pPr>
        <w:pStyle w:val="ListParagraph"/>
        <w:numPr>
          <w:ilvl w:val="0"/>
          <w:numId w:val="3"/>
        </w:numPr>
        <w:spacing w:before="120" w:after="120" w:line="240" w:lineRule="auto"/>
        <w:contextualSpacing w:val="0"/>
        <w:jc w:val="both"/>
        <w:rPr>
          <w:rFonts w:asciiTheme="majorBidi" w:hAnsiTheme="majorBidi" w:cstheme="majorBidi"/>
          <w:sz w:val="24"/>
          <w:szCs w:val="24"/>
        </w:rPr>
      </w:pPr>
      <w:r w:rsidRPr="00CE6231">
        <w:rPr>
          <w:rFonts w:asciiTheme="majorBidi" w:hAnsiTheme="majorBidi" w:cstheme="majorBidi"/>
          <w:sz w:val="24"/>
        </w:rPr>
        <w:lastRenderedPageBreak/>
        <w:t>Be to, antstolės patv</w:t>
      </w:r>
      <w:r w:rsidR="00B83C81" w:rsidRPr="00CE6231">
        <w:rPr>
          <w:rFonts w:asciiTheme="majorBidi" w:hAnsiTheme="majorBidi" w:cstheme="majorBidi"/>
          <w:sz w:val="24"/>
        </w:rPr>
        <w:t xml:space="preserve">arkymu iš pareiškėjo sąskaitos </w:t>
      </w:r>
      <w:r w:rsidRPr="00CE6231">
        <w:rPr>
          <w:rFonts w:asciiTheme="majorBidi" w:hAnsiTheme="majorBidi" w:cstheme="majorBidi"/>
          <w:sz w:val="24"/>
        </w:rPr>
        <w:t xml:space="preserve">nurašyta ne visa paskolos suma, o tik jos dalis. Iš pareiškėjo pateiktos sąskaitos išraše esančių duomenų teismas nustatė, kad pareiškėjas iš savo sąskaitos </w:t>
      </w:r>
      <w:r w:rsidR="00D029BB">
        <w:rPr>
          <w:rFonts w:asciiTheme="majorBidi" w:hAnsiTheme="majorBidi" w:cstheme="majorBidi"/>
          <w:sz w:val="24"/>
        </w:rPr>
        <w:t>pa</w:t>
      </w:r>
      <w:r w:rsidRPr="00CE6231">
        <w:rPr>
          <w:rFonts w:asciiTheme="majorBidi" w:hAnsiTheme="majorBidi" w:cstheme="majorBidi"/>
          <w:sz w:val="24"/>
        </w:rPr>
        <w:t xml:space="preserve">siėmė arba pervedė kitiems asmenims 666,91 </w:t>
      </w:r>
      <w:proofErr w:type="spellStart"/>
      <w:r w:rsidRPr="00CE6231">
        <w:rPr>
          <w:rFonts w:asciiTheme="majorBidi" w:hAnsiTheme="majorBidi" w:cstheme="majorBidi"/>
          <w:sz w:val="24"/>
        </w:rPr>
        <w:t>E</w:t>
      </w:r>
      <w:r w:rsidR="00B83C81" w:rsidRPr="00CE6231">
        <w:rPr>
          <w:rFonts w:asciiTheme="majorBidi" w:hAnsiTheme="majorBidi" w:cstheme="majorBidi"/>
          <w:sz w:val="24"/>
        </w:rPr>
        <w:t>ur</w:t>
      </w:r>
      <w:proofErr w:type="spellEnd"/>
      <w:r w:rsidRPr="00CE6231">
        <w:rPr>
          <w:rFonts w:asciiTheme="majorBidi" w:hAnsiTheme="majorBidi" w:cstheme="majorBidi"/>
          <w:sz w:val="24"/>
        </w:rPr>
        <w:t xml:space="preserve"> sumą, todėl pripažino, kad išieškojimas nebuvo nukreiptas į CPK 739 straipsnio 9 punkte nustatytą sumą, t. y. 138 </w:t>
      </w:r>
      <w:proofErr w:type="spellStart"/>
      <w:r w:rsidRPr="00CE6231">
        <w:rPr>
          <w:rFonts w:asciiTheme="majorBidi" w:hAnsiTheme="majorBidi" w:cstheme="majorBidi"/>
          <w:sz w:val="24"/>
        </w:rPr>
        <w:t>E</w:t>
      </w:r>
      <w:r w:rsidR="00B83C81" w:rsidRPr="00CE6231">
        <w:rPr>
          <w:rFonts w:asciiTheme="majorBidi" w:hAnsiTheme="majorBidi" w:cstheme="majorBidi"/>
          <w:sz w:val="24"/>
        </w:rPr>
        <w:t>ur</w:t>
      </w:r>
      <w:proofErr w:type="spellEnd"/>
      <w:r w:rsidRPr="00CE6231">
        <w:rPr>
          <w:rFonts w:asciiTheme="majorBidi" w:hAnsiTheme="majorBidi" w:cstheme="majorBidi"/>
          <w:sz w:val="24"/>
        </w:rPr>
        <w:t xml:space="preserve">. Pažymėjo, kad pareiškėjas skunde neginčija konkrečių išskaitų dydžių, </w:t>
      </w:r>
      <w:r w:rsidR="00AA1EDC">
        <w:rPr>
          <w:rFonts w:asciiTheme="majorBidi" w:hAnsiTheme="majorBidi" w:cstheme="majorBidi"/>
          <w:sz w:val="24"/>
        </w:rPr>
        <w:t xml:space="preserve">tik </w:t>
      </w:r>
      <w:r w:rsidRPr="00CE6231">
        <w:rPr>
          <w:rFonts w:asciiTheme="majorBidi" w:hAnsiTheme="majorBidi" w:cstheme="majorBidi"/>
          <w:sz w:val="24"/>
        </w:rPr>
        <w:t>prašo grąžinti neteisėtai areštuotas lėšas.</w:t>
      </w:r>
    </w:p>
    <w:p w14:paraId="2AA92CAE" w14:textId="4199AE8F" w:rsidR="00207CE8" w:rsidRPr="00CE6231" w:rsidRDefault="00207CE8" w:rsidP="00207CE8">
      <w:pPr>
        <w:pStyle w:val="ListParagraph"/>
        <w:numPr>
          <w:ilvl w:val="0"/>
          <w:numId w:val="3"/>
        </w:numPr>
        <w:spacing w:before="120" w:after="120" w:line="240" w:lineRule="auto"/>
        <w:contextualSpacing w:val="0"/>
        <w:jc w:val="both"/>
        <w:rPr>
          <w:rFonts w:asciiTheme="majorBidi" w:hAnsiTheme="majorBidi" w:cstheme="majorBidi"/>
          <w:sz w:val="24"/>
          <w:szCs w:val="24"/>
        </w:rPr>
      </w:pPr>
      <w:r w:rsidRPr="00CE6231">
        <w:rPr>
          <w:rFonts w:asciiTheme="majorBidi" w:hAnsiTheme="majorBidi" w:cstheme="majorBidi"/>
          <w:sz w:val="24"/>
        </w:rPr>
        <w:t>Pareiškėjas skunde nenurodė konkrečių išskaitų, kuriomis iš jo sąskaitos neteisėtai nurašytos darbo užmokesčio lėšos</w:t>
      </w:r>
      <w:r w:rsidR="00D029BB">
        <w:rPr>
          <w:rFonts w:asciiTheme="majorBidi" w:hAnsiTheme="majorBidi" w:cstheme="majorBidi"/>
          <w:sz w:val="24"/>
        </w:rPr>
        <w:t>,</w:t>
      </w:r>
      <w:r w:rsidRPr="00CE6231">
        <w:rPr>
          <w:rFonts w:asciiTheme="majorBidi" w:hAnsiTheme="majorBidi" w:cstheme="majorBidi"/>
          <w:sz w:val="24"/>
        </w:rPr>
        <w:t xml:space="preserve"> ir nepateikė įrodymų, todėl </w:t>
      </w:r>
      <w:r w:rsidR="00003713" w:rsidRPr="00CE6231">
        <w:rPr>
          <w:rFonts w:asciiTheme="majorBidi" w:hAnsiTheme="majorBidi" w:cstheme="majorBidi"/>
          <w:sz w:val="24"/>
        </w:rPr>
        <w:t xml:space="preserve">teismas nenustatė </w:t>
      </w:r>
      <w:r w:rsidRPr="00CE6231">
        <w:rPr>
          <w:rFonts w:asciiTheme="majorBidi" w:hAnsiTheme="majorBidi" w:cstheme="majorBidi"/>
          <w:sz w:val="24"/>
        </w:rPr>
        <w:t>teisinio pagrindo</w:t>
      </w:r>
      <w:r w:rsidR="00AA1EDC">
        <w:rPr>
          <w:rFonts w:asciiTheme="majorBidi" w:hAnsiTheme="majorBidi" w:cstheme="majorBidi"/>
          <w:sz w:val="24"/>
        </w:rPr>
        <w:t xml:space="preserve"> </w:t>
      </w:r>
      <w:r w:rsidR="00003713" w:rsidRPr="00CE6231">
        <w:rPr>
          <w:rFonts w:asciiTheme="majorBidi" w:hAnsiTheme="majorBidi" w:cstheme="majorBidi"/>
          <w:sz w:val="24"/>
        </w:rPr>
        <w:t>reikalavim</w:t>
      </w:r>
      <w:r w:rsidR="00AA1EDC">
        <w:rPr>
          <w:rFonts w:asciiTheme="majorBidi" w:hAnsiTheme="majorBidi" w:cstheme="majorBidi"/>
          <w:sz w:val="24"/>
        </w:rPr>
        <w:t>ą</w:t>
      </w:r>
      <w:r w:rsidR="00003713" w:rsidRPr="00CE6231">
        <w:rPr>
          <w:rFonts w:asciiTheme="majorBidi" w:hAnsiTheme="majorBidi" w:cstheme="majorBidi"/>
          <w:sz w:val="24"/>
        </w:rPr>
        <w:t xml:space="preserve"> </w:t>
      </w:r>
      <w:r w:rsidRPr="00CE6231">
        <w:rPr>
          <w:rFonts w:asciiTheme="majorBidi" w:hAnsiTheme="majorBidi" w:cstheme="majorBidi"/>
          <w:sz w:val="24"/>
        </w:rPr>
        <w:t>tenkinti</w:t>
      </w:r>
      <w:r w:rsidR="00003713" w:rsidRPr="00CE6231">
        <w:rPr>
          <w:rFonts w:asciiTheme="majorBidi" w:hAnsiTheme="majorBidi" w:cstheme="majorBidi"/>
          <w:sz w:val="24"/>
        </w:rPr>
        <w:t xml:space="preserve">. Teismas nusprendė, kad </w:t>
      </w:r>
      <w:r w:rsidRPr="00CE6231">
        <w:rPr>
          <w:rFonts w:asciiTheme="majorBidi" w:hAnsiTheme="majorBidi" w:cstheme="majorBidi"/>
          <w:sz w:val="24"/>
        </w:rPr>
        <w:t>antstolė, atlikdama skundžiamus veiksmus</w:t>
      </w:r>
      <w:r w:rsidR="00003713" w:rsidRPr="00CE6231">
        <w:rPr>
          <w:rFonts w:asciiTheme="majorBidi" w:hAnsiTheme="majorBidi" w:cstheme="majorBidi"/>
          <w:sz w:val="24"/>
        </w:rPr>
        <w:t>,</w:t>
      </w:r>
      <w:r w:rsidRPr="00CE6231">
        <w:rPr>
          <w:rFonts w:asciiTheme="majorBidi" w:hAnsiTheme="majorBidi" w:cstheme="majorBidi"/>
          <w:sz w:val="24"/>
        </w:rPr>
        <w:t xml:space="preserve"> nepažeidė jos veiklą reglamentuojančių teisės aktų nuostatų, pagrįstai išieškojimą nukreipė į skolininkui priklausančias lėšas (vartojimo paskolą). </w:t>
      </w:r>
    </w:p>
    <w:p w14:paraId="21C7AD75" w14:textId="3D17EAFC" w:rsidR="00123EE2" w:rsidRPr="00CE6231" w:rsidRDefault="00A80C8A" w:rsidP="009C1E20">
      <w:pPr>
        <w:pStyle w:val="ListParagraph"/>
        <w:numPr>
          <w:ilvl w:val="0"/>
          <w:numId w:val="3"/>
        </w:numPr>
        <w:spacing w:after="120" w:line="240" w:lineRule="auto"/>
        <w:contextualSpacing w:val="0"/>
        <w:jc w:val="both"/>
        <w:rPr>
          <w:rFonts w:asciiTheme="majorBidi" w:hAnsiTheme="majorBidi" w:cstheme="majorBidi"/>
          <w:sz w:val="24"/>
          <w:szCs w:val="24"/>
        </w:rPr>
      </w:pPr>
      <w:r w:rsidRPr="00CE6231">
        <w:rPr>
          <w:rFonts w:asciiTheme="majorBidi" w:hAnsiTheme="majorBidi" w:cstheme="majorBidi"/>
          <w:sz w:val="24"/>
          <w:szCs w:val="24"/>
        </w:rPr>
        <w:t>Vilniaus</w:t>
      </w:r>
      <w:r w:rsidR="00D662BB" w:rsidRPr="00CE6231">
        <w:rPr>
          <w:rFonts w:asciiTheme="majorBidi" w:hAnsiTheme="majorBidi" w:cstheme="majorBidi"/>
          <w:sz w:val="24"/>
          <w:szCs w:val="24"/>
        </w:rPr>
        <w:t xml:space="preserve"> </w:t>
      </w:r>
      <w:r w:rsidRPr="00CE6231">
        <w:rPr>
          <w:rFonts w:asciiTheme="majorBidi" w:hAnsiTheme="majorBidi" w:cstheme="majorBidi"/>
          <w:sz w:val="24"/>
          <w:szCs w:val="24"/>
        </w:rPr>
        <w:t>apygardos teismas</w:t>
      </w:r>
      <w:r w:rsidR="00003713" w:rsidRPr="00CE6231">
        <w:rPr>
          <w:rFonts w:asciiTheme="majorBidi" w:hAnsiTheme="majorBidi" w:cstheme="majorBidi"/>
          <w:sz w:val="24"/>
          <w:szCs w:val="24"/>
        </w:rPr>
        <w:t>, išnagrinėjęs bylą pagal pareiškėjo atskirąjį skundą,</w:t>
      </w:r>
      <w:r w:rsidRPr="00CE6231">
        <w:rPr>
          <w:rFonts w:asciiTheme="majorBidi" w:hAnsiTheme="majorBidi" w:cstheme="majorBidi"/>
          <w:sz w:val="24"/>
          <w:szCs w:val="24"/>
        </w:rPr>
        <w:t xml:space="preserve"> 20</w:t>
      </w:r>
      <w:r w:rsidR="00003713" w:rsidRPr="00CE6231">
        <w:rPr>
          <w:rFonts w:asciiTheme="majorBidi" w:hAnsiTheme="majorBidi" w:cstheme="majorBidi"/>
          <w:sz w:val="24"/>
          <w:szCs w:val="24"/>
        </w:rPr>
        <w:t>23</w:t>
      </w:r>
      <w:r w:rsidRPr="00CE6231">
        <w:rPr>
          <w:rFonts w:asciiTheme="majorBidi" w:hAnsiTheme="majorBidi" w:cstheme="majorBidi"/>
          <w:sz w:val="24"/>
          <w:szCs w:val="24"/>
        </w:rPr>
        <w:t xml:space="preserve"> m. </w:t>
      </w:r>
      <w:r w:rsidR="00003713" w:rsidRPr="00CE6231">
        <w:rPr>
          <w:rFonts w:asciiTheme="majorBidi" w:hAnsiTheme="majorBidi" w:cstheme="majorBidi"/>
          <w:sz w:val="24"/>
          <w:szCs w:val="24"/>
        </w:rPr>
        <w:t>balandžio 6</w:t>
      </w:r>
      <w:r w:rsidRPr="00CE6231">
        <w:rPr>
          <w:rFonts w:asciiTheme="majorBidi" w:hAnsiTheme="majorBidi" w:cstheme="majorBidi"/>
          <w:sz w:val="24"/>
          <w:szCs w:val="24"/>
        </w:rPr>
        <w:t xml:space="preserve"> d. nutartimi </w:t>
      </w:r>
      <w:r w:rsidR="00003713" w:rsidRPr="00CE6231">
        <w:rPr>
          <w:rFonts w:asciiTheme="majorBidi" w:hAnsiTheme="majorBidi" w:cstheme="majorBidi"/>
          <w:sz w:val="24"/>
          <w:szCs w:val="24"/>
        </w:rPr>
        <w:t xml:space="preserve">Vilniaus regiono apylinkės teismo 2022 m. lapkričio 28 d. nutartį paliko nepakeistą. </w:t>
      </w:r>
      <w:r w:rsidRPr="00CE6231">
        <w:rPr>
          <w:rFonts w:asciiTheme="majorBidi" w:hAnsiTheme="majorBidi" w:cstheme="majorBidi"/>
          <w:sz w:val="24"/>
          <w:szCs w:val="24"/>
        </w:rPr>
        <w:t xml:space="preserve"> </w:t>
      </w:r>
    </w:p>
    <w:p w14:paraId="019B17E8" w14:textId="557C693C" w:rsidR="006F226C" w:rsidRPr="00CE6231" w:rsidRDefault="006F226C" w:rsidP="001F306C">
      <w:pPr>
        <w:pStyle w:val="ListParagraph"/>
        <w:numPr>
          <w:ilvl w:val="0"/>
          <w:numId w:val="3"/>
        </w:numPr>
        <w:spacing w:after="120" w:line="240" w:lineRule="auto"/>
        <w:contextualSpacing w:val="0"/>
        <w:jc w:val="both"/>
        <w:rPr>
          <w:rFonts w:asciiTheme="majorBidi" w:hAnsiTheme="majorBidi" w:cstheme="majorBidi"/>
          <w:sz w:val="24"/>
          <w:szCs w:val="24"/>
        </w:rPr>
      </w:pPr>
      <w:r w:rsidRPr="00CE6231">
        <w:rPr>
          <w:rFonts w:asciiTheme="majorBidi" w:hAnsiTheme="majorBidi" w:cstheme="majorBidi"/>
          <w:sz w:val="24"/>
          <w:szCs w:val="24"/>
        </w:rPr>
        <w:t>Apeliacinės instancijos t</w:t>
      </w:r>
      <w:r w:rsidR="00003713" w:rsidRPr="00CE6231">
        <w:rPr>
          <w:rFonts w:asciiTheme="majorBidi" w:hAnsiTheme="majorBidi" w:cstheme="majorBidi"/>
          <w:sz w:val="24"/>
          <w:szCs w:val="24"/>
        </w:rPr>
        <w:t xml:space="preserve">eismas nurodė, kad </w:t>
      </w:r>
      <w:r w:rsidR="00F0386F" w:rsidRPr="00CE6231">
        <w:rPr>
          <w:rFonts w:asciiTheme="majorBidi" w:hAnsiTheme="majorBidi" w:cstheme="majorBidi"/>
          <w:sz w:val="24"/>
          <w:szCs w:val="24"/>
        </w:rPr>
        <w:t>p</w:t>
      </w:r>
      <w:r w:rsidR="00F0386F" w:rsidRPr="00CE6231">
        <w:rPr>
          <w:rFonts w:asciiTheme="majorBidi" w:hAnsiTheme="majorBidi" w:cstheme="majorBidi"/>
          <w:color w:val="000000"/>
          <w:sz w:val="24"/>
          <w:szCs w:val="24"/>
          <w:shd w:val="clear" w:color="auto" w:fill="FFFFFF"/>
        </w:rPr>
        <w:t>askolos gavėjas tampa jam perduotų daiktų (pinigų) savininku (</w:t>
      </w:r>
      <w:r w:rsidR="00AA1EDC">
        <w:rPr>
          <w:rFonts w:asciiTheme="majorBidi" w:hAnsiTheme="majorBidi" w:cstheme="majorBidi"/>
          <w:color w:val="000000"/>
          <w:sz w:val="24"/>
          <w:szCs w:val="24"/>
          <w:shd w:val="clear" w:color="auto" w:fill="FFFFFF"/>
        </w:rPr>
        <w:t>Lietuvos Respublikos civilinio kodekso</w:t>
      </w:r>
      <w:r w:rsidR="00F0386F" w:rsidRPr="00CE6231">
        <w:rPr>
          <w:rFonts w:asciiTheme="majorBidi" w:hAnsiTheme="majorBidi" w:cstheme="majorBidi"/>
          <w:color w:val="000000"/>
          <w:sz w:val="24"/>
          <w:szCs w:val="24"/>
          <w:shd w:val="clear" w:color="auto" w:fill="FFFFFF"/>
        </w:rPr>
        <w:t xml:space="preserve"> 6.870 straipsnio 3 dalis), todėl pervesto</w:t>
      </w:r>
      <w:r w:rsidR="00D029BB">
        <w:rPr>
          <w:rFonts w:asciiTheme="majorBidi" w:hAnsiTheme="majorBidi" w:cstheme="majorBidi"/>
          <w:color w:val="000000"/>
          <w:sz w:val="24"/>
          <w:szCs w:val="24"/>
          <w:shd w:val="clear" w:color="auto" w:fill="FFFFFF"/>
        </w:rPr>
        <w:t>s</w:t>
      </w:r>
      <w:r w:rsidR="00F0386F" w:rsidRPr="00CE6231">
        <w:rPr>
          <w:rFonts w:asciiTheme="majorBidi" w:hAnsiTheme="majorBidi" w:cstheme="majorBidi"/>
          <w:color w:val="000000"/>
          <w:sz w:val="24"/>
          <w:szCs w:val="24"/>
          <w:shd w:val="clear" w:color="auto" w:fill="FFFFFF"/>
        </w:rPr>
        <w:t xml:space="preserve"> pagal paskolos teisinius santykius </w:t>
      </w:r>
      <w:r w:rsidR="00F0386F" w:rsidRPr="00CE6231">
        <w:rPr>
          <w:rFonts w:asciiTheme="majorBidi" w:hAnsiTheme="majorBidi" w:cstheme="majorBidi"/>
          <w:sz w:val="24"/>
          <w:szCs w:val="24"/>
        </w:rPr>
        <w:t>lėšos priklauso jam, o ne kredito įstaigai, ir į jas gali būti nukreiptas išieškojimas.</w:t>
      </w:r>
      <w:r w:rsidR="001F306C" w:rsidRPr="00CE6231">
        <w:rPr>
          <w:rFonts w:asciiTheme="majorBidi" w:hAnsiTheme="majorBidi" w:cstheme="majorBidi"/>
          <w:sz w:val="24"/>
          <w:szCs w:val="24"/>
        </w:rPr>
        <w:t xml:space="preserve"> Remdamasis teismų praktika teismas nurodė</w:t>
      </w:r>
      <w:r w:rsidRPr="00CE6231">
        <w:rPr>
          <w:rFonts w:asciiTheme="majorBidi" w:hAnsiTheme="majorBidi" w:cstheme="majorBidi"/>
          <w:sz w:val="24"/>
          <w:szCs w:val="24"/>
        </w:rPr>
        <w:t>, kad CPK 668</w:t>
      </w:r>
      <w:r w:rsidR="00AA1EDC">
        <w:rPr>
          <w:rFonts w:asciiTheme="majorBidi" w:hAnsiTheme="majorBidi" w:cstheme="majorBidi"/>
          <w:sz w:val="24"/>
          <w:szCs w:val="24"/>
        </w:rPr>
        <w:t> </w:t>
      </w:r>
      <w:r w:rsidRPr="00CE6231">
        <w:rPr>
          <w:rFonts w:asciiTheme="majorBidi" w:hAnsiTheme="majorBidi" w:cstheme="majorBidi"/>
          <w:sz w:val="24"/>
          <w:szCs w:val="24"/>
        </w:rPr>
        <w:t>straipsnio 1 dalyje nustatytas apribojimas, draudžiantis nukreipti išieškojimą į pinigų sumą, neviršijančią vienos MMA, taikytinas, kai išieškoma iš skolininko turto, be kita ko, pinigų sumų, kaip turto rūšies, iš kurių išieškojimo nereglamentuoja CPK LI skyriaus normos. Tokioms pinigų sumoms, kaip turto rūšiai, priskirtinos ir paskolos sutarties pagrindu gautos lėšos</w:t>
      </w:r>
      <w:r w:rsidR="001F306C" w:rsidRPr="00CE6231">
        <w:rPr>
          <w:rFonts w:asciiTheme="majorBidi" w:hAnsiTheme="majorBidi" w:cstheme="majorBidi"/>
          <w:sz w:val="24"/>
          <w:szCs w:val="24"/>
        </w:rPr>
        <w:t xml:space="preserve">. Dėl to </w:t>
      </w:r>
      <w:r w:rsidRPr="00CE6231">
        <w:rPr>
          <w:rFonts w:asciiTheme="majorBidi" w:hAnsiTheme="majorBidi" w:cstheme="majorBidi"/>
          <w:sz w:val="24"/>
          <w:szCs w:val="24"/>
        </w:rPr>
        <w:t xml:space="preserve">nagrinėjamu atveju turi būti taikomos bendrosios taisyklės, nustatytos CPK XLVII skyriuje. </w:t>
      </w:r>
    </w:p>
    <w:p w14:paraId="12D95EF0" w14:textId="64E58B69" w:rsidR="001F306C" w:rsidRPr="00CE6231" w:rsidRDefault="001F306C" w:rsidP="001F306C">
      <w:pPr>
        <w:pStyle w:val="ListParagraph"/>
        <w:numPr>
          <w:ilvl w:val="0"/>
          <w:numId w:val="3"/>
        </w:numPr>
        <w:spacing w:before="120" w:after="120" w:line="240" w:lineRule="auto"/>
        <w:contextualSpacing w:val="0"/>
        <w:jc w:val="both"/>
        <w:rPr>
          <w:rFonts w:asciiTheme="majorBidi" w:hAnsiTheme="majorBidi" w:cstheme="majorBidi"/>
          <w:sz w:val="24"/>
          <w:szCs w:val="24"/>
        </w:rPr>
      </w:pPr>
      <w:r w:rsidRPr="00CE6231">
        <w:rPr>
          <w:rFonts w:asciiTheme="majorBidi" w:hAnsiTheme="majorBidi" w:cstheme="majorBidi"/>
          <w:sz w:val="24"/>
        </w:rPr>
        <w:t>Byloje nusta</w:t>
      </w:r>
      <w:r w:rsidR="00D029BB">
        <w:rPr>
          <w:rFonts w:asciiTheme="majorBidi" w:hAnsiTheme="majorBidi" w:cstheme="majorBidi"/>
          <w:sz w:val="24"/>
        </w:rPr>
        <w:t>tę</w:t>
      </w:r>
      <w:r w:rsidRPr="00CE6231">
        <w:rPr>
          <w:rFonts w:asciiTheme="majorBidi" w:hAnsiTheme="majorBidi" w:cstheme="majorBidi"/>
          <w:sz w:val="24"/>
        </w:rPr>
        <w:t xml:space="preserve">s, kad pareiškėjas iš savo sąskaitos </w:t>
      </w:r>
      <w:r w:rsidR="00D029BB">
        <w:rPr>
          <w:rFonts w:asciiTheme="majorBidi" w:hAnsiTheme="majorBidi" w:cstheme="majorBidi"/>
          <w:sz w:val="24"/>
        </w:rPr>
        <w:t>pa</w:t>
      </w:r>
      <w:r w:rsidRPr="00CE6231">
        <w:rPr>
          <w:rFonts w:asciiTheme="majorBidi" w:hAnsiTheme="majorBidi" w:cstheme="majorBidi"/>
          <w:sz w:val="24"/>
        </w:rPr>
        <w:t>siėmė (pervedė kitiems asmenims) 666,91 </w:t>
      </w:r>
      <w:proofErr w:type="spellStart"/>
      <w:r w:rsidRPr="00CE6231">
        <w:rPr>
          <w:rFonts w:asciiTheme="majorBidi" w:hAnsiTheme="majorBidi" w:cstheme="majorBidi"/>
          <w:sz w:val="24"/>
        </w:rPr>
        <w:t>Eur</w:t>
      </w:r>
      <w:proofErr w:type="spellEnd"/>
      <w:r w:rsidRPr="00CE6231">
        <w:rPr>
          <w:rFonts w:asciiTheme="majorBidi" w:hAnsiTheme="majorBidi" w:cstheme="majorBidi"/>
          <w:sz w:val="24"/>
        </w:rPr>
        <w:t xml:space="preserve"> sumą, taip pat įvertin</w:t>
      </w:r>
      <w:r w:rsidR="00D029BB">
        <w:rPr>
          <w:rFonts w:asciiTheme="majorBidi" w:hAnsiTheme="majorBidi" w:cstheme="majorBidi"/>
          <w:sz w:val="24"/>
        </w:rPr>
        <w:t>ę</w:t>
      </w:r>
      <w:r w:rsidRPr="00CE6231">
        <w:rPr>
          <w:rFonts w:asciiTheme="majorBidi" w:hAnsiTheme="majorBidi" w:cstheme="majorBidi"/>
          <w:sz w:val="24"/>
        </w:rPr>
        <w:t xml:space="preserve">s, kad antstolės patvarkymu iš pareiškėjo nurašyta tik paskolos dalis, apeliacinės instancijos teismas pripažino, kad </w:t>
      </w:r>
      <w:r w:rsidRPr="00CE6231">
        <w:rPr>
          <w:rFonts w:asciiTheme="majorBidi" w:hAnsiTheme="majorBidi" w:cstheme="majorBidi"/>
          <w:sz w:val="24"/>
          <w:szCs w:val="24"/>
        </w:rPr>
        <w:t xml:space="preserve">antstolė skundžiamais veiksmais nepažeidė CPK 668 straipsnio 1 dalyje nustatyto ribojimo, </w:t>
      </w:r>
      <w:r w:rsidRPr="00CE6231">
        <w:rPr>
          <w:rFonts w:asciiTheme="majorBidi" w:hAnsiTheme="majorBidi" w:cstheme="majorBidi"/>
          <w:sz w:val="24"/>
        </w:rPr>
        <w:t xml:space="preserve">juolab kad pareiškėjas neginčija konkrečių išskaitų dydžių. </w:t>
      </w:r>
    </w:p>
    <w:p w14:paraId="133C671C" w14:textId="146D9141" w:rsidR="001F306C" w:rsidRPr="00CE6231" w:rsidRDefault="001F306C" w:rsidP="001F306C">
      <w:pPr>
        <w:pStyle w:val="ListParagraph"/>
        <w:numPr>
          <w:ilvl w:val="0"/>
          <w:numId w:val="3"/>
        </w:numPr>
        <w:spacing w:after="120" w:line="240" w:lineRule="auto"/>
        <w:contextualSpacing w:val="0"/>
        <w:jc w:val="both"/>
        <w:rPr>
          <w:rFonts w:asciiTheme="majorBidi" w:hAnsiTheme="majorBidi" w:cstheme="majorBidi"/>
          <w:sz w:val="24"/>
          <w:szCs w:val="24"/>
        </w:rPr>
      </w:pPr>
      <w:r w:rsidRPr="00CE6231">
        <w:rPr>
          <w:rFonts w:asciiTheme="majorBidi" w:hAnsiTheme="majorBidi" w:cstheme="majorBidi"/>
          <w:sz w:val="24"/>
          <w:szCs w:val="24"/>
        </w:rPr>
        <w:t>Apeliacinės instancijos teismas nusprendė, kad antstolė tinkamai vadovavosi išieškojimą iš pareiškėjo turto ir jo apribojimus reglamentuojanči</w:t>
      </w:r>
      <w:r w:rsidR="00D029BB">
        <w:rPr>
          <w:rFonts w:asciiTheme="majorBidi" w:hAnsiTheme="majorBidi" w:cstheme="majorBidi"/>
          <w:sz w:val="24"/>
          <w:szCs w:val="24"/>
        </w:rPr>
        <w:t>omi</w:t>
      </w:r>
      <w:r w:rsidRPr="00CE6231">
        <w:rPr>
          <w:rFonts w:asciiTheme="majorBidi" w:hAnsiTheme="majorBidi" w:cstheme="majorBidi"/>
          <w:sz w:val="24"/>
          <w:szCs w:val="24"/>
        </w:rPr>
        <w:t xml:space="preserve">s </w:t>
      </w:r>
      <w:r w:rsidR="00AA1EDC">
        <w:rPr>
          <w:rFonts w:asciiTheme="majorBidi" w:hAnsiTheme="majorBidi" w:cstheme="majorBidi"/>
          <w:sz w:val="24"/>
          <w:szCs w:val="24"/>
        </w:rPr>
        <w:t xml:space="preserve">teisės </w:t>
      </w:r>
      <w:r w:rsidRPr="00CE6231">
        <w:rPr>
          <w:rFonts w:asciiTheme="majorBidi" w:hAnsiTheme="majorBidi" w:cstheme="majorBidi"/>
          <w:sz w:val="24"/>
          <w:szCs w:val="24"/>
        </w:rPr>
        <w:t>norm</w:t>
      </w:r>
      <w:r w:rsidR="00D029BB">
        <w:rPr>
          <w:rFonts w:asciiTheme="majorBidi" w:hAnsiTheme="majorBidi" w:cstheme="majorBidi"/>
          <w:sz w:val="24"/>
          <w:szCs w:val="24"/>
        </w:rPr>
        <w:t>omi</w:t>
      </w:r>
      <w:r w:rsidRPr="00CE6231">
        <w:rPr>
          <w:rFonts w:asciiTheme="majorBidi" w:hAnsiTheme="majorBidi" w:cstheme="majorBidi"/>
          <w:sz w:val="24"/>
          <w:szCs w:val="24"/>
        </w:rPr>
        <w:t xml:space="preserve">s, todėl pirmosios instancijos teismas, nors ir netinkamai taikė civilinio proceso teisės normas (taikė išskaitymo ne iš skolininko turto, o iš skolininko pajamų ir </w:t>
      </w:r>
      <w:r w:rsidR="00AA1EDC">
        <w:rPr>
          <w:rFonts w:asciiTheme="majorBidi" w:hAnsiTheme="majorBidi" w:cstheme="majorBidi"/>
          <w:sz w:val="24"/>
          <w:szCs w:val="24"/>
        </w:rPr>
        <w:t>išskaitymo</w:t>
      </w:r>
      <w:r w:rsidRPr="00CE6231">
        <w:rPr>
          <w:rFonts w:asciiTheme="majorBidi" w:hAnsiTheme="majorBidi" w:cstheme="majorBidi"/>
          <w:sz w:val="24"/>
          <w:szCs w:val="24"/>
        </w:rPr>
        <w:t xml:space="preserve"> apribojimus reglamentuojanči</w:t>
      </w:r>
      <w:r w:rsidR="00D029BB">
        <w:rPr>
          <w:rFonts w:asciiTheme="majorBidi" w:hAnsiTheme="majorBidi" w:cstheme="majorBidi"/>
          <w:sz w:val="24"/>
          <w:szCs w:val="24"/>
        </w:rPr>
        <w:t>a</w:t>
      </w:r>
      <w:r w:rsidRPr="00CE6231">
        <w:rPr>
          <w:rFonts w:asciiTheme="majorBidi" w:hAnsiTheme="majorBidi" w:cstheme="majorBidi"/>
          <w:sz w:val="24"/>
          <w:szCs w:val="24"/>
        </w:rPr>
        <w:t>s normas), tačiau iš esmės priėmė pagrįstą sprendimą dėl antstolės veiksmų pripažinimo teisėtais.</w:t>
      </w:r>
    </w:p>
    <w:p w14:paraId="1F141103" w14:textId="7814B9E7" w:rsidR="001F306C" w:rsidRPr="00CE6231" w:rsidRDefault="001F306C" w:rsidP="001F306C">
      <w:pPr>
        <w:pStyle w:val="ListParagraph"/>
        <w:numPr>
          <w:ilvl w:val="0"/>
          <w:numId w:val="3"/>
        </w:numPr>
        <w:spacing w:after="120" w:line="240" w:lineRule="auto"/>
        <w:contextualSpacing w:val="0"/>
        <w:jc w:val="both"/>
        <w:rPr>
          <w:rFonts w:asciiTheme="majorBidi" w:hAnsiTheme="majorBidi" w:cstheme="majorBidi"/>
          <w:sz w:val="24"/>
          <w:szCs w:val="24"/>
        </w:rPr>
      </w:pPr>
      <w:r w:rsidRPr="00CE6231">
        <w:rPr>
          <w:rFonts w:asciiTheme="majorBidi" w:hAnsiTheme="majorBidi" w:cstheme="majorBidi"/>
          <w:sz w:val="24"/>
          <w:szCs w:val="24"/>
        </w:rPr>
        <w:t xml:space="preserve">Dėl kitų atskirojo skundo argumentų teismas nepasisakė, nes laikė juos teisiškai nereikšmingais nagrinėjamam ginčui spręsti. </w:t>
      </w:r>
    </w:p>
    <w:p w14:paraId="60522D5F" w14:textId="299D9326" w:rsidR="00123EE2" w:rsidRPr="00CE6231" w:rsidRDefault="00123EE2">
      <w:pPr>
        <w:pStyle w:val="ListParagraph"/>
        <w:spacing w:after="120" w:line="240" w:lineRule="auto"/>
        <w:ind w:left="0" w:firstLine="720"/>
        <w:contextualSpacing w:val="0"/>
        <w:jc w:val="both"/>
        <w:rPr>
          <w:rFonts w:asciiTheme="majorBidi" w:hAnsiTheme="majorBidi" w:cstheme="majorBidi"/>
          <w:sz w:val="24"/>
          <w:szCs w:val="24"/>
        </w:rPr>
      </w:pPr>
    </w:p>
    <w:p w14:paraId="4BA3775E" w14:textId="77777777" w:rsidR="00123EE2" w:rsidRPr="00CE6231" w:rsidRDefault="00A80C8A">
      <w:pPr>
        <w:pStyle w:val="ListParagraph"/>
        <w:shd w:val="clear" w:color="auto" w:fill="FFFFFF"/>
        <w:spacing w:after="120" w:line="240" w:lineRule="auto"/>
        <w:ind w:left="0"/>
        <w:contextualSpacing w:val="0"/>
        <w:jc w:val="center"/>
        <w:rPr>
          <w:rFonts w:asciiTheme="majorBidi" w:hAnsiTheme="majorBidi" w:cstheme="majorBidi"/>
          <w:sz w:val="24"/>
          <w:szCs w:val="24"/>
        </w:rPr>
      </w:pPr>
      <w:r w:rsidRPr="00CE6231">
        <w:rPr>
          <w:rFonts w:asciiTheme="majorBidi" w:hAnsiTheme="majorBidi" w:cstheme="majorBidi"/>
          <w:sz w:val="24"/>
          <w:szCs w:val="24"/>
        </w:rPr>
        <w:t>III. Kasacinio skundo ir atsiliepimo į jį teisiniai argumentai</w:t>
      </w:r>
    </w:p>
    <w:p w14:paraId="59273387" w14:textId="5BDB4E21" w:rsidR="00123EE2" w:rsidRPr="00CE6231" w:rsidRDefault="00123EE2">
      <w:pPr>
        <w:pStyle w:val="ListParagraph"/>
        <w:spacing w:after="120" w:line="240" w:lineRule="auto"/>
        <w:ind w:left="0" w:firstLine="720"/>
        <w:contextualSpacing w:val="0"/>
        <w:jc w:val="both"/>
        <w:rPr>
          <w:rFonts w:asciiTheme="majorBidi" w:hAnsiTheme="majorBidi" w:cstheme="majorBidi"/>
          <w:sz w:val="24"/>
          <w:szCs w:val="24"/>
        </w:rPr>
      </w:pPr>
    </w:p>
    <w:p w14:paraId="4FF0AED7" w14:textId="3073DFDB" w:rsidR="00123EE2" w:rsidRPr="00CE6231" w:rsidRDefault="00A80C8A">
      <w:pPr>
        <w:pStyle w:val="ListParagraph"/>
        <w:numPr>
          <w:ilvl w:val="0"/>
          <w:numId w:val="3"/>
        </w:numPr>
        <w:shd w:val="clear" w:color="auto" w:fill="FFFFFF"/>
        <w:spacing w:after="120" w:line="240" w:lineRule="auto"/>
        <w:contextualSpacing w:val="0"/>
        <w:jc w:val="both"/>
        <w:rPr>
          <w:rFonts w:asciiTheme="majorBidi" w:hAnsiTheme="majorBidi" w:cstheme="majorBidi"/>
          <w:sz w:val="24"/>
          <w:szCs w:val="24"/>
        </w:rPr>
      </w:pPr>
      <w:r w:rsidRPr="00CE6231">
        <w:rPr>
          <w:rFonts w:asciiTheme="majorBidi" w:hAnsiTheme="majorBidi" w:cstheme="majorBidi"/>
          <w:sz w:val="24"/>
          <w:szCs w:val="24"/>
        </w:rPr>
        <w:t>Kasaciniu skundu</w:t>
      </w:r>
      <w:r w:rsidRPr="00CE6231">
        <w:rPr>
          <w:rFonts w:asciiTheme="majorBidi" w:hAnsiTheme="majorBidi" w:cstheme="majorBidi"/>
        </w:rPr>
        <w:t xml:space="preserve"> </w:t>
      </w:r>
      <w:r w:rsidRPr="00CE6231">
        <w:rPr>
          <w:rFonts w:asciiTheme="majorBidi" w:hAnsiTheme="majorBidi" w:cstheme="majorBidi"/>
          <w:sz w:val="24"/>
          <w:szCs w:val="24"/>
        </w:rPr>
        <w:t>pareiškėjas</w:t>
      </w:r>
      <w:r w:rsidR="00D662BB" w:rsidRPr="00CE6231">
        <w:rPr>
          <w:rFonts w:asciiTheme="majorBidi" w:hAnsiTheme="majorBidi" w:cstheme="majorBidi"/>
          <w:sz w:val="24"/>
          <w:szCs w:val="24"/>
        </w:rPr>
        <w:t xml:space="preserve"> </w:t>
      </w:r>
      <w:r w:rsidRPr="00CE6231">
        <w:rPr>
          <w:rFonts w:asciiTheme="majorBidi" w:hAnsiTheme="majorBidi" w:cstheme="majorBidi"/>
          <w:sz w:val="24"/>
          <w:szCs w:val="24"/>
        </w:rPr>
        <w:t xml:space="preserve">prašo </w:t>
      </w:r>
      <w:r w:rsidR="00863D4A" w:rsidRPr="00CE6231">
        <w:rPr>
          <w:rFonts w:asciiTheme="majorBidi" w:hAnsiTheme="majorBidi" w:cstheme="majorBidi"/>
          <w:sz w:val="24"/>
          <w:szCs w:val="24"/>
        </w:rPr>
        <w:t>panaikinti Vilniaus apygardos teismo 2023 m. balandžio 6 d. nutartį</w:t>
      </w:r>
      <w:r w:rsidR="00F7589B" w:rsidRPr="00CE6231">
        <w:rPr>
          <w:rFonts w:asciiTheme="majorBidi" w:hAnsiTheme="majorBidi" w:cstheme="majorBidi"/>
          <w:sz w:val="24"/>
          <w:szCs w:val="24"/>
        </w:rPr>
        <w:t xml:space="preserve"> ir perduoti bylą apeliacinės instancijos teismui nagrinėti iš naujo</w:t>
      </w:r>
      <w:r w:rsidRPr="00CE6231">
        <w:rPr>
          <w:rFonts w:asciiTheme="majorBidi" w:hAnsiTheme="majorBidi" w:cstheme="majorBidi"/>
          <w:sz w:val="24"/>
          <w:szCs w:val="24"/>
        </w:rPr>
        <w:t>. Kasacinis skundas grindžiamas šiais argumentais:</w:t>
      </w:r>
    </w:p>
    <w:p w14:paraId="6F9DCD57" w14:textId="012EED42" w:rsidR="003700A9" w:rsidRPr="00CE6231" w:rsidRDefault="00F7589B" w:rsidP="00E71559">
      <w:pPr>
        <w:pStyle w:val="ListParagraph"/>
        <w:numPr>
          <w:ilvl w:val="1"/>
          <w:numId w:val="3"/>
        </w:numPr>
        <w:shd w:val="clear" w:color="auto" w:fill="FFFFFF"/>
        <w:spacing w:after="120" w:line="240" w:lineRule="auto"/>
        <w:contextualSpacing w:val="0"/>
        <w:jc w:val="both"/>
        <w:rPr>
          <w:rFonts w:asciiTheme="majorBidi" w:hAnsiTheme="majorBidi" w:cstheme="majorBidi"/>
          <w:sz w:val="24"/>
          <w:szCs w:val="24"/>
        </w:rPr>
      </w:pPr>
      <w:r w:rsidRPr="00CE6231">
        <w:rPr>
          <w:rFonts w:asciiTheme="majorBidi" w:hAnsiTheme="majorBidi" w:cstheme="majorBidi"/>
          <w:sz w:val="24"/>
          <w:szCs w:val="24"/>
        </w:rPr>
        <w:t>Apeliacinės instancijos teismas netinkamai aiškino ir taikė CPK 6</w:t>
      </w:r>
      <w:r w:rsidR="00131EBE">
        <w:rPr>
          <w:rFonts w:asciiTheme="majorBidi" w:hAnsiTheme="majorBidi" w:cstheme="majorBidi"/>
          <w:sz w:val="24"/>
          <w:szCs w:val="24"/>
        </w:rPr>
        <w:t>6</w:t>
      </w:r>
      <w:r w:rsidRPr="00CE6231">
        <w:rPr>
          <w:rFonts w:asciiTheme="majorBidi" w:hAnsiTheme="majorBidi" w:cstheme="majorBidi"/>
          <w:sz w:val="24"/>
          <w:szCs w:val="24"/>
        </w:rPr>
        <w:t>8 straipsnio normą</w:t>
      </w:r>
      <w:r w:rsidR="003700A9" w:rsidRPr="00CE6231">
        <w:rPr>
          <w:rFonts w:asciiTheme="majorBidi" w:hAnsiTheme="majorBidi" w:cstheme="majorBidi"/>
          <w:sz w:val="24"/>
          <w:szCs w:val="24"/>
        </w:rPr>
        <w:t xml:space="preserve">. </w:t>
      </w:r>
      <w:r w:rsidR="00567B14" w:rsidRPr="00CE6231">
        <w:rPr>
          <w:rFonts w:asciiTheme="majorBidi" w:hAnsiTheme="majorBidi" w:cstheme="majorBidi"/>
          <w:sz w:val="24"/>
          <w:szCs w:val="24"/>
        </w:rPr>
        <w:t>CPK 6</w:t>
      </w:r>
      <w:r w:rsidR="00131EBE">
        <w:rPr>
          <w:rFonts w:asciiTheme="majorBidi" w:hAnsiTheme="majorBidi" w:cstheme="majorBidi"/>
          <w:sz w:val="24"/>
          <w:szCs w:val="24"/>
        </w:rPr>
        <w:t>6</w:t>
      </w:r>
      <w:r w:rsidR="00567B14" w:rsidRPr="00CE6231">
        <w:rPr>
          <w:rFonts w:asciiTheme="majorBidi" w:hAnsiTheme="majorBidi" w:cstheme="majorBidi"/>
          <w:sz w:val="24"/>
          <w:szCs w:val="24"/>
        </w:rPr>
        <w:t xml:space="preserve">8 straipsnio </w:t>
      </w:r>
      <w:r w:rsidRPr="00CE6231">
        <w:rPr>
          <w:rFonts w:asciiTheme="majorBidi" w:hAnsiTheme="majorBidi" w:cstheme="majorBidi"/>
          <w:sz w:val="24"/>
          <w:szCs w:val="24"/>
        </w:rPr>
        <w:t>normoje nu</w:t>
      </w:r>
      <w:r w:rsidR="00D029BB">
        <w:rPr>
          <w:rFonts w:asciiTheme="majorBidi" w:hAnsiTheme="majorBidi" w:cstheme="majorBidi"/>
          <w:sz w:val="24"/>
          <w:szCs w:val="24"/>
        </w:rPr>
        <w:t>st</w:t>
      </w:r>
      <w:r w:rsidRPr="00CE6231">
        <w:rPr>
          <w:rFonts w:asciiTheme="majorBidi" w:hAnsiTheme="majorBidi" w:cstheme="majorBidi"/>
          <w:sz w:val="24"/>
          <w:szCs w:val="24"/>
        </w:rPr>
        <w:t>atytos bendrosios išieškojimo iš skolininko turto taisyklės. Pagal CPK 6</w:t>
      </w:r>
      <w:r w:rsidR="00131EBE">
        <w:rPr>
          <w:rFonts w:asciiTheme="majorBidi" w:hAnsiTheme="majorBidi" w:cstheme="majorBidi"/>
          <w:sz w:val="24"/>
          <w:szCs w:val="24"/>
        </w:rPr>
        <w:t>6</w:t>
      </w:r>
      <w:r w:rsidRPr="00CE6231">
        <w:rPr>
          <w:rFonts w:asciiTheme="majorBidi" w:hAnsiTheme="majorBidi" w:cstheme="majorBidi"/>
          <w:sz w:val="24"/>
          <w:szCs w:val="24"/>
        </w:rPr>
        <w:t>8 straipsnio 1 dalį</w:t>
      </w:r>
      <w:r w:rsidR="00D029BB">
        <w:rPr>
          <w:rFonts w:asciiTheme="majorBidi" w:hAnsiTheme="majorBidi" w:cstheme="majorBidi"/>
          <w:sz w:val="24"/>
          <w:szCs w:val="24"/>
        </w:rPr>
        <w:t>,</w:t>
      </w:r>
      <w:r w:rsidRPr="00CE6231">
        <w:rPr>
          <w:rFonts w:asciiTheme="majorBidi" w:hAnsiTheme="majorBidi" w:cstheme="majorBidi"/>
          <w:sz w:val="24"/>
          <w:szCs w:val="24"/>
        </w:rPr>
        <w:t xml:space="preserve"> išieškojimas, vykdomas iš fizinių asmenų, negali būti nukreipiamas į pinigų sumą, neviršijančią Vyriausybės nustatytos vienos MMA. Tuo atveju, jeigu lėšos nurašomos</w:t>
      </w:r>
      <w:r w:rsidR="00C71E92" w:rsidRPr="00CE6231">
        <w:rPr>
          <w:rFonts w:asciiTheme="majorBidi" w:hAnsiTheme="majorBidi" w:cstheme="majorBidi"/>
          <w:sz w:val="24"/>
          <w:szCs w:val="24"/>
        </w:rPr>
        <w:t xml:space="preserve"> iš </w:t>
      </w:r>
      <w:r w:rsidRPr="00CE6231">
        <w:rPr>
          <w:rFonts w:asciiTheme="majorBidi" w:hAnsiTheme="majorBidi" w:cstheme="majorBidi"/>
          <w:sz w:val="24"/>
          <w:szCs w:val="24"/>
        </w:rPr>
        <w:t>darbo užmokes</w:t>
      </w:r>
      <w:r w:rsidR="00C71E92" w:rsidRPr="00CE6231">
        <w:rPr>
          <w:rFonts w:asciiTheme="majorBidi" w:hAnsiTheme="majorBidi" w:cstheme="majorBidi"/>
          <w:sz w:val="24"/>
          <w:szCs w:val="24"/>
        </w:rPr>
        <w:t xml:space="preserve">čio ar jam </w:t>
      </w:r>
      <w:r w:rsidRPr="00CE6231">
        <w:rPr>
          <w:rFonts w:asciiTheme="majorBidi" w:hAnsiTheme="majorBidi" w:cstheme="majorBidi"/>
          <w:sz w:val="24"/>
          <w:szCs w:val="24"/>
        </w:rPr>
        <w:t>prilyginam</w:t>
      </w:r>
      <w:r w:rsidR="00C71E92" w:rsidRPr="00CE6231">
        <w:rPr>
          <w:rFonts w:asciiTheme="majorBidi" w:hAnsiTheme="majorBidi" w:cstheme="majorBidi"/>
          <w:sz w:val="24"/>
          <w:szCs w:val="24"/>
        </w:rPr>
        <w:t>ų</w:t>
      </w:r>
      <w:r w:rsidRPr="00CE6231">
        <w:rPr>
          <w:rFonts w:asciiTheme="majorBidi" w:hAnsiTheme="majorBidi" w:cstheme="majorBidi"/>
          <w:sz w:val="24"/>
          <w:szCs w:val="24"/>
        </w:rPr>
        <w:t xml:space="preserve"> pajam</w:t>
      </w:r>
      <w:r w:rsidR="00C71E92" w:rsidRPr="00CE6231">
        <w:rPr>
          <w:rFonts w:asciiTheme="majorBidi" w:hAnsiTheme="majorBidi" w:cstheme="majorBidi"/>
          <w:sz w:val="24"/>
          <w:szCs w:val="24"/>
        </w:rPr>
        <w:t xml:space="preserve">ų, </w:t>
      </w:r>
      <w:r w:rsidRPr="00CE6231">
        <w:rPr>
          <w:rFonts w:asciiTheme="majorBidi" w:hAnsiTheme="majorBidi" w:cstheme="majorBidi"/>
          <w:sz w:val="24"/>
          <w:szCs w:val="24"/>
        </w:rPr>
        <w:t xml:space="preserve">vadovaujamasi CPK LI </w:t>
      </w:r>
      <w:r w:rsidR="00C71E92" w:rsidRPr="00CE6231">
        <w:rPr>
          <w:rFonts w:asciiTheme="majorBidi" w:hAnsiTheme="majorBidi" w:cstheme="majorBidi"/>
          <w:sz w:val="24"/>
          <w:szCs w:val="24"/>
        </w:rPr>
        <w:t>s</w:t>
      </w:r>
      <w:r w:rsidRPr="00CE6231">
        <w:rPr>
          <w:rFonts w:asciiTheme="majorBidi" w:hAnsiTheme="majorBidi" w:cstheme="majorBidi"/>
          <w:sz w:val="24"/>
          <w:szCs w:val="24"/>
        </w:rPr>
        <w:t>kyriuje (733</w:t>
      </w:r>
      <w:r w:rsidR="00D029BB">
        <w:rPr>
          <w:rFonts w:asciiTheme="majorBidi" w:hAnsiTheme="majorBidi" w:cstheme="majorBidi"/>
          <w:sz w:val="24"/>
          <w:szCs w:val="24"/>
        </w:rPr>
        <w:t>–</w:t>
      </w:r>
      <w:r w:rsidRPr="00CE6231">
        <w:rPr>
          <w:rFonts w:asciiTheme="majorBidi" w:hAnsiTheme="majorBidi" w:cstheme="majorBidi"/>
          <w:sz w:val="24"/>
          <w:szCs w:val="24"/>
        </w:rPr>
        <w:t>743 str</w:t>
      </w:r>
      <w:r w:rsidR="00C71E92" w:rsidRPr="00CE6231">
        <w:rPr>
          <w:rFonts w:asciiTheme="majorBidi" w:hAnsiTheme="majorBidi" w:cstheme="majorBidi"/>
          <w:sz w:val="24"/>
          <w:szCs w:val="24"/>
        </w:rPr>
        <w:t>aipsniuose)</w:t>
      </w:r>
      <w:r w:rsidRPr="00CE6231">
        <w:rPr>
          <w:rFonts w:asciiTheme="majorBidi" w:hAnsiTheme="majorBidi" w:cstheme="majorBidi"/>
          <w:sz w:val="24"/>
          <w:szCs w:val="24"/>
        </w:rPr>
        <w:t xml:space="preserve"> </w:t>
      </w:r>
      <w:r w:rsidR="00D029BB">
        <w:rPr>
          <w:rFonts w:asciiTheme="majorBidi" w:hAnsiTheme="majorBidi" w:cstheme="majorBidi"/>
          <w:sz w:val="24"/>
          <w:szCs w:val="24"/>
        </w:rPr>
        <w:t>įtvirtintu</w:t>
      </w:r>
      <w:r w:rsidRPr="00CE6231">
        <w:rPr>
          <w:rFonts w:asciiTheme="majorBidi" w:hAnsiTheme="majorBidi" w:cstheme="majorBidi"/>
          <w:sz w:val="24"/>
          <w:szCs w:val="24"/>
        </w:rPr>
        <w:t xml:space="preserve"> reglamentavim</w:t>
      </w:r>
      <w:r w:rsidR="00C71E92" w:rsidRPr="00CE6231">
        <w:rPr>
          <w:rFonts w:asciiTheme="majorBidi" w:hAnsiTheme="majorBidi" w:cstheme="majorBidi"/>
          <w:sz w:val="24"/>
          <w:szCs w:val="24"/>
        </w:rPr>
        <w:t xml:space="preserve">u. </w:t>
      </w:r>
      <w:r w:rsidRPr="00CE6231">
        <w:rPr>
          <w:rFonts w:asciiTheme="majorBidi" w:hAnsiTheme="majorBidi" w:cstheme="majorBidi"/>
          <w:sz w:val="24"/>
          <w:szCs w:val="24"/>
        </w:rPr>
        <w:t xml:space="preserve">Išskaitų iš tokių pajamų dydis </w:t>
      </w:r>
      <w:r w:rsidR="00C71E92" w:rsidRPr="00CE6231">
        <w:rPr>
          <w:rFonts w:asciiTheme="majorBidi" w:hAnsiTheme="majorBidi" w:cstheme="majorBidi"/>
          <w:sz w:val="24"/>
          <w:szCs w:val="24"/>
        </w:rPr>
        <w:t xml:space="preserve">nustatytas </w:t>
      </w:r>
      <w:r w:rsidRPr="00CE6231">
        <w:rPr>
          <w:rFonts w:asciiTheme="majorBidi" w:hAnsiTheme="majorBidi" w:cstheme="majorBidi"/>
          <w:sz w:val="24"/>
          <w:szCs w:val="24"/>
        </w:rPr>
        <w:t>CPK 736 str</w:t>
      </w:r>
      <w:r w:rsidR="00C71E92" w:rsidRPr="00CE6231">
        <w:rPr>
          <w:rFonts w:asciiTheme="majorBidi" w:hAnsiTheme="majorBidi" w:cstheme="majorBidi"/>
          <w:sz w:val="24"/>
          <w:szCs w:val="24"/>
        </w:rPr>
        <w:t xml:space="preserve">aipsnyje. </w:t>
      </w:r>
      <w:r w:rsidRPr="00CE6231">
        <w:rPr>
          <w:rFonts w:asciiTheme="majorBidi" w:hAnsiTheme="majorBidi" w:cstheme="majorBidi"/>
          <w:sz w:val="24"/>
          <w:szCs w:val="24"/>
        </w:rPr>
        <w:t xml:space="preserve">Išieškant iš darbo užmokesčio ir kitų pajamų dalies, </w:t>
      </w:r>
      <w:r w:rsidRPr="00CE6231">
        <w:rPr>
          <w:rFonts w:asciiTheme="majorBidi" w:hAnsiTheme="majorBidi" w:cstheme="majorBidi"/>
          <w:sz w:val="24"/>
          <w:szCs w:val="24"/>
        </w:rPr>
        <w:lastRenderedPageBreak/>
        <w:t>viršijančios Vyriausybės nustatytą vieną MMA dydį, išskaitoma 70</w:t>
      </w:r>
      <w:r w:rsidR="00C71E92" w:rsidRPr="00CE6231">
        <w:rPr>
          <w:rFonts w:asciiTheme="majorBidi" w:hAnsiTheme="majorBidi" w:cstheme="majorBidi"/>
          <w:sz w:val="24"/>
          <w:szCs w:val="24"/>
        </w:rPr>
        <w:t xml:space="preserve"> proc., </w:t>
      </w:r>
      <w:r w:rsidRPr="00CE6231">
        <w:rPr>
          <w:rFonts w:asciiTheme="majorBidi" w:hAnsiTheme="majorBidi" w:cstheme="majorBidi"/>
          <w:sz w:val="24"/>
          <w:szCs w:val="24"/>
        </w:rPr>
        <w:t>jeigu ko kita nenustato įstatymai ar teismas (CPK 736 str</w:t>
      </w:r>
      <w:r w:rsidR="00C71E92" w:rsidRPr="00CE6231">
        <w:rPr>
          <w:rFonts w:asciiTheme="majorBidi" w:hAnsiTheme="majorBidi" w:cstheme="majorBidi"/>
          <w:sz w:val="24"/>
          <w:szCs w:val="24"/>
        </w:rPr>
        <w:t>aipsnio</w:t>
      </w:r>
      <w:r w:rsidRPr="00CE6231">
        <w:rPr>
          <w:rFonts w:asciiTheme="majorBidi" w:hAnsiTheme="majorBidi" w:cstheme="majorBidi"/>
          <w:sz w:val="24"/>
          <w:szCs w:val="24"/>
        </w:rPr>
        <w:t xml:space="preserve"> 2 d</w:t>
      </w:r>
      <w:r w:rsidR="00C71E92" w:rsidRPr="00CE6231">
        <w:rPr>
          <w:rFonts w:asciiTheme="majorBidi" w:hAnsiTheme="majorBidi" w:cstheme="majorBidi"/>
          <w:sz w:val="24"/>
          <w:szCs w:val="24"/>
        </w:rPr>
        <w:t>alis</w:t>
      </w:r>
      <w:r w:rsidRPr="00CE6231">
        <w:rPr>
          <w:rFonts w:asciiTheme="majorBidi" w:hAnsiTheme="majorBidi" w:cstheme="majorBidi"/>
          <w:sz w:val="24"/>
          <w:szCs w:val="24"/>
        </w:rPr>
        <w:t xml:space="preserve">). </w:t>
      </w:r>
      <w:r w:rsidR="00C71E92" w:rsidRPr="00CE6231">
        <w:rPr>
          <w:rFonts w:asciiTheme="majorBidi" w:hAnsiTheme="majorBidi" w:cstheme="majorBidi"/>
          <w:sz w:val="24"/>
          <w:szCs w:val="24"/>
        </w:rPr>
        <w:t>Antstolė nu</w:t>
      </w:r>
      <w:r w:rsidR="00D029BB">
        <w:rPr>
          <w:rFonts w:asciiTheme="majorBidi" w:hAnsiTheme="majorBidi" w:cstheme="majorBidi"/>
          <w:sz w:val="24"/>
          <w:szCs w:val="24"/>
        </w:rPr>
        <w:t>raš</w:t>
      </w:r>
      <w:r w:rsidR="00C71E92" w:rsidRPr="00CE6231">
        <w:rPr>
          <w:rFonts w:asciiTheme="majorBidi" w:hAnsiTheme="majorBidi" w:cstheme="majorBidi"/>
          <w:sz w:val="24"/>
          <w:szCs w:val="24"/>
        </w:rPr>
        <w:t>ė visas į pareiškėjo SEB banko sąskait</w:t>
      </w:r>
      <w:r w:rsidR="003D646B">
        <w:rPr>
          <w:rFonts w:asciiTheme="majorBidi" w:hAnsiTheme="majorBidi" w:cstheme="majorBidi"/>
          <w:sz w:val="24"/>
          <w:szCs w:val="24"/>
        </w:rPr>
        <w:t>ą</w:t>
      </w:r>
      <w:r w:rsidR="00C71E92" w:rsidRPr="00CE6231">
        <w:rPr>
          <w:rFonts w:asciiTheme="majorBidi" w:hAnsiTheme="majorBidi" w:cstheme="majorBidi"/>
          <w:sz w:val="24"/>
          <w:szCs w:val="24"/>
        </w:rPr>
        <w:t xml:space="preserve"> įplaukusias lėšas, nesuteikdama teisės jomis disponuoti. Pirmosios instancijos teismas pagrįstai nurodė, kad parei</w:t>
      </w:r>
      <w:r w:rsidR="00377A80" w:rsidRPr="00CE6231">
        <w:rPr>
          <w:rFonts w:asciiTheme="majorBidi" w:hAnsiTheme="majorBidi" w:cstheme="majorBidi"/>
          <w:sz w:val="24"/>
          <w:szCs w:val="24"/>
        </w:rPr>
        <w:t>š</w:t>
      </w:r>
      <w:r w:rsidR="00C71E92" w:rsidRPr="00CE6231">
        <w:rPr>
          <w:rFonts w:asciiTheme="majorBidi" w:hAnsiTheme="majorBidi" w:cstheme="majorBidi"/>
          <w:sz w:val="24"/>
          <w:szCs w:val="24"/>
        </w:rPr>
        <w:t>kėjo gautos kaip paskola lėšos yra prilyginamos jo gautoms pajamoms.</w:t>
      </w:r>
      <w:r w:rsidR="003700A9" w:rsidRPr="00CE6231">
        <w:rPr>
          <w:rFonts w:asciiTheme="majorBidi" w:hAnsiTheme="majorBidi" w:cstheme="majorBidi"/>
          <w:sz w:val="24"/>
          <w:szCs w:val="24"/>
        </w:rPr>
        <w:t xml:space="preserve"> </w:t>
      </w:r>
    </w:p>
    <w:p w14:paraId="0ADABAED" w14:textId="366D9E73" w:rsidR="00C71E92" w:rsidRPr="00CE6231" w:rsidRDefault="003700A9" w:rsidP="00E71559">
      <w:pPr>
        <w:pStyle w:val="ListParagraph"/>
        <w:numPr>
          <w:ilvl w:val="1"/>
          <w:numId w:val="3"/>
        </w:numPr>
        <w:shd w:val="clear" w:color="auto" w:fill="FFFFFF"/>
        <w:spacing w:after="120" w:line="240" w:lineRule="auto"/>
        <w:contextualSpacing w:val="0"/>
        <w:jc w:val="both"/>
        <w:rPr>
          <w:rFonts w:asciiTheme="majorBidi" w:hAnsiTheme="majorBidi" w:cstheme="majorBidi"/>
          <w:sz w:val="24"/>
          <w:szCs w:val="24"/>
        </w:rPr>
      </w:pPr>
      <w:r w:rsidRPr="00CE6231">
        <w:rPr>
          <w:rFonts w:asciiTheme="majorBidi" w:hAnsiTheme="majorBidi" w:cstheme="majorBidi"/>
          <w:sz w:val="24"/>
          <w:szCs w:val="24"/>
        </w:rPr>
        <w:t xml:space="preserve">Apeliacinės instancijos teismas nukrypo nuo teismų praktikos (Lietuvos Aukščiausiojo Teismo 2017 m. gruodžio 19 d. nutartis civilinėje byloje Nr. 3K-7-315-421/2017). </w:t>
      </w:r>
      <w:r w:rsidR="00567B14" w:rsidRPr="00CE6231">
        <w:rPr>
          <w:rFonts w:asciiTheme="majorBidi" w:hAnsiTheme="majorBidi" w:cstheme="majorBidi"/>
          <w:sz w:val="24"/>
          <w:szCs w:val="24"/>
        </w:rPr>
        <w:t xml:space="preserve">Šiuo atveju svarbu ir tai, kad išskaitas iš pareiškėjui priklausančios sąskaitos įvykdė ne tik antstolė S. </w:t>
      </w:r>
      <w:proofErr w:type="spellStart"/>
      <w:r w:rsidR="00567B14" w:rsidRPr="00CE6231">
        <w:rPr>
          <w:rFonts w:asciiTheme="majorBidi" w:hAnsiTheme="majorBidi" w:cstheme="majorBidi"/>
          <w:sz w:val="24"/>
          <w:szCs w:val="24"/>
        </w:rPr>
        <w:t>Kastanauskienė</w:t>
      </w:r>
      <w:proofErr w:type="spellEnd"/>
      <w:r w:rsidR="00567B14" w:rsidRPr="00CE6231">
        <w:rPr>
          <w:rFonts w:asciiTheme="majorBidi" w:hAnsiTheme="majorBidi" w:cstheme="majorBidi"/>
          <w:sz w:val="24"/>
          <w:szCs w:val="24"/>
        </w:rPr>
        <w:t>, bet ir antstolis S. Mulevičius. Šio antstolio veiksmai taip pat buvo apskųsti, ir nors pirmosios instancijos teismas pripažino antstolio veiksmus teisėtais, tačiau</w:t>
      </w:r>
      <w:r w:rsidR="00D029BB">
        <w:rPr>
          <w:rFonts w:asciiTheme="majorBidi" w:hAnsiTheme="majorBidi" w:cstheme="majorBidi"/>
          <w:sz w:val="24"/>
          <w:szCs w:val="24"/>
        </w:rPr>
        <w:t>,</w:t>
      </w:r>
      <w:r w:rsidR="00567B14" w:rsidRPr="00CE6231">
        <w:rPr>
          <w:rFonts w:asciiTheme="majorBidi" w:hAnsiTheme="majorBidi" w:cstheme="majorBidi"/>
          <w:sz w:val="24"/>
          <w:szCs w:val="24"/>
        </w:rPr>
        <w:t xml:space="preserve"> šiuos apskundus apeliacine tvarka, antstolis, vadovaudamasis CPK 733</w:t>
      </w:r>
      <w:r w:rsidR="00D029BB">
        <w:rPr>
          <w:rFonts w:asciiTheme="majorBidi" w:hAnsiTheme="majorBidi" w:cstheme="majorBidi"/>
          <w:sz w:val="24"/>
          <w:szCs w:val="24"/>
        </w:rPr>
        <w:t>–</w:t>
      </w:r>
      <w:r w:rsidR="00567B14" w:rsidRPr="00CE6231">
        <w:rPr>
          <w:rFonts w:asciiTheme="majorBidi" w:hAnsiTheme="majorBidi" w:cstheme="majorBidi"/>
          <w:sz w:val="24"/>
          <w:szCs w:val="24"/>
        </w:rPr>
        <w:t>743 straipsniais, padarė išskaitas, o likusią sumą grąžino pareiškėjui. Kitoje civilinėje byloje Vilniaus apygardos teismas 2018 m. spalio 25 d. nutartyje (bylos Nr. 2S-2760-392/2018) pripažino tokius antstolio veiksmus neteisėtais, pažeidžiančiais teisinį reglamentavimą. Taigi ir nagrinėjamoje byloje antstolė turėjo atlikti veiksmus, vadovaudamasi CPK 733</w:t>
      </w:r>
      <w:r w:rsidR="00D029BB">
        <w:rPr>
          <w:rFonts w:asciiTheme="majorBidi" w:hAnsiTheme="majorBidi" w:cstheme="majorBidi"/>
          <w:sz w:val="24"/>
          <w:szCs w:val="24"/>
        </w:rPr>
        <w:t>–</w:t>
      </w:r>
      <w:r w:rsidR="00567B14" w:rsidRPr="00CE6231">
        <w:rPr>
          <w:rFonts w:asciiTheme="majorBidi" w:hAnsiTheme="majorBidi" w:cstheme="majorBidi"/>
          <w:sz w:val="24"/>
          <w:szCs w:val="24"/>
        </w:rPr>
        <w:t>743</w:t>
      </w:r>
      <w:r w:rsidR="00D029BB">
        <w:rPr>
          <w:rFonts w:asciiTheme="majorBidi" w:hAnsiTheme="majorBidi" w:cstheme="majorBidi"/>
          <w:sz w:val="24"/>
          <w:szCs w:val="24"/>
        </w:rPr>
        <w:t> </w:t>
      </w:r>
      <w:r w:rsidR="00567B14" w:rsidRPr="00CE6231">
        <w:rPr>
          <w:rFonts w:asciiTheme="majorBidi" w:hAnsiTheme="majorBidi" w:cstheme="majorBidi"/>
          <w:sz w:val="24"/>
          <w:szCs w:val="24"/>
        </w:rPr>
        <w:t>straipsni</w:t>
      </w:r>
      <w:r w:rsidR="00D029BB">
        <w:rPr>
          <w:rFonts w:asciiTheme="majorBidi" w:hAnsiTheme="majorBidi" w:cstheme="majorBidi"/>
          <w:sz w:val="24"/>
          <w:szCs w:val="24"/>
        </w:rPr>
        <w:t>ų</w:t>
      </w:r>
      <w:r w:rsidR="00567B14" w:rsidRPr="00CE6231">
        <w:rPr>
          <w:rFonts w:asciiTheme="majorBidi" w:hAnsiTheme="majorBidi" w:cstheme="majorBidi"/>
          <w:sz w:val="24"/>
          <w:szCs w:val="24"/>
        </w:rPr>
        <w:t xml:space="preserve"> normomis.   </w:t>
      </w:r>
    </w:p>
    <w:p w14:paraId="74453C6E" w14:textId="26647AF2" w:rsidR="00123EE2" w:rsidRPr="00CE6231" w:rsidRDefault="004B7F8D">
      <w:pPr>
        <w:pStyle w:val="ListParagraph"/>
        <w:numPr>
          <w:ilvl w:val="0"/>
          <w:numId w:val="3"/>
        </w:numPr>
        <w:spacing w:after="120" w:line="240" w:lineRule="auto"/>
        <w:contextualSpacing w:val="0"/>
        <w:jc w:val="both"/>
        <w:rPr>
          <w:rFonts w:asciiTheme="majorBidi" w:hAnsiTheme="majorBidi" w:cstheme="majorBidi"/>
          <w:iCs/>
          <w:sz w:val="24"/>
          <w:szCs w:val="24"/>
        </w:rPr>
      </w:pPr>
      <w:r w:rsidRPr="00CE6231">
        <w:rPr>
          <w:rFonts w:asciiTheme="majorBidi" w:hAnsiTheme="majorBidi" w:cstheme="majorBidi"/>
          <w:sz w:val="24"/>
          <w:szCs w:val="24"/>
        </w:rPr>
        <w:t xml:space="preserve"> S</w:t>
      </w:r>
      <w:r w:rsidR="00A80C8A" w:rsidRPr="00CE6231">
        <w:rPr>
          <w:rFonts w:asciiTheme="majorBidi" w:hAnsiTheme="majorBidi" w:cstheme="majorBidi"/>
          <w:sz w:val="24"/>
          <w:szCs w:val="24"/>
        </w:rPr>
        <w:t xml:space="preserve">uinteresuotas asmuo </w:t>
      </w:r>
      <w:r w:rsidRPr="00CE6231">
        <w:rPr>
          <w:rFonts w:asciiTheme="majorBidi" w:hAnsiTheme="majorBidi" w:cstheme="majorBidi"/>
          <w:sz w:val="24"/>
          <w:szCs w:val="24"/>
        </w:rPr>
        <w:t xml:space="preserve">antstolė S. </w:t>
      </w:r>
      <w:proofErr w:type="spellStart"/>
      <w:r w:rsidRPr="00CE6231">
        <w:rPr>
          <w:rFonts w:asciiTheme="majorBidi" w:hAnsiTheme="majorBidi" w:cstheme="majorBidi"/>
          <w:sz w:val="24"/>
          <w:szCs w:val="24"/>
        </w:rPr>
        <w:t>Kastanauskienė</w:t>
      </w:r>
      <w:proofErr w:type="spellEnd"/>
      <w:r w:rsidRPr="00CE6231">
        <w:rPr>
          <w:rFonts w:asciiTheme="majorBidi" w:hAnsiTheme="majorBidi" w:cstheme="majorBidi"/>
          <w:sz w:val="24"/>
          <w:szCs w:val="24"/>
        </w:rPr>
        <w:t xml:space="preserve"> </w:t>
      </w:r>
      <w:r w:rsidR="00A80C8A" w:rsidRPr="00CE6231">
        <w:rPr>
          <w:rFonts w:asciiTheme="majorBidi" w:hAnsiTheme="majorBidi" w:cstheme="majorBidi"/>
          <w:iCs/>
          <w:sz w:val="24"/>
          <w:szCs w:val="24"/>
        </w:rPr>
        <w:t>atsiliepimu į kasacinį skundą prašo</w:t>
      </w:r>
      <w:r w:rsidR="00A80C8A" w:rsidRPr="00CE6231">
        <w:rPr>
          <w:rFonts w:asciiTheme="majorBidi" w:hAnsiTheme="majorBidi" w:cstheme="majorBidi"/>
          <w:b/>
          <w:iCs/>
          <w:sz w:val="24"/>
          <w:szCs w:val="24"/>
        </w:rPr>
        <w:t xml:space="preserve"> </w:t>
      </w:r>
      <w:r w:rsidRPr="00CE6231">
        <w:rPr>
          <w:rFonts w:asciiTheme="majorBidi" w:hAnsiTheme="majorBidi" w:cstheme="majorBidi"/>
          <w:iCs/>
          <w:sz w:val="24"/>
          <w:szCs w:val="24"/>
        </w:rPr>
        <w:t>Vilniaus apygardos teismo 2023 m. balandžio 6 d. nutartį palikti nepakeistą</w:t>
      </w:r>
      <w:r w:rsidR="00A80C8A" w:rsidRPr="00CE6231">
        <w:rPr>
          <w:rFonts w:asciiTheme="majorBidi" w:hAnsiTheme="majorBidi" w:cstheme="majorBidi"/>
          <w:sz w:val="24"/>
          <w:szCs w:val="24"/>
        </w:rPr>
        <w:t>. Atsiliepime nurodomi šie argumentai:</w:t>
      </w:r>
    </w:p>
    <w:p w14:paraId="34FBD090" w14:textId="613D0F60" w:rsidR="003700A9" w:rsidRPr="00CE6231" w:rsidRDefault="003700A9" w:rsidP="00187561">
      <w:pPr>
        <w:pStyle w:val="ListParagraph"/>
        <w:numPr>
          <w:ilvl w:val="1"/>
          <w:numId w:val="3"/>
        </w:numPr>
        <w:spacing w:after="120" w:line="240" w:lineRule="auto"/>
        <w:ind w:left="788" w:hanging="431"/>
        <w:contextualSpacing w:val="0"/>
        <w:jc w:val="both"/>
        <w:rPr>
          <w:rFonts w:asciiTheme="majorBidi" w:hAnsiTheme="majorBidi" w:cstheme="majorBidi"/>
          <w:iCs/>
          <w:sz w:val="24"/>
          <w:szCs w:val="24"/>
        </w:rPr>
      </w:pPr>
      <w:r w:rsidRPr="00CE6231">
        <w:rPr>
          <w:rFonts w:asciiTheme="majorBidi" w:hAnsiTheme="majorBidi" w:cstheme="majorBidi"/>
          <w:iCs/>
          <w:sz w:val="24"/>
          <w:szCs w:val="24"/>
        </w:rPr>
        <w:t xml:space="preserve">Lietuvos Aukščiausiasis Teismas 2017 m. gruodžio 19 d. nutartyje civilinėje byloje Nr. 3K-7-315-421/2017 išaiškino, kad </w:t>
      </w:r>
      <w:r w:rsidR="005E5EE2">
        <w:rPr>
          <w:rFonts w:asciiTheme="majorBidi" w:hAnsiTheme="majorBidi" w:cstheme="majorBidi"/>
          <w:iCs/>
          <w:sz w:val="24"/>
          <w:szCs w:val="24"/>
        </w:rPr>
        <w:t xml:space="preserve">išieškojimas iš </w:t>
      </w:r>
      <w:r w:rsidRPr="00CE6231">
        <w:rPr>
          <w:rFonts w:asciiTheme="majorBidi" w:hAnsiTheme="majorBidi" w:cstheme="majorBidi"/>
          <w:iCs/>
          <w:sz w:val="24"/>
          <w:szCs w:val="24"/>
        </w:rPr>
        <w:t>skolininkui į laisvės atėmimo įstaigoje esančią sąskaitą kitų asmenų pervedam</w:t>
      </w:r>
      <w:r w:rsidR="005E5EE2">
        <w:rPr>
          <w:rFonts w:asciiTheme="majorBidi" w:hAnsiTheme="majorBidi" w:cstheme="majorBidi"/>
          <w:iCs/>
          <w:sz w:val="24"/>
          <w:szCs w:val="24"/>
        </w:rPr>
        <w:t>ų</w:t>
      </w:r>
      <w:r w:rsidRPr="00CE6231">
        <w:rPr>
          <w:rFonts w:asciiTheme="majorBidi" w:hAnsiTheme="majorBidi" w:cstheme="majorBidi"/>
          <w:iCs/>
          <w:sz w:val="24"/>
          <w:szCs w:val="24"/>
        </w:rPr>
        <w:t xml:space="preserve"> lėš</w:t>
      </w:r>
      <w:r w:rsidR="005E5EE2">
        <w:rPr>
          <w:rFonts w:asciiTheme="majorBidi" w:hAnsiTheme="majorBidi" w:cstheme="majorBidi"/>
          <w:iCs/>
          <w:sz w:val="24"/>
          <w:szCs w:val="24"/>
        </w:rPr>
        <w:t>ų</w:t>
      </w:r>
      <w:r w:rsidRPr="00CE6231">
        <w:rPr>
          <w:rFonts w:asciiTheme="majorBidi" w:hAnsiTheme="majorBidi" w:cstheme="majorBidi"/>
          <w:iCs/>
          <w:sz w:val="24"/>
          <w:szCs w:val="24"/>
        </w:rPr>
        <w:t xml:space="preserve"> vykdom</w:t>
      </w:r>
      <w:r w:rsidR="005E5EE2">
        <w:rPr>
          <w:rFonts w:asciiTheme="majorBidi" w:hAnsiTheme="majorBidi" w:cstheme="majorBidi"/>
          <w:iCs/>
          <w:sz w:val="24"/>
          <w:szCs w:val="24"/>
        </w:rPr>
        <w:t>as</w:t>
      </w:r>
      <w:r w:rsidRPr="00CE6231">
        <w:rPr>
          <w:rFonts w:asciiTheme="majorBidi" w:hAnsiTheme="majorBidi" w:cstheme="majorBidi"/>
          <w:iCs/>
          <w:sz w:val="24"/>
          <w:szCs w:val="24"/>
        </w:rPr>
        <w:t xml:space="preserve"> taik</w:t>
      </w:r>
      <w:r w:rsidR="005E5EE2">
        <w:rPr>
          <w:rFonts w:asciiTheme="majorBidi" w:hAnsiTheme="majorBidi" w:cstheme="majorBidi"/>
          <w:iCs/>
          <w:sz w:val="24"/>
          <w:szCs w:val="24"/>
        </w:rPr>
        <w:t>ant</w:t>
      </w:r>
      <w:r w:rsidRPr="00CE6231">
        <w:rPr>
          <w:rFonts w:asciiTheme="majorBidi" w:hAnsiTheme="majorBidi" w:cstheme="majorBidi"/>
          <w:iCs/>
          <w:sz w:val="24"/>
          <w:szCs w:val="24"/>
        </w:rPr>
        <w:t xml:space="preserve"> išieškojimą iš skolininko darbo užmokesčio ir kitų pajamų reglamentuojanči</w:t>
      </w:r>
      <w:r w:rsidR="005E5EE2">
        <w:rPr>
          <w:rFonts w:asciiTheme="majorBidi" w:hAnsiTheme="majorBidi" w:cstheme="majorBidi"/>
          <w:iCs/>
          <w:sz w:val="24"/>
          <w:szCs w:val="24"/>
        </w:rPr>
        <w:t>a</w:t>
      </w:r>
      <w:r w:rsidRPr="00CE6231">
        <w:rPr>
          <w:rFonts w:asciiTheme="majorBidi" w:hAnsiTheme="majorBidi" w:cstheme="majorBidi"/>
          <w:iCs/>
          <w:sz w:val="24"/>
          <w:szCs w:val="24"/>
        </w:rPr>
        <w:t>s CPK LI skyriaus norm</w:t>
      </w:r>
      <w:r w:rsidR="005E5EE2">
        <w:rPr>
          <w:rFonts w:asciiTheme="majorBidi" w:hAnsiTheme="majorBidi" w:cstheme="majorBidi"/>
          <w:iCs/>
          <w:sz w:val="24"/>
          <w:szCs w:val="24"/>
        </w:rPr>
        <w:t>a</w:t>
      </w:r>
      <w:r w:rsidRPr="00CE6231">
        <w:rPr>
          <w:rFonts w:asciiTheme="majorBidi" w:hAnsiTheme="majorBidi" w:cstheme="majorBidi"/>
          <w:iCs/>
          <w:sz w:val="24"/>
          <w:szCs w:val="24"/>
        </w:rPr>
        <w:t>s, įskaitant CPK 736 straipsnio nuostatas, nes</w:t>
      </w:r>
      <w:r w:rsidR="005E5EE2">
        <w:rPr>
          <w:rFonts w:asciiTheme="majorBidi" w:hAnsiTheme="majorBidi" w:cstheme="majorBidi"/>
          <w:iCs/>
          <w:sz w:val="24"/>
          <w:szCs w:val="24"/>
        </w:rPr>
        <w:t xml:space="preserve"> kitų asmenų į skolininko sąskaitą laisvės atėmimo įstaigoje pervedamos lėšos nepateko į </w:t>
      </w:r>
      <w:r w:rsidRPr="00CE6231">
        <w:rPr>
          <w:rFonts w:asciiTheme="majorBidi" w:hAnsiTheme="majorBidi" w:cstheme="majorBidi"/>
          <w:iCs/>
          <w:sz w:val="24"/>
          <w:szCs w:val="24"/>
        </w:rPr>
        <w:t xml:space="preserve">pajamų, iš kurių išieškojimas negalimas, </w:t>
      </w:r>
      <w:r w:rsidRPr="005E5EE2">
        <w:rPr>
          <w:rFonts w:asciiTheme="majorBidi" w:hAnsiTheme="majorBidi" w:cstheme="majorBidi"/>
          <w:iCs/>
          <w:sz w:val="24"/>
          <w:szCs w:val="24"/>
        </w:rPr>
        <w:t>sąraš</w:t>
      </w:r>
      <w:r w:rsidR="005E5EE2">
        <w:rPr>
          <w:rFonts w:asciiTheme="majorBidi" w:hAnsiTheme="majorBidi" w:cstheme="majorBidi"/>
          <w:iCs/>
          <w:sz w:val="24"/>
          <w:szCs w:val="24"/>
        </w:rPr>
        <w:t xml:space="preserve">ą, numatytą </w:t>
      </w:r>
      <w:r w:rsidRPr="005E5EE2">
        <w:rPr>
          <w:rFonts w:asciiTheme="majorBidi" w:hAnsiTheme="majorBidi" w:cstheme="majorBidi"/>
          <w:iCs/>
          <w:sz w:val="24"/>
          <w:szCs w:val="24"/>
        </w:rPr>
        <w:t>CPK 739 straipsn</w:t>
      </w:r>
      <w:r w:rsidR="005E5EE2">
        <w:rPr>
          <w:rFonts w:asciiTheme="majorBidi" w:hAnsiTheme="majorBidi" w:cstheme="majorBidi"/>
          <w:iCs/>
          <w:sz w:val="24"/>
          <w:szCs w:val="24"/>
        </w:rPr>
        <w:t>yje</w:t>
      </w:r>
      <w:r w:rsidR="00CE35EC">
        <w:rPr>
          <w:rFonts w:asciiTheme="majorBidi" w:hAnsiTheme="majorBidi" w:cstheme="majorBidi"/>
          <w:iCs/>
          <w:sz w:val="24"/>
          <w:szCs w:val="24"/>
        </w:rPr>
        <w:t>.</w:t>
      </w:r>
      <w:r w:rsidRPr="005E5EE2">
        <w:rPr>
          <w:rFonts w:asciiTheme="majorBidi" w:hAnsiTheme="majorBidi" w:cstheme="majorBidi"/>
          <w:iCs/>
          <w:sz w:val="24"/>
          <w:szCs w:val="24"/>
        </w:rPr>
        <w:t xml:space="preserve"> </w:t>
      </w:r>
      <w:r w:rsidRPr="00CE6231">
        <w:rPr>
          <w:rFonts w:asciiTheme="majorBidi" w:hAnsiTheme="majorBidi" w:cstheme="majorBidi"/>
          <w:iCs/>
          <w:sz w:val="24"/>
          <w:szCs w:val="24"/>
        </w:rPr>
        <w:t>Tačiau 2018 m. spalio 1 d. įsigaliojus CPK 739 straipsnio 9</w:t>
      </w:r>
      <w:r w:rsidR="00243755">
        <w:rPr>
          <w:rFonts w:asciiTheme="majorBidi" w:hAnsiTheme="majorBidi" w:cstheme="majorBidi"/>
          <w:iCs/>
          <w:sz w:val="24"/>
          <w:szCs w:val="24"/>
        </w:rPr>
        <w:t> </w:t>
      </w:r>
      <w:r w:rsidRPr="00CE6231">
        <w:rPr>
          <w:rFonts w:asciiTheme="majorBidi" w:hAnsiTheme="majorBidi" w:cstheme="majorBidi"/>
          <w:iCs/>
          <w:sz w:val="24"/>
          <w:szCs w:val="24"/>
        </w:rPr>
        <w:t>dalyje nu</w:t>
      </w:r>
      <w:r w:rsidR="00243755">
        <w:rPr>
          <w:rFonts w:asciiTheme="majorBidi" w:hAnsiTheme="majorBidi" w:cstheme="majorBidi"/>
          <w:iCs/>
          <w:sz w:val="24"/>
          <w:szCs w:val="24"/>
        </w:rPr>
        <w:t>st</w:t>
      </w:r>
      <w:r w:rsidRPr="00CE6231">
        <w:rPr>
          <w:rFonts w:asciiTheme="majorBidi" w:hAnsiTheme="majorBidi" w:cstheme="majorBidi"/>
          <w:iCs/>
          <w:sz w:val="24"/>
          <w:szCs w:val="24"/>
        </w:rPr>
        <w:t xml:space="preserve">atytam papildymui, kad negalima </w:t>
      </w:r>
      <w:r w:rsidR="003D646B">
        <w:rPr>
          <w:rFonts w:asciiTheme="majorBidi" w:hAnsiTheme="majorBidi" w:cstheme="majorBidi"/>
          <w:iCs/>
          <w:sz w:val="24"/>
          <w:szCs w:val="24"/>
        </w:rPr>
        <w:t>nu</w:t>
      </w:r>
      <w:r w:rsidRPr="00CE6231">
        <w:rPr>
          <w:rFonts w:asciiTheme="majorBidi" w:hAnsiTheme="majorBidi" w:cstheme="majorBidi"/>
          <w:iCs/>
          <w:sz w:val="24"/>
          <w:szCs w:val="24"/>
        </w:rPr>
        <w:t>kreipti išieškojim</w:t>
      </w:r>
      <w:r w:rsidR="00243755">
        <w:rPr>
          <w:rFonts w:asciiTheme="majorBidi" w:hAnsiTheme="majorBidi" w:cstheme="majorBidi"/>
          <w:iCs/>
          <w:sz w:val="24"/>
          <w:szCs w:val="24"/>
        </w:rPr>
        <w:t>o</w:t>
      </w:r>
      <w:r w:rsidRPr="00CE6231">
        <w:rPr>
          <w:rFonts w:asciiTheme="majorBidi" w:hAnsiTheme="majorBidi" w:cstheme="majorBidi"/>
          <w:iCs/>
          <w:sz w:val="24"/>
          <w:szCs w:val="24"/>
        </w:rPr>
        <w:t xml:space="preserve"> į laisvės atėmimo vietos įstaigoje atidarytoje nuteistojo asmeninėje sąskaitoje esančias lėšas, neviršijančias pusės Lietuvos Respublikos bausmių vykdymo kodekso </w:t>
      </w:r>
      <w:r w:rsidR="003D646B">
        <w:rPr>
          <w:rFonts w:asciiTheme="majorBidi" w:hAnsiTheme="majorBidi" w:cstheme="majorBidi"/>
          <w:iCs/>
          <w:sz w:val="24"/>
          <w:szCs w:val="24"/>
        </w:rPr>
        <w:t xml:space="preserve">(toliau – BVK) </w:t>
      </w:r>
      <w:r w:rsidRPr="00CE6231">
        <w:rPr>
          <w:rFonts w:asciiTheme="majorBidi" w:hAnsiTheme="majorBidi" w:cstheme="majorBidi"/>
          <w:iCs/>
          <w:sz w:val="24"/>
          <w:szCs w:val="24"/>
        </w:rPr>
        <w:t>92 straipsnio 2 dalyje nustatytų dydžių, į laisvės atėmimo vietos įstaigoje atidarytą sąskaitą kitų asmenų skolininkui pervedamos lėšos traktuojamos ne kaip kitos pajamos, iš kurių išieškojimą reglamentuoja CPK 733</w:t>
      </w:r>
      <w:r w:rsidR="00243755">
        <w:rPr>
          <w:rFonts w:asciiTheme="majorBidi" w:hAnsiTheme="majorBidi" w:cstheme="majorBidi"/>
          <w:iCs/>
          <w:sz w:val="24"/>
          <w:szCs w:val="24"/>
        </w:rPr>
        <w:t>–</w:t>
      </w:r>
      <w:r w:rsidRPr="00CE6231">
        <w:rPr>
          <w:rFonts w:asciiTheme="majorBidi" w:hAnsiTheme="majorBidi" w:cstheme="majorBidi"/>
          <w:iCs/>
          <w:sz w:val="24"/>
          <w:szCs w:val="24"/>
        </w:rPr>
        <w:t>743</w:t>
      </w:r>
      <w:r w:rsidR="00243755">
        <w:rPr>
          <w:rFonts w:asciiTheme="majorBidi" w:hAnsiTheme="majorBidi" w:cstheme="majorBidi"/>
          <w:iCs/>
          <w:sz w:val="24"/>
          <w:szCs w:val="24"/>
        </w:rPr>
        <w:t> </w:t>
      </w:r>
      <w:r w:rsidRPr="00CE6231">
        <w:rPr>
          <w:rFonts w:asciiTheme="majorBidi" w:hAnsiTheme="majorBidi" w:cstheme="majorBidi"/>
          <w:iCs/>
          <w:sz w:val="24"/>
          <w:szCs w:val="24"/>
        </w:rPr>
        <w:t xml:space="preserve">straipsnio normos bei taikomas CPK 736 straipsnyje nustatytas išskaitų ribojimas, o kaip lėšos, į kurias išieškojimas negali būti nukreiptas, jeigu sąskaitoje esančios lėšos neviršija pusės </w:t>
      </w:r>
      <w:r w:rsidR="00243755">
        <w:rPr>
          <w:rFonts w:asciiTheme="majorBidi" w:hAnsiTheme="majorBidi" w:cstheme="majorBidi"/>
          <w:iCs/>
          <w:sz w:val="24"/>
          <w:szCs w:val="24"/>
        </w:rPr>
        <w:t>B</w:t>
      </w:r>
      <w:r w:rsidR="003D646B">
        <w:rPr>
          <w:rFonts w:asciiTheme="majorBidi" w:hAnsiTheme="majorBidi" w:cstheme="majorBidi"/>
          <w:iCs/>
          <w:sz w:val="24"/>
          <w:szCs w:val="24"/>
        </w:rPr>
        <w:t>VK</w:t>
      </w:r>
      <w:r w:rsidRPr="00CE6231">
        <w:rPr>
          <w:rFonts w:asciiTheme="majorBidi" w:hAnsiTheme="majorBidi" w:cstheme="majorBidi"/>
          <w:iCs/>
          <w:sz w:val="24"/>
          <w:szCs w:val="24"/>
        </w:rPr>
        <w:t xml:space="preserve"> 92 straipsnio 2 dalyje nustatytų dydžių. Dėl to Lietuvos Aukščiausiojo Teismo 2017 m. gruodžio 19 d. nutarties civilinėje byloje Nr. 3K-7-315-421/2017 išaiškinimas tapo neaktualus.</w:t>
      </w:r>
      <w:r w:rsidR="00175145" w:rsidRPr="00CE6231">
        <w:rPr>
          <w:rFonts w:asciiTheme="majorBidi" w:hAnsiTheme="majorBidi" w:cstheme="majorBidi"/>
          <w:iCs/>
          <w:sz w:val="24"/>
          <w:szCs w:val="24"/>
        </w:rPr>
        <w:t xml:space="preserve"> </w:t>
      </w:r>
      <w:r w:rsidR="003D646B">
        <w:rPr>
          <w:rFonts w:asciiTheme="majorBidi" w:hAnsiTheme="majorBidi" w:cstheme="majorBidi"/>
          <w:iCs/>
          <w:sz w:val="24"/>
          <w:szCs w:val="24"/>
        </w:rPr>
        <w:t>Nurašant l</w:t>
      </w:r>
      <w:r w:rsidRPr="00CE6231">
        <w:rPr>
          <w:rFonts w:asciiTheme="majorBidi" w:hAnsiTheme="majorBidi" w:cstheme="majorBidi"/>
          <w:iCs/>
          <w:sz w:val="24"/>
          <w:szCs w:val="24"/>
        </w:rPr>
        <w:t>ėš</w:t>
      </w:r>
      <w:r w:rsidR="003D646B">
        <w:rPr>
          <w:rFonts w:asciiTheme="majorBidi" w:hAnsiTheme="majorBidi" w:cstheme="majorBidi"/>
          <w:iCs/>
          <w:sz w:val="24"/>
          <w:szCs w:val="24"/>
        </w:rPr>
        <w:t>as</w:t>
      </w:r>
      <w:r w:rsidRPr="00CE6231">
        <w:rPr>
          <w:rFonts w:asciiTheme="majorBidi" w:hAnsiTheme="majorBidi" w:cstheme="majorBidi"/>
          <w:iCs/>
          <w:sz w:val="24"/>
          <w:szCs w:val="24"/>
        </w:rPr>
        <w:t xml:space="preserve"> galioj</w:t>
      </w:r>
      <w:r w:rsidR="00175145" w:rsidRPr="00CE6231">
        <w:rPr>
          <w:rFonts w:asciiTheme="majorBidi" w:hAnsiTheme="majorBidi" w:cstheme="majorBidi"/>
          <w:iCs/>
          <w:sz w:val="24"/>
          <w:szCs w:val="24"/>
        </w:rPr>
        <w:t xml:space="preserve">o </w:t>
      </w:r>
      <w:r w:rsidRPr="00CE6231">
        <w:rPr>
          <w:rFonts w:asciiTheme="majorBidi" w:hAnsiTheme="majorBidi" w:cstheme="majorBidi"/>
          <w:iCs/>
          <w:sz w:val="24"/>
          <w:szCs w:val="24"/>
        </w:rPr>
        <w:t>CPK 739 str</w:t>
      </w:r>
      <w:r w:rsidR="00175145" w:rsidRPr="00CE6231">
        <w:rPr>
          <w:rFonts w:asciiTheme="majorBidi" w:hAnsiTheme="majorBidi" w:cstheme="majorBidi"/>
          <w:iCs/>
          <w:sz w:val="24"/>
          <w:szCs w:val="24"/>
        </w:rPr>
        <w:t>aipsnio</w:t>
      </w:r>
      <w:r w:rsidRPr="00CE6231">
        <w:rPr>
          <w:rFonts w:asciiTheme="majorBidi" w:hAnsiTheme="majorBidi" w:cstheme="majorBidi"/>
          <w:iCs/>
          <w:sz w:val="24"/>
          <w:szCs w:val="24"/>
        </w:rPr>
        <w:t xml:space="preserve"> 9 d</w:t>
      </w:r>
      <w:r w:rsidR="00175145" w:rsidRPr="00CE6231">
        <w:rPr>
          <w:rFonts w:asciiTheme="majorBidi" w:hAnsiTheme="majorBidi" w:cstheme="majorBidi"/>
          <w:iCs/>
          <w:sz w:val="24"/>
          <w:szCs w:val="24"/>
        </w:rPr>
        <w:t>alies nuostata, o d</w:t>
      </w:r>
      <w:r w:rsidRPr="00CE6231">
        <w:rPr>
          <w:rFonts w:asciiTheme="majorBidi" w:hAnsiTheme="majorBidi" w:cstheme="majorBidi"/>
          <w:iCs/>
          <w:sz w:val="24"/>
          <w:szCs w:val="24"/>
        </w:rPr>
        <w:t xml:space="preserve">idžiausias šešių bazinių socialinių išmokų dydis pinigų nurašymo metu </w:t>
      </w:r>
      <w:r w:rsidR="00175145" w:rsidRPr="00CE6231">
        <w:rPr>
          <w:rFonts w:asciiTheme="majorBidi" w:hAnsiTheme="majorBidi" w:cstheme="majorBidi"/>
          <w:iCs/>
          <w:sz w:val="24"/>
          <w:szCs w:val="24"/>
        </w:rPr>
        <w:t xml:space="preserve">buvo </w:t>
      </w:r>
      <w:r w:rsidRPr="00CE6231">
        <w:rPr>
          <w:rFonts w:asciiTheme="majorBidi" w:hAnsiTheme="majorBidi" w:cstheme="majorBidi"/>
          <w:iCs/>
          <w:sz w:val="24"/>
          <w:szCs w:val="24"/>
        </w:rPr>
        <w:t>276</w:t>
      </w:r>
      <w:r w:rsidR="003D646B">
        <w:rPr>
          <w:rFonts w:asciiTheme="majorBidi" w:hAnsiTheme="majorBidi" w:cstheme="majorBidi"/>
          <w:iCs/>
          <w:sz w:val="24"/>
          <w:szCs w:val="24"/>
        </w:rPr>
        <w:t> </w:t>
      </w:r>
      <w:proofErr w:type="spellStart"/>
      <w:r w:rsidRPr="00CE6231">
        <w:rPr>
          <w:rFonts w:asciiTheme="majorBidi" w:hAnsiTheme="majorBidi" w:cstheme="majorBidi"/>
          <w:iCs/>
          <w:sz w:val="24"/>
          <w:szCs w:val="24"/>
        </w:rPr>
        <w:t>Eur</w:t>
      </w:r>
      <w:proofErr w:type="spellEnd"/>
      <w:r w:rsidRPr="00CE6231">
        <w:rPr>
          <w:rFonts w:asciiTheme="majorBidi" w:hAnsiTheme="majorBidi" w:cstheme="majorBidi"/>
          <w:iCs/>
          <w:sz w:val="24"/>
          <w:szCs w:val="24"/>
        </w:rPr>
        <w:t>.</w:t>
      </w:r>
      <w:r w:rsidR="00175145" w:rsidRPr="00CE6231">
        <w:rPr>
          <w:rFonts w:asciiTheme="majorBidi" w:hAnsiTheme="majorBidi" w:cstheme="majorBidi"/>
          <w:iCs/>
          <w:sz w:val="24"/>
          <w:szCs w:val="24"/>
        </w:rPr>
        <w:t xml:space="preserve"> </w:t>
      </w:r>
      <w:r w:rsidRPr="00CE6231">
        <w:rPr>
          <w:rFonts w:asciiTheme="majorBidi" w:hAnsiTheme="majorBidi" w:cstheme="majorBidi"/>
          <w:iCs/>
          <w:sz w:val="24"/>
          <w:szCs w:val="24"/>
        </w:rPr>
        <w:t xml:space="preserve">Skolininkas 2022 m. birželio mėn. </w:t>
      </w:r>
      <w:r w:rsidR="00243755">
        <w:rPr>
          <w:rFonts w:asciiTheme="majorBidi" w:hAnsiTheme="majorBidi" w:cstheme="majorBidi"/>
          <w:iCs/>
          <w:sz w:val="24"/>
          <w:szCs w:val="24"/>
        </w:rPr>
        <w:t>iš</w:t>
      </w:r>
      <w:r w:rsidRPr="00CE6231">
        <w:rPr>
          <w:rFonts w:asciiTheme="majorBidi" w:hAnsiTheme="majorBidi" w:cstheme="majorBidi"/>
          <w:iCs/>
          <w:sz w:val="24"/>
          <w:szCs w:val="24"/>
        </w:rPr>
        <w:t xml:space="preserve"> sąskaitos </w:t>
      </w:r>
      <w:r w:rsidR="00243755">
        <w:rPr>
          <w:rFonts w:asciiTheme="majorBidi" w:hAnsiTheme="majorBidi" w:cstheme="majorBidi"/>
          <w:iCs/>
          <w:sz w:val="24"/>
          <w:szCs w:val="24"/>
        </w:rPr>
        <w:t>pa</w:t>
      </w:r>
      <w:r w:rsidRPr="00CE6231">
        <w:rPr>
          <w:rFonts w:asciiTheme="majorBidi" w:hAnsiTheme="majorBidi" w:cstheme="majorBidi"/>
          <w:iCs/>
          <w:sz w:val="24"/>
          <w:szCs w:val="24"/>
        </w:rPr>
        <w:t>siėmė ar kiti</w:t>
      </w:r>
      <w:r w:rsidR="00175145" w:rsidRPr="00CE6231">
        <w:rPr>
          <w:rFonts w:asciiTheme="majorBidi" w:hAnsiTheme="majorBidi" w:cstheme="majorBidi"/>
          <w:iCs/>
          <w:sz w:val="24"/>
          <w:szCs w:val="24"/>
        </w:rPr>
        <w:t xml:space="preserve">ems asmenims pervedė 666,91 </w:t>
      </w:r>
      <w:proofErr w:type="spellStart"/>
      <w:r w:rsidR="00175145" w:rsidRPr="00CE6231">
        <w:rPr>
          <w:rFonts w:asciiTheme="majorBidi" w:hAnsiTheme="majorBidi" w:cstheme="majorBidi"/>
          <w:iCs/>
          <w:sz w:val="24"/>
          <w:szCs w:val="24"/>
        </w:rPr>
        <w:t>Eur</w:t>
      </w:r>
      <w:proofErr w:type="spellEnd"/>
      <w:r w:rsidR="00175145" w:rsidRPr="00CE6231">
        <w:rPr>
          <w:rFonts w:asciiTheme="majorBidi" w:hAnsiTheme="majorBidi" w:cstheme="majorBidi"/>
          <w:iCs/>
          <w:sz w:val="24"/>
          <w:szCs w:val="24"/>
        </w:rPr>
        <w:t xml:space="preserve">, o tai </w:t>
      </w:r>
      <w:r w:rsidRPr="00CE6231">
        <w:rPr>
          <w:rFonts w:asciiTheme="majorBidi" w:hAnsiTheme="majorBidi" w:cstheme="majorBidi"/>
          <w:iCs/>
          <w:sz w:val="24"/>
          <w:szCs w:val="24"/>
        </w:rPr>
        <w:t xml:space="preserve">viršijo maksimalią sumą, į kurią negalima </w:t>
      </w:r>
      <w:r w:rsidR="003D646B">
        <w:rPr>
          <w:rFonts w:asciiTheme="majorBidi" w:hAnsiTheme="majorBidi" w:cstheme="majorBidi"/>
          <w:iCs/>
          <w:sz w:val="24"/>
          <w:szCs w:val="24"/>
        </w:rPr>
        <w:t>nu</w:t>
      </w:r>
      <w:r w:rsidRPr="00CE6231">
        <w:rPr>
          <w:rFonts w:asciiTheme="majorBidi" w:hAnsiTheme="majorBidi" w:cstheme="majorBidi"/>
          <w:iCs/>
          <w:sz w:val="24"/>
          <w:szCs w:val="24"/>
        </w:rPr>
        <w:t>kreipti išieškojim</w:t>
      </w:r>
      <w:r w:rsidR="00243755">
        <w:rPr>
          <w:rFonts w:asciiTheme="majorBidi" w:hAnsiTheme="majorBidi" w:cstheme="majorBidi"/>
          <w:iCs/>
          <w:sz w:val="24"/>
          <w:szCs w:val="24"/>
        </w:rPr>
        <w:t>o</w:t>
      </w:r>
      <w:r w:rsidRPr="00CE6231">
        <w:rPr>
          <w:rFonts w:asciiTheme="majorBidi" w:hAnsiTheme="majorBidi" w:cstheme="majorBidi"/>
          <w:iCs/>
          <w:sz w:val="24"/>
          <w:szCs w:val="24"/>
        </w:rPr>
        <w:t xml:space="preserve"> iš skolininkui priklausančios sąskaitos laisvės atėmimo vietų įstaigoje</w:t>
      </w:r>
      <w:r w:rsidR="00175145" w:rsidRPr="00CE6231">
        <w:rPr>
          <w:rFonts w:asciiTheme="majorBidi" w:hAnsiTheme="majorBidi" w:cstheme="majorBidi"/>
          <w:iCs/>
          <w:sz w:val="24"/>
          <w:szCs w:val="24"/>
        </w:rPr>
        <w:t xml:space="preserve">. Dėl to </w:t>
      </w:r>
      <w:r w:rsidRPr="00CE6231">
        <w:rPr>
          <w:rFonts w:asciiTheme="majorBidi" w:hAnsiTheme="majorBidi" w:cstheme="majorBidi"/>
          <w:iCs/>
          <w:sz w:val="24"/>
          <w:szCs w:val="24"/>
        </w:rPr>
        <w:t>CPK 739</w:t>
      </w:r>
      <w:r w:rsidR="00243755">
        <w:rPr>
          <w:rFonts w:asciiTheme="majorBidi" w:hAnsiTheme="majorBidi" w:cstheme="majorBidi"/>
          <w:iCs/>
          <w:sz w:val="24"/>
          <w:szCs w:val="24"/>
        </w:rPr>
        <w:t> </w:t>
      </w:r>
      <w:r w:rsidRPr="00CE6231">
        <w:rPr>
          <w:rFonts w:asciiTheme="majorBidi" w:hAnsiTheme="majorBidi" w:cstheme="majorBidi"/>
          <w:iCs/>
          <w:sz w:val="24"/>
          <w:szCs w:val="24"/>
        </w:rPr>
        <w:t>str</w:t>
      </w:r>
      <w:r w:rsidR="00175145" w:rsidRPr="00CE6231">
        <w:rPr>
          <w:rFonts w:asciiTheme="majorBidi" w:hAnsiTheme="majorBidi" w:cstheme="majorBidi"/>
          <w:iCs/>
          <w:sz w:val="24"/>
          <w:szCs w:val="24"/>
        </w:rPr>
        <w:t>aipsnio</w:t>
      </w:r>
      <w:r w:rsidRPr="00CE6231">
        <w:rPr>
          <w:rFonts w:asciiTheme="majorBidi" w:hAnsiTheme="majorBidi" w:cstheme="majorBidi"/>
          <w:iCs/>
          <w:sz w:val="24"/>
          <w:szCs w:val="24"/>
        </w:rPr>
        <w:t xml:space="preserve"> 9 d</w:t>
      </w:r>
      <w:r w:rsidR="00175145" w:rsidRPr="00CE6231">
        <w:rPr>
          <w:rFonts w:asciiTheme="majorBidi" w:hAnsiTheme="majorBidi" w:cstheme="majorBidi"/>
          <w:iCs/>
          <w:sz w:val="24"/>
          <w:szCs w:val="24"/>
        </w:rPr>
        <w:t xml:space="preserve">alyje </w:t>
      </w:r>
      <w:r w:rsidRPr="00CE6231">
        <w:rPr>
          <w:rFonts w:asciiTheme="majorBidi" w:hAnsiTheme="majorBidi" w:cstheme="majorBidi"/>
          <w:iCs/>
          <w:sz w:val="24"/>
          <w:szCs w:val="24"/>
        </w:rPr>
        <w:t>nustatytas ribojimas nebuvo pažeistas</w:t>
      </w:r>
      <w:r w:rsidR="00175145" w:rsidRPr="00CE6231">
        <w:rPr>
          <w:rFonts w:asciiTheme="majorBidi" w:hAnsiTheme="majorBidi" w:cstheme="majorBidi"/>
          <w:iCs/>
          <w:sz w:val="24"/>
          <w:szCs w:val="24"/>
        </w:rPr>
        <w:t>.</w:t>
      </w:r>
    </w:p>
    <w:p w14:paraId="1F2C3249" w14:textId="23406D5D" w:rsidR="00123EE2" w:rsidRPr="00CE6231" w:rsidRDefault="00175145" w:rsidP="003700A9">
      <w:pPr>
        <w:pStyle w:val="ListParagraph"/>
        <w:numPr>
          <w:ilvl w:val="1"/>
          <w:numId w:val="3"/>
        </w:numPr>
        <w:spacing w:after="120" w:line="240" w:lineRule="auto"/>
        <w:ind w:left="788" w:hanging="431"/>
        <w:contextualSpacing w:val="0"/>
        <w:jc w:val="both"/>
        <w:rPr>
          <w:rFonts w:asciiTheme="majorBidi" w:hAnsiTheme="majorBidi" w:cstheme="majorBidi"/>
          <w:iCs/>
          <w:sz w:val="24"/>
          <w:szCs w:val="24"/>
        </w:rPr>
      </w:pPr>
      <w:r w:rsidRPr="00CE6231">
        <w:rPr>
          <w:rFonts w:asciiTheme="majorBidi" w:hAnsiTheme="majorBidi" w:cstheme="majorBidi"/>
          <w:iCs/>
          <w:sz w:val="24"/>
          <w:szCs w:val="24"/>
        </w:rPr>
        <w:t>Pareiškėjo</w:t>
      </w:r>
      <w:r w:rsidR="003700A9" w:rsidRPr="00CE6231">
        <w:rPr>
          <w:rFonts w:asciiTheme="majorBidi" w:hAnsiTheme="majorBidi" w:cstheme="majorBidi"/>
          <w:iCs/>
          <w:sz w:val="24"/>
          <w:szCs w:val="24"/>
        </w:rPr>
        <w:t xml:space="preserve"> minim</w:t>
      </w:r>
      <w:r w:rsidRPr="00CE6231">
        <w:rPr>
          <w:rFonts w:asciiTheme="majorBidi" w:hAnsiTheme="majorBidi" w:cstheme="majorBidi"/>
          <w:iCs/>
          <w:sz w:val="24"/>
          <w:szCs w:val="24"/>
        </w:rPr>
        <w:t>oje</w:t>
      </w:r>
      <w:r w:rsidR="003700A9" w:rsidRPr="00CE6231">
        <w:rPr>
          <w:rFonts w:asciiTheme="majorBidi" w:hAnsiTheme="majorBidi" w:cstheme="majorBidi"/>
          <w:iCs/>
          <w:sz w:val="24"/>
          <w:szCs w:val="24"/>
        </w:rPr>
        <w:t xml:space="preserve"> Vilniaus apygardos teismo 2018 m. spalio 25 d. nutart</w:t>
      </w:r>
      <w:r w:rsidRPr="00CE6231">
        <w:rPr>
          <w:rFonts w:asciiTheme="majorBidi" w:hAnsiTheme="majorBidi" w:cstheme="majorBidi"/>
          <w:iCs/>
          <w:sz w:val="24"/>
          <w:szCs w:val="24"/>
        </w:rPr>
        <w:t xml:space="preserve">yje </w:t>
      </w:r>
      <w:r w:rsidR="003700A9" w:rsidRPr="00CE6231">
        <w:rPr>
          <w:rFonts w:asciiTheme="majorBidi" w:hAnsiTheme="majorBidi" w:cstheme="majorBidi"/>
          <w:iCs/>
          <w:sz w:val="24"/>
          <w:szCs w:val="24"/>
        </w:rPr>
        <w:t xml:space="preserve">civilinėje byloje Nr. 2S-2760-392/2018 nutarta įpareigoti antstolę iš nurašytos 1366,70 </w:t>
      </w:r>
      <w:proofErr w:type="spellStart"/>
      <w:r w:rsidR="003700A9" w:rsidRPr="00CE6231">
        <w:rPr>
          <w:rFonts w:asciiTheme="majorBidi" w:hAnsiTheme="majorBidi" w:cstheme="majorBidi"/>
          <w:iCs/>
          <w:sz w:val="24"/>
          <w:szCs w:val="24"/>
        </w:rPr>
        <w:t>Eur</w:t>
      </w:r>
      <w:proofErr w:type="spellEnd"/>
      <w:r w:rsidR="003700A9" w:rsidRPr="00CE6231">
        <w:rPr>
          <w:rFonts w:asciiTheme="majorBidi" w:hAnsiTheme="majorBidi" w:cstheme="majorBidi"/>
          <w:iCs/>
          <w:sz w:val="24"/>
          <w:szCs w:val="24"/>
        </w:rPr>
        <w:t xml:space="preserve"> sumos, kuri skolininkui pervesta Lietuvos Respublikos teisingumo ministerijos pagal 2017 m. spalio 18</w:t>
      </w:r>
      <w:r w:rsidR="00243755">
        <w:rPr>
          <w:rFonts w:asciiTheme="majorBidi" w:hAnsiTheme="majorBidi" w:cstheme="majorBidi"/>
          <w:iCs/>
          <w:sz w:val="24"/>
          <w:szCs w:val="24"/>
        </w:rPr>
        <w:t> </w:t>
      </w:r>
      <w:r w:rsidR="003700A9" w:rsidRPr="00CE6231">
        <w:rPr>
          <w:rFonts w:asciiTheme="majorBidi" w:hAnsiTheme="majorBidi" w:cstheme="majorBidi"/>
          <w:iCs/>
          <w:sz w:val="24"/>
          <w:szCs w:val="24"/>
        </w:rPr>
        <w:t>d. nutartį administracinėje byloje Nr. A-5030-556/2017, vykdyti išieškojimą kaip iš kitų pajamų, vadovaujantis CPK 733</w:t>
      </w:r>
      <w:r w:rsidR="00243755">
        <w:rPr>
          <w:rFonts w:asciiTheme="majorBidi" w:hAnsiTheme="majorBidi" w:cstheme="majorBidi"/>
          <w:iCs/>
          <w:sz w:val="24"/>
          <w:szCs w:val="24"/>
        </w:rPr>
        <w:t>–</w:t>
      </w:r>
      <w:r w:rsidR="003700A9" w:rsidRPr="00CE6231">
        <w:rPr>
          <w:rFonts w:asciiTheme="majorBidi" w:hAnsiTheme="majorBidi" w:cstheme="majorBidi"/>
          <w:iCs/>
          <w:sz w:val="24"/>
          <w:szCs w:val="24"/>
        </w:rPr>
        <w:t>743 str</w:t>
      </w:r>
      <w:r w:rsidRPr="00CE6231">
        <w:rPr>
          <w:rFonts w:asciiTheme="majorBidi" w:hAnsiTheme="majorBidi" w:cstheme="majorBidi"/>
          <w:iCs/>
          <w:sz w:val="24"/>
          <w:szCs w:val="24"/>
        </w:rPr>
        <w:t>aipsni</w:t>
      </w:r>
      <w:r w:rsidR="00243755">
        <w:rPr>
          <w:rFonts w:asciiTheme="majorBidi" w:hAnsiTheme="majorBidi" w:cstheme="majorBidi"/>
          <w:iCs/>
          <w:sz w:val="24"/>
          <w:szCs w:val="24"/>
        </w:rPr>
        <w:t>ų</w:t>
      </w:r>
      <w:r w:rsidR="003700A9" w:rsidRPr="00CE6231">
        <w:rPr>
          <w:rFonts w:asciiTheme="majorBidi" w:hAnsiTheme="majorBidi" w:cstheme="majorBidi"/>
          <w:iCs/>
          <w:sz w:val="24"/>
          <w:szCs w:val="24"/>
        </w:rPr>
        <w:t xml:space="preserve"> normomis</w:t>
      </w:r>
      <w:r w:rsidR="00243755">
        <w:rPr>
          <w:rFonts w:asciiTheme="majorBidi" w:hAnsiTheme="majorBidi" w:cstheme="majorBidi"/>
          <w:iCs/>
          <w:sz w:val="24"/>
          <w:szCs w:val="24"/>
        </w:rPr>
        <w:t>,</w:t>
      </w:r>
      <w:r w:rsidR="003700A9" w:rsidRPr="00CE6231">
        <w:rPr>
          <w:rFonts w:asciiTheme="majorBidi" w:hAnsiTheme="majorBidi" w:cstheme="majorBidi"/>
          <w:iCs/>
          <w:sz w:val="24"/>
          <w:szCs w:val="24"/>
        </w:rPr>
        <w:t xml:space="preserve"> ir taikyti </w:t>
      </w:r>
      <w:r w:rsidRPr="00CE6231">
        <w:rPr>
          <w:rFonts w:asciiTheme="majorBidi" w:hAnsiTheme="majorBidi" w:cstheme="majorBidi"/>
          <w:iCs/>
          <w:sz w:val="24"/>
          <w:szCs w:val="24"/>
        </w:rPr>
        <w:t>C</w:t>
      </w:r>
      <w:r w:rsidR="003700A9" w:rsidRPr="00CE6231">
        <w:rPr>
          <w:rFonts w:asciiTheme="majorBidi" w:hAnsiTheme="majorBidi" w:cstheme="majorBidi"/>
          <w:iCs/>
          <w:sz w:val="24"/>
          <w:szCs w:val="24"/>
        </w:rPr>
        <w:t>PK 736 str</w:t>
      </w:r>
      <w:r w:rsidR="00243755">
        <w:rPr>
          <w:rFonts w:asciiTheme="majorBidi" w:hAnsiTheme="majorBidi" w:cstheme="majorBidi"/>
          <w:iCs/>
          <w:sz w:val="24"/>
          <w:szCs w:val="24"/>
        </w:rPr>
        <w:t>aipsnyje</w:t>
      </w:r>
      <w:r w:rsidR="003700A9" w:rsidRPr="00CE6231">
        <w:rPr>
          <w:rFonts w:asciiTheme="majorBidi" w:hAnsiTheme="majorBidi" w:cstheme="majorBidi"/>
          <w:iCs/>
          <w:sz w:val="24"/>
          <w:szCs w:val="24"/>
        </w:rPr>
        <w:t xml:space="preserve"> nustatytus išskaitų ribojimus</w:t>
      </w:r>
      <w:r w:rsidRPr="00CE6231">
        <w:rPr>
          <w:rFonts w:asciiTheme="majorBidi" w:hAnsiTheme="majorBidi" w:cstheme="majorBidi"/>
          <w:iCs/>
          <w:sz w:val="24"/>
          <w:szCs w:val="24"/>
        </w:rPr>
        <w:t xml:space="preserve">, tačiau ši nutartis </w:t>
      </w:r>
      <w:r w:rsidR="003700A9" w:rsidRPr="00CE6231">
        <w:rPr>
          <w:rFonts w:asciiTheme="majorBidi" w:hAnsiTheme="majorBidi" w:cstheme="majorBidi"/>
          <w:iCs/>
          <w:sz w:val="24"/>
          <w:szCs w:val="24"/>
        </w:rPr>
        <w:t>nebeaktuali, nors ir priimta vykdant išieškojimą iš to paties skolininko tose pačiose vykdomosiose bylose.</w:t>
      </w:r>
    </w:p>
    <w:p w14:paraId="28446341" w14:textId="3C4C7045" w:rsidR="00123EE2" w:rsidRPr="00CE6231" w:rsidRDefault="00123EE2">
      <w:pPr>
        <w:pStyle w:val="ListParagraph"/>
        <w:spacing w:after="120" w:line="240" w:lineRule="auto"/>
        <w:ind w:left="0" w:firstLine="720"/>
        <w:contextualSpacing w:val="0"/>
        <w:jc w:val="both"/>
        <w:rPr>
          <w:rFonts w:asciiTheme="majorBidi" w:hAnsiTheme="majorBidi" w:cstheme="majorBidi"/>
          <w:sz w:val="24"/>
          <w:szCs w:val="24"/>
        </w:rPr>
      </w:pPr>
    </w:p>
    <w:p w14:paraId="62A0872F" w14:textId="77777777" w:rsidR="00123EE2" w:rsidRPr="00CE6231" w:rsidRDefault="00A80C8A">
      <w:pPr>
        <w:shd w:val="clear" w:color="auto" w:fill="FFFFFF"/>
        <w:spacing w:after="120"/>
        <w:ind w:right="17" w:firstLine="720"/>
        <w:jc w:val="both"/>
        <w:rPr>
          <w:rFonts w:asciiTheme="majorBidi" w:hAnsiTheme="majorBidi" w:cstheme="majorBidi"/>
        </w:rPr>
      </w:pPr>
      <w:r w:rsidRPr="00CE6231">
        <w:rPr>
          <w:rFonts w:asciiTheme="majorBidi" w:hAnsiTheme="majorBidi" w:cstheme="majorBidi"/>
        </w:rPr>
        <w:t xml:space="preserve">Teisėjų kolegija </w:t>
      </w:r>
    </w:p>
    <w:p w14:paraId="436EF65B" w14:textId="3BE88503" w:rsidR="00123EE2" w:rsidRPr="00CE6231" w:rsidRDefault="00123EE2">
      <w:pPr>
        <w:pStyle w:val="ListParagraph"/>
        <w:shd w:val="clear" w:color="auto" w:fill="FFFFFF"/>
        <w:spacing w:after="120" w:line="240" w:lineRule="auto"/>
        <w:ind w:left="0" w:right="17" w:firstLine="720"/>
        <w:contextualSpacing w:val="0"/>
        <w:jc w:val="both"/>
        <w:rPr>
          <w:rFonts w:asciiTheme="majorBidi" w:hAnsiTheme="majorBidi" w:cstheme="majorBidi"/>
          <w:sz w:val="24"/>
          <w:szCs w:val="24"/>
        </w:rPr>
      </w:pPr>
    </w:p>
    <w:p w14:paraId="12EDEA90" w14:textId="77777777" w:rsidR="00123EE2" w:rsidRPr="00CE6231" w:rsidRDefault="00A80C8A">
      <w:pPr>
        <w:spacing w:after="120"/>
        <w:rPr>
          <w:rFonts w:asciiTheme="majorBidi" w:hAnsiTheme="majorBidi" w:cstheme="majorBidi"/>
        </w:rPr>
      </w:pPr>
      <w:r w:rsidRPr="00CE6231">
        <w:rPr>
          <w:rFonts w:asciiTheme="majorBidi" w:hAnsiTheme="majorBidi" w:cstheme="majorBidi"/>
        </w:rPr>
        <w:t xml:space="preserve">k o n s t a t u o j a : </w:t>
      </w:r>
    </w:p>
    <w:p w14:paraId="4C4C4032" w14:textId="7AAD2B13" w:rsidR="00123EE2" w:rsidRPr="00CE6231" w:rsidRDefault="00123EE2">
      <w:pPr>
        <w:spacing w:after="120"/>
        <w:ind w:firstLine="720"/>
        <w:rPr>
          <w:rFonts w:asciiTheme="majorBidi" w:hAnsiTheme="majorBidi" w:cstheme="majorBidi"/>
        </w:rPr>
      </w:pPr>
    </w:p>
    <w:p w14:paraId="2447AC9C" w14:textId="77777777" w:rsidR="00123EE2" w:rsidRPr="00CE6231" w:rsidRDefault="00A80C8A">
      <w:pPr>
        <w:pStyle w:val="ListParagraph"/>
        <w:spacing w:after="120" w:line="240" w:lineRule="auto"/>
        <w:ind w:left="0"/>
        <w:contextualSpacing w:val="0"/>
        <w:jc w:val="center"/>
        <w:rPr>
          <w:rFonts w:asciiTheme="majorBidi" w:hAnsiTheme="majorBidi" w:cstheme="majorBidi"/>
          <w:sz w:val="24"/>
          <w:szCs w:val="24"/>
        </w:rPr>
      </w:pPr>
      <w:r w:rsidRPr="00CE6231">
        <w:rPr>
          <w:rFonts w:asciiTheme="majorBidi" w:hAnsiTheme="majorBidi" w:cstheme="majorBidi"/>
          <w:sz w:val="24"/>
          <w:szCs w:val="24"/>
        </w:rPr>
        <w:t>IV. Kasacinio teismo argumentai ir išaiškinimai</w:t>
      </w:r>
    </w:p>
    <w:p w14:paraId="6CB5AC78" w14:textId="3B5F024D" w:rsidR="00123EE2" w:rsidRPr="00CE6231" w:rsidRDefault="00123EE2">
      <w:pPr>
        <w:pStyle w:val="ListParagraph"/>
        <w:spacing w:after="120" w:line="240" w:lineRule="auto"/>
        <w:ind w:left="0" w:firstLine="720"/>
        <w:contextualSpacing w:val="0"/>
        <w:jc w:val="both"/>
        <w:rPr>
          <w:rFonts w:asciiTheme="majorBidi" w:hAnsiTheme="majorBidi" w:cstheme="majorBidi"/>
          <w:iCs/>
          <w:sz w:val="24"/>
          <w:szCs w:val="24"/>
        </w:rPr>
      </w:pPr>
    </w:p>
    <w:p w14:paraId="3C73769F" w14:textId="47D0BDFC" w:rsidR="00B01B8F" w:rsidRPr="00CE6231" w:rsidRDefault="00AA278C" w:rsidP="00BA6169">
      <w:pPr>
        <w:pStyle w:val="ListParagraph"/>
        <w:spacing w:before="120" w:after="120" w:line="240" w:lineRule="auto"/>
        <w:ind w:left="0" w:firstLine="851"/>
        <w:contextualSpacing w:val="0"/>
        <w:jc w:val="both"/>
        <w:rPr>
          <w:rFonts w:asciiTheme="majorBidi" w:hAnsiTheme="majorBidi" w:cstheme="majorBidi"/>
          <w:i/>
          <w:iCs/>
          <w:sz w:val="24"/>
          <w:szCs w:val="24"/>
        </w:rPr>
      </w:pPr>
      <w:r w:rsidRPr="00CE6231">
        <w:rPr>
          <w:rFonts w:asciiTheme="majorBidi" w:hAnsiTheme="majorBidi" w:cstheme="majorBidi"/>
          <w:i/>
          <w:iCs/>
          <w:sz w:val="24"/>
          <w:szCs w:val="24"/>
        </w:rPr>
        <w:t xml:space="preserve">Dėl </w:t>
      </w:r>
      <w:r w:rsidR="00E6481D">
        <w:rPr>
          <w:rFonts w:asciiTheme="majorBidi" w:hAnsiTheme="majorBidi" w:cstheme="majorBidi"/>
          <w:i/>
          <w:iCs/>
          <w:sz w:val="24"/>
          <w:szCs w:val="24"/>
        </w:rPr>
        <w:t xml:space="preserve">teisės normų, </w:t>
      </w:r>
      <w:r w:rsidR="00E6481D" w:rsidRPr="00CE6231">
        <w:rPr>
          <w:rFonts w:asciiTheme="majorBidi" w:hAnsiTheme="majorBidi" w:cstheme="majorBidi"/>
          <w:i/>
          <w:iCs/>
          <w:sz w:val="24"/>
          <w:szCs w:val="24"/>
        </w:rPr>
        <w:t xml:space="preserve">reglamentuojančių </w:t>
      </w:r>
      <w:r w:rsidR="00A706E6" w:rsidRPr="00CE6231">
        <w:rPr>
          <w:rFonts w:asciiTheme="majorBidi" w:hAnsiTheme="majorBidi" w:cstheme="majorBidi"/>
          <w:i/>
          <w:iCs/>
          <w:sz w:val="24"/>
          <w:szCs w:val="24"/>
        </w:rPr>
        <w:t xml:space="preserve">išieškojimą iš laisvės atėmimo vietos įstaigoje </w:t>
      </w:r>
      <w:r w:rsidR="00E6481D">
        <w:rPr>
          <w:rFonts w:asciiTheme="majorBidi" w:hAnsiTheme="majorBidi" w:cstheme="majorBidi"/>
          <w:i/>
          <w:iCs/>
          <w:sz w:val="24"/>
          <w:szCs w:val="24"/>
        </w:rPr>
        <w:t>skolininko</w:t>
      </w:r>
      <w:r w:rsidR="00A706E6" w:rsidRPr="00CE6231">
        <w:rPr>
          <w:rFonts w:asciiTheme="majorBidi" w:hAnsiTheme="majorBidi" w:cstheme="majorBidi"/>
          <w:i/>
          <w:iCs/>
          <w:sz w:val="24"/>
          <w:szCs w:val="24"/>
        </w:rPr>
        <w:t xml:space="preserve"> asmeninėje sąskaitoje esančių lėšų</w:t>
      </w:r>
      <w:r w:rsidR="00E6481D">
        <w:rPr>
          <w:rFonts w:asciiTheme="majorBidi" w:hAnsiTheme="majorBidi" w:cstheme="majorBidi"/>
          <w:i/>
          <w:iCs/>
          <w:sz w:val="24"/>
          <w:szCs w:val="24"/>
        </w:rPr>
        <w:t>,</w:t>
      </w:r>
      <w:r w:rsidR="00A706E6" w:rsidRPr="00CE6231">
        <w:rPr>
          <w:rFonts w:asciiTheme="majorBidi" w:hAnsiTheme="majorBidi" w:cstheme="majorBidi"/>
          <w:i/>
          <w:iCs/>
          <w:sz w:val="24"/>
          <w:szCs w:val="24"/>
        </w:rPr>
        <w:t xml:space="preserve"> </w:t>
      </w:r>
      <w:r w:rsidR="00FD52EB" w:rsidRPr="00CE6231">
        <w:rPr>
          <w:rFonts w:asciiTheme="majorBidi" w:hAnsiTheme="majorBidi" w:cstheme="majorBidi"/>
          <w:i/>
          <w:iCs/>
          <w:sz w:val="24"/>
          <w:szCs w:val="24"/>
        </w:rPr>
        <w:t xml:space="preserve">aiškinimo </w:t>
      </w:r>
    </w:p>
    <w:p w14:paraId="7A152A7D" w14:textId="77777777" w:rsidR="00BA6169" w:rsidRPr="00CE6231" w:rsidRDefault="00BA6169" w:rsidP="00BA6169">
      <w:pPr>
        <w:pStyle w:val="ListParagraph"/>
        <w:spacing w:before="120" w:after="120" w:line="240" w:lineRule="auto"/>
        <w:ind w:left="360"/>
        <w:contextualSpacing w:val="0"/>
        <w:jc w:val="both"/>
        <w:rPr>
          <w:rFonts w:asciiTheme="majorBidi" w:hAnsiTheme="majorBidi" w:cstheme="majorBidi"/>
          <w:i/>
          <w:iCs/>
          <w:sz w:val="24"/>
          <w:szCs w:val="24"/>
        </w:rPr>
      </w:pPr>
    </w:p>
    <w:p w14:paraId="75C4F636" w14:textId="21925C0C" w:rsidR="00F0303F" w:rsidRPr="00D5657B" w:rsidRDefault="00F0303F" w:rsidP="00F0303F">
      <w:pPr>
        <w:pStyle w:val="ListParagraph"/>
        <w:numPr>
          <w:ilvl w:val="0"/>
          <w:numId w:val="3"/>
        </w:numPr>
        <w:shd w:val="clear" w:color="auto" w:fill="FFFFFF"/>
        <w:spacing w:before="120" w:after="120" w:line="240" w:lineRule="auto"/>
        <w:ind w:left="357" w:hanging="357"/>
        <w:contextualSpacing w:val="0"/>
        <w:jc w:val="both"/>
        <w:rPr>
          <w:rFonts w:asciiTheme="majorBidi" w:hAnsiTheme="majorBidi" w:cstheme="majorBidi"/>
          <w:sz w:val="24"/>
          <w:szCs w:val="24"/>
        </w:rPr>
      </w:pPr>
      <w:r w:rsidRPr="00D5657B">
        <w:rPr>
          <w:rFonts w:asciiTheme="majorBidi" w:hAnsiTheme="majorBidi" w:cstheme="majorBidi"/>
          <w:sz w:val="24"/>
          <w:szCs w:val="24"/>
        </w:rPr>
        <w:t xml:space="preserve">Pareiškėjas kasaciniame skunde teigia, kad apeliacinės instancijos teismas netinkamai aiškino ir taikė CPK </w:t>
      </w:r>
      <w:r w:rsidRPr="006E6F10">
        <w:rPr>
          <w:rFonts w:asciiTheme="majorBidi" w:hAnsiTheme="majorBidi" w:cstheme="majorBidi"/>
          <w:sz w:val="24"/>
          <w:szCs w:val="24"/>
        </w:rPr>
        <w:t xml:space="preserve">668 straipsnio normą ir nukrypo nuo teismų praktikoje suformuluotų taisyklių, nes </w:t>
      </w:r>
      <w:r w:rsidR="00243755">
        <w:rPr>
          <w:rFonts w:asciiTheme="majorBidi" w:hAnsiTheme="majorBidi" w:cstheme="majorBidi"/>
          <w:sz w:val="24"/>
          <w:szCs w:val="24"/>
        </w:rPr>
        <w:t>nu</w:t>
      </w:r>
      <w:r w:rsidRPr="006E6F10">
        <w:rPr>
          <w:rFonts w:asciiTheme="majorBidi" w:hAnsiTheme="majorBidi" w:cstheme="majorBidi"/>
          <w:sz w:val="24"/>
          <w:szCs w:val="24"/>
        </w:rPr>
        <w:t xml:space="preserve">sprendė, </w:t>
      </w:r>
      <w:r w:rsidR="00C761A3">
        <w:rPr>
          <w:rFonts w:asciiTheme="majorBidi" w:hAnsiTheme="majorBidi" w:cstheme="majorBidi"/>
          <w:sz w:val="24"/>
          <w:szCs w:val="24"/>
        </w:rPr>
        <w:t>jog</w:t>
      </w:r>
      <w:r w:rsidRPr="006E6F10">
        <w:rPr>
          <w:rFonts w:asciiTheme="majorBidi" w:hAnsiTheme="majorBidi" w:cstheme="majorBidi"/>
          <w:sz w:val="24"/>
          <w:szCs w:val="24"/>
        </w:rPr>
        <w:t xml:space="preserve"> išieškojimas iš jo pasiskolintų lėšų turi būti vykdomas CPK 668</w:t>
      </w:r>
      <w:r w:rsidRPr="00D5657B">
        <w:rPr>
          <w:rFonts w:asciiTheme="majorBidi" w:hAnsiTheme="majorBidi" w:cstheme="majorBidi"/>
          <w:sz w:val="24"/>
          <w:szCs w:val="24"/>
        </w:rPr>
        <w:t xml:space="preserve"> straipsnio pagrindu, nors pagal teismų praktiką išieškojimas turi būti vykdomas kaip iš pajamų CPK 733</w:t>
      </w:r>
      <w:r w:rsidR="00243755">
        <w:rPr>
          <w:rFonts w:asciiTheme="majorBidi" w:hAnsiTheme="majorBidi" w:cstheme="majorBidi"/>
          <w:sz w:val="24"/>
          <w:szCs w:val="24"/>
        </w:rPr>
        <w:t>–</w:t>
      </w:r>
      <w:r w:rsidRPr="00D5657B">
        <w:rPr>
          <w:rFonts w:asciiTheme="majorBidi" w:hAnsiTheme="majorBidi" w:cstheme="majorBidi"/>
          <w:sz w:val="24"/>
          <w:szCs w:val="24"/>
        </w:rPr>
        <w:t>743 straipsnių pagrindu.</w:t>
      </w:r>
      <w:r w:rsidR="006E6F10" w:rsidRPr="006E6F10">
        <w:rPr>
          <w:rFonts w:asciiTheme="majorBidi" w:hAnsiTheme="majorBidi" w:cstheme="majorBidi"/>
          <w:sz w:val="24"/>
          <w:szCs w:val="24"/>
        </w:rPr>
        <w:t xml:space="preserve"> </w:t>
      </w:r>
      <w:r w:rsidR="005F5327">
        <w:rPr>
          <w:rFonts w:asciiTheme="majorBidi" w:hAnsiTheme="majorBidi" w:cstheme="majorBidi"/>
          <w:sz w:val="24"/>
          <w:szCs w:val="24"/>
        </w:rPr>
        <w:t xml:space="preserve">Taigi byloje iš esmės </w:t>
      </w:r>
      <w:r w:rsidR="006E6F10" w:rsidRPr="00CE6231">
        <w:rPr>
          <w:rFonts w:asciiTheme="majorBidi" w:hAnsiTheme="majorBidi" w:cstheme="majorBidi"/>
          <w:sz w:val="24"/>
          <w:szCs w:val="24"/>
        </w:rPr>
        <w:t>k</w:t>
      </w:r>
      <w:r w:rsidR="005F5327">
        <w:rPr>
          <w:rFonts w:asciiTheme="majorBidi" w:hAnsiTheme="majorBidi" w:cstheme="majorBidi"/>
          <w:sz w:val="24"/>
          <w:szCs w:val="24"/>
        </w:rPr>
        <w:t xml:space="preserve">yla </w:t>
      </w:r>
      <w:r w:rsidR="002601DE">
        <w:rPr>
          <w:rFonts w:asciiTheme="majorBidi" w:hAnsiTheme="majorBidi" w:cstheme="majorBidi"/>
          <w:sz w:val="24"/>
          <w:szCs w:val="24"/>
        </w:rPr>
        <w:t xml:space="preserve">teisinis </w:t>
      </w:r>
      <w:r w:rsidR="006E6F10" w:rsidRPr="00CE6231">
        <w:rPr>
          <w:rFonts w:asciiTheme="majorBidi" w:hAnsiTheme="majorBidi" w:cstheme="majorBidi"/>
          <w:sz w:val="24"/>
          <w:szCs w:val="24"/>
        </w:rPr>
        <w:t>klausim</w:t>
      </w:r>
      <w:r w:rsidR="005F5327">
        <w:rPr>
          <w:rFonts w:asciiTheme="majorBidi" w:hAnsiTheme="majorBidi" w:cstheme="majorBidi"/>
          <w:sz w:val="24"/>
          <w:szCs w:val="24"/>
        </w:rPr>
        <w:t>as</w:t>
      </w:r>
      <w:r w:rsidR="006E6F10" w:rsidRPr="00CE6231">
        <w:rPr>
          <w:rFonts w:asciiTheme="majorBidi" w:hAnsiTheme="majorBidi" w:cstheme="majorBidi"/>
          <w:sz w:val="24"/>
          <w:szCs w:val="24"/>
        </w:rPr>
        <w:t>, kuri</w:t>
      </w:r>
      <w:r w:rsidR="007574BE">
        <w:rPr>
          <w:rFonts w:asciiTheme="majorBidi" w:hAnsiTheme="majorBidi" w:cstheme="majorBidi"/>
          <w:sz w:val="24"/>
          <w:szCs w:val="24"/>
        </w:rPr>
        <w:t>a</w:t>
      </w:r>
      <w:r w:rsidR="006E6F10" w:rsidRPr="00CE6231">
        <w:rPr>
          <w:rFonts w:asciiTheme="majorBidi" w:hAnsiTheme="majorBidi" w:cstheme="majorBidi"/>
          <w:sz w:val="24"/>
          <w:szCs w:val="24"/>
        </w:rPr>
        <w:t xml:space="preserve"> iš CPK normų – 668</w:t>
      </w:r>
      <w:r w:rsidR="005F5327">
        <w:rPr>
          <w:rFonts w:asciiTheme="majorBidi" w:hAnsiTheme="majorBidi" w:cstheme="majorBidi"/>
          <w:sz w:val="24"/>
          <w:szCs w:val="24"/>
        </w:rPr>
        <w:t> </w:t>
      </w:r>
      <w:r w:rsidR="006E6F10" w:rsidRPr="00CE6231">
        <w:rPr>
          <w:rFonts w:asciiTheme="majorBidi" w:hAnsiTheme="majorBidi" w:cstheme="majorBidi"/>
          <w:sz w:val="24"/>
          <w:szCs w:val="24"/>
        </w:rPr>
        <w:t>straipsnio 1</w:t>
      </w:r>
      <w:r w:rsidR="00243755">
        <w:rPr>
          <w:rFonts w:asciiTheme="majorBidi" w:hAnsiTheme="majorBidi" w:cstheme="majorBidi"/>
          <w:sz w:val="24"/>
          <w:szCs w:val="24"/>
        </w:rPr>
        <w:t> </w:t>
      </w:r>
      <w:r w:rsidR="006E6F10" w:rsidRPr="00CE6231">
        <w:rPr>
          <w:rFonts w:asciiTheme="majorBidi" w:hAnsiTheme="majorBidi" w:cstheme="majorBidi"/>
          <w:sz w:val="24"/>
          <w:szCs w:val="24"/>
        </w:rPr>
        <w:t>dali</w:t>
      </w:r>
      <w:r w:rsidR="007574BE">
        <w:rPr>
          <w:rFonts w:asciiTheme="majorBidi" w:hAnsiTheme="majorBidi" w:cstheme="majorBidi"/>
          <w:sz w:val="24"/>
          <w:szCs w:val="24"/>
        </w:rPr>
        <w:t>mi</w:t>
      </w:r>
      <w:r w:rsidR="001D4184">
        <w:rPr>
          <w:rFonts w:asciiTheme="majorBidi" w:hAnsiTheme="majorBidi" w:cstheme="majorBidi"/>
          <w:sz w:val="24"/>
          <w:szCs w:val="24"/>
        </w:rPr>
        <w:t xml:space="preserve"> ar 739 straipsnio 9 punktu</w:t>
      </w:r>
      <w:r w:rsidR="006E6F10" w:rsidRPr="00CE6231">
        <w:rPr>
          <w:rFonts w:asciiTheme="majorBidi" w:hAnsiTheme="majorBidi" w:cstheme="majorBidi"/>
          <w:sz w:val="24"/>
          <w:szCs w:val="24"/>
        </w:rPr>
        <w:t xml:space="preserve"> – tur</w:t>
      </w:r>
      <w:r w:rsidR="006E6F10">
        <w:rPr>
          <w:rFonts w:asciiTheme="majorBidi" w:hAnsiTheme="majorBidi" w:cstheme="majorBidi"/>
          <w:sz w:val="24"/>
          <w:szCs w:val="24"/>
        </w:rPr>
        <w:t>i</w:t>
      </w:r>
      <w:r w:rsidR="006E6F10" w:rsidRPr="00D5657B">
        <w:rPr>
          <w:rFonts w:asciiTheme="majorBidi" w:hAnsiTheme="majorBidi" w:cstheme="majorBidi"/>
          <w:sz w:val="24"/>
          <w:szCs w:val="24"/>
        </w:rPr>
        <w:t xml:space="preserve"> </w:t>
      </w:r>
      <w:r w:rsidR="007574BE">
        <w:rPr>
          <w:rFonts w:asciiTheme="majorBidi" w:hAnsiTheme="majorBidi" w:cstheme="majorBidi"/>
          <w:sz w:val="24"/>
          <w:szCs w:val="24"/>
        </w:rPr>
        <w:t xml:space="preserve">vadovautis antstolis, </w:t>
      </w:r>
      <w:r w:rsidR="006E6F10" w:rsidRPr="00D5657B">
        <w:rPr>
          <w:rFonts w:asciiTheme="majorBidi" w:hAnsiTheme="majorBidi" w:cstheme="majorBidi"/>
          <w:sz w:val="24"/>
          <w:szCs w:val="24"/>
        </w:rPr>
        <w:t>nukreip</w:t>
      </w:r>
      <w:r w:rsidR="007574BE">
        <w:rPr>
          <w:rFonts w:asciiTheme="majorBidi" w:hAnsiTheme="majorBidi" w:cstheme="majorBidi"/>
          <w:sz w:val="24"/>
          <w:szCs w:val="24"/>
        </w:rPr>
        <w:t>damas</w:t>
      </w:r>
      <w:r w:rsidR="006E6F10" w:rsidRPr="00D5657B">
        <w:rPr>
          <w:rFonts w:asciiTheme="majorBidi" w:hAnsiTheme="majorBidi" w:cstheme="majorBidi"/>
          <w:sz w:val="24"/>
          <w:szCs w:val="24"/>
        </w:rPr>
        <w:t xml:space="preserve"> išieškojimą </w:t>
      </w:r>
      <w:r w:rsidR="006E6F10" w:rsidRPr="00620404">
        <w:rPr>
          <w:rFonts w:asciiTheme="majorBidi" w:hAnsiTheme="majorBidi" w:cstheme="majorBidi"/>
          <w:sz w:val="24"/>
          <w:szCs w:val="24"/>
        </w:rPr>
        <w:t xml:space="preserve">į </w:t>
      </w:r>
      <w:r w:rsidR="00243755">
        <w:rPr>
          <w:rFonts w:asciiTheme="majorBidi" w:hAnsiTheme="majorBidi" w:cstheme="majorBidi"/>
          <w:sz w:val="24"/>
          <w:szCs w:val="24"/>
        </w:rPr>
        <w:t>lėšas</w:t>
      </w:r>
      <w:r w:rsidR="007574BE">
        <w:rPr>
          <w:rFonts w:asciiTheme="majorBidi" w:hAnsiTheme="majorBidi" w:cstheme="majorBidi"/>
          <w:sz w:val="24"/>
          <w:szCs w:val="24"/>
        </w:rPr>
        <w:t xml:space="preserve"> </w:t>
      </w:r>
      <w:r w:rsidR="00243755" w:rsidRPr="00620404">
        <w:rPr>
          <w:rFonts w:asciiTheme="majorBidi" w:hAnsiTheme="majorBidi" w:cstheme="majorBidi"/>
          <w:sz w:val="24"/>
          <w:szCs w:val="24"/>
        </w:rPr>
        <w:t>(banko paskolą)</w:t>
      </w:r>
      <w:r w:rsidR="00243755">
        <w:rPr>
          <w:rFonts w:asciiTheme="majorBidi" w:hAnsiTheme="majorBidi" w:cstheme="majorBidi"/>
          <w:sz w:val="24"/>
          <w:szCs w:val="24"/>
        </w:rPr>
        <w:t xml:space="preserve">, pervestas į </w:t>
      </w:r>
      <w:r w:rsidR="006E6F10" w:rsidRPr="00620404">
        <w:rPr>
          <w:rFonts w:asciiTheme="majorBidi" w:hAnsiTheme="majorBidi" w:cstheme="majorBidi"/>
          <w:sz w:val="24"/>
          <w:szCs w:val="24"/>
        </w:rPr>
        <w:t>laisvės atėmimo vietos įstaigoje atidarytą pareiškėjo asmeninę sąskaitą</w:t>
      </w:r>
      <w:r w:rsidR="00243755">
        <w:rPr>
          <w:rFonts w:asciiTheme="majorBidi" w:hAnsiTheme="majorBidi" w:cstheme="majorBidi"/>
          <w:sz w:val="24"/>
          <w:szCs w:val="24"/>
        </w:rPr>
        <w:t>,</w:t>
      </w:r>
      <w:r w:rsidR="006E6F10" w:rsidRPr="00620404">
        <w:rPr>
          <w:rFonts w:asciiTheme="majorBidi" w:hAnsiTheme="majorBidi" w:cstheme="majorBidi"/>
          <w:sz w:val="24"/>
          <w:szCs w:val="24"/>
        </w:rPr>
        <w:t xml:space="preserve"> </w:t>
      </w:r>
      <w:r w:rsidR="006E6F10" w:rsidRPr="00D5657B">
        <w:rPr>
          <w:rFonts w:asciiTheme="majorBidi" w:hAnsiTheme="majorBidi" w:cstheme="majorBidi"/>
          <w:sz w:val="24"/>
          <w:szCs w:val="24"/>
        </w:rPr>
        <w:t xml:space="preserve">ir </w:t>
      </w:r>
      <w:r w:rsidR="006E6F10">
        <w:rPr>
          <w:rFonts w:asciiTheme="majorBidi" w:hAnsiTheme="majorBidi" w:cstheme="majorBidi"/>
          <w:sz w:val="24"/>
          <w:szCs w:val="24"/>
        </w:rPr>
        <w:t xml:space="preserve">tokio išieškojimo </w:t>
      </w:r>
      <w:r w:rsidR="006E6F10" w:rsidRPr="00D5657B">
        <w:rPr>
          <w:rFonts w:asciiTheme="majorBidi" w:hAnsiTheme="majorBidi" w:cstheme="majorBidi"/>
          <w:sz w:val="24"/>
          <w:szCs w:val="24"/>
        </w:rPr>
        <w:t>apimti</w:t>
      </w:r>
      <w:r w:rsidR="006E6F10">
        <w:rPr>
          <w:rFonts w:asciiTheme="majorBidi" w:hAnsiTheme="majorBidi" w:cstheme="majorBidi"/>
          <w:sz w:val="24"/>
          <w:szCs w:val="24"/>
        </w:rPr>
        <w:t>es</w:t>
      </w:r>
      <w:r w:rsidR="006E6F10" w:rsidRPr="00D5657B">
        <w:rPr>
          <w:rFonts w:asciiTheme="majorBidi" w:hAnsiTheme="majorBidi" w:cstheme="majorBidi"/>
          <w:sz w:val="24"/>
          <w:szCs w:val="24"/>
        </w:rPr>
        <w:t>.</w:t>
      </w:r>
    </w:p>
    <w:p w14:paraId="0950D16C" w14:textId="7D8FA224" w:rsidR="00F0303F" w:rsidRPr="00D5657B" w:rsidRDefault="00AE639D" w:rsidP="005F3F90">
      <w:pPr>
        <w:pStyle w:val="ListParagraph"/>
        <w:numPr>
          <w:ilvl w:val="0"/>
          <w:numId w:val="3"/>
        </w:numPr>
        <w:spacing w:after="120" w:line="240" w:lineRule="auto"/>
        <w:contextualSpacing w:val="0"/>
        <w:jc w:val="both"/>
        <w:rPr>
          <w:rFonts w:asciiTheme="majorBidi" w:hAnsiTheme="majorBidi" w:cstheme="majorBidi"/>
          <w:iCs/>
          <w:sz w:val="24"/>
          <w:szCs w:val="24"/>
        </w:rPr>
      </w:pPr>
      <w:r w:rsidRPr="00D5657B">
        <w:rPr>
          <w:rFonts w:asciiTheme="majorBidi" w:hAnsiTheme="majorBidi" w:cstheme="majorBidi"/>
          <w:sz w:val="24"/>
          <w:szCs w:val="24"/>
        </w:rPr>
        <w:t xml:space="preserve">Bendrosios išieškojimo iš skolininko turto taisyklės yra įtvirtintos CPK XLVII skyriuje. </w:t>
      </w:r>
      <w:r w:rsidR="00765DFA" w:rsidRPr="00D5657B">
        <w:rPr>
          <w:rFonts w:asciiTheme="majorBidi" w:hAnsiTheme="majorBidi" w:cstheme="majorBidi"/>
          <w:iCs/>
          <w:sz w:val="24"/>
          <w:szCs w:val="24"/>
        </w:rPr>
        <w:t>Ginč</w:t>
      </w:r>
      <w:r w:rsidR="005A1524" w:rsidRPr="00D5657B">
        <w:rPr>
          <w:rFonts w:asciiTheme="majorBidi" w:hAnsiTheme="majorBidi" w:cstheme="majorBidi"/>
          <w:iCs/>
          <w:sz w:val="24"/>
          <w:szCs w:val="24"/>
        </w:rPr>
        <w:t xml:space="preserve">ijamo lėšų nurašymo metu galiojusioje </w:t>
      </w:r>
      <w:r w:rsidR="00CF013C" w:rsidRPr="00D5657B">
        <w:rPr>
          <w:rFonts w:asciiTheme="majorBidi" w:hAnsiTheme="majorBidi" w:cstheme="majorBidi"/>
          <w:iCs/>
          <w:sz w:val="24"/>
          <w:szCs w:val="24"/>
        </w:rPr>
        <w:t>CPK 668 straipsnio 1 dal</w:t>
      </w:r>
      <w:r w:rsidR="005A1524" w:rsidRPr="00D5657B">
        <w:rPr>
          <w:rFonts w:asciiTheme="majorBidi" w:hAnsiTheme="majorBidi" w:cstheme="majorBidi"/>
          <w:iCs/>
          <w:sz w:val="24"/>
          <w:szCs w:val="24"/>
        </w:rPr>
        <w:t>yje</w:t>
      </w:r>
      <w:r w:rsidR="00CF013C" w:rsidRPr="00D5657B">
        <w:rPr>
          <w:rFonts w:asciiTheme="majorBidi" w:hAnsiTheme="majorBidi" w:cstheme="majorBidi"/>
          <w:iCs/>
          <w:sz w:val="24"/>
          <w:szCs w:val="24"/>
        </w:rPr>
        <w:t xml:space="preserve"> (</w:t>
      </w:r>
      <w:r w:rsidR="005F3F90" w:rsidRPr="00D5657B">
        <w:rPr>
          <w:rFonts w:asciiTheme="majorBidi" w:hAnsiTheme="majorBidi" w:cstheme="majorBidi"/>
          <w:iCs/>
          <w:sz w:val="24"/>
          <w:szCs w:val="24"/>
        </w:rPr>
        <w:tab/>
        <w:t>2011 m. birželio 21 d. įstatymo Nr. XI-1480 red</w:t>
      </w:r>
      <w:r w:rsidR="003D646B">
        <w:rPr>
          <w:rFonts w:asciiTheme="majorBidi" w:hAnsiTheme="majorBidi" w:cstheme="majorBidi"/>
          <w:iCs/>
          <w:sz w:val="24"/>
          <w:szCs w:val="24"/>
        </w:rPr>
        <w:t>akcija</w:t>
      </w:r>
      <w:r w:rsidR="005F3F90" w:rsidRPr="00D5657B">
        <w:rPr>
          <w:rFonts w:asciiTheme="majorBidi" w:hAnsiTheme="majorBidi" w:cstheme="majorBidi"/>
          <w:iCs/>
          <w:sz w:val="24"/>
          <w:szCs w:val="24"/>
        </w:rPr>
        <w:t xml:space="preserve">, </w:t>
      </w:r>
      <w:r w:rsidR="00CF013C" w:rsidRPr="00D5657B">
        <w:rPr>
          <w:rFonts w:asciiTheme="majorBidi" w:hAnsiTheme="majorBidi" w:cstheme="majorBidi"/>
          <w:iCs/>
          <w:sz w:val="24"/>
          <w:szCs w:val="24"/>
        </w:rPr>
        <w:t xml:space="preserve">galiojusi iki 2022 m. </w:t>
      </w:r>
      <w:r w:rsidR="00E66CFE">
        <w:rPr>
          <w:rFonts w:asciiTheme="majorBidi" w:hAnsiTheme="majorBidi" w:cstheme="majorBidi"/>
          <w:iCs/>
          <w:sz w:val="24"/>
          <w:szCs w:val="24"/>
        </w:rPr>
        <w:t>birželio 30</w:t>
      </w:r>
      <w:r w:rsidR="00CF013C" w:rsidRPr="00D5657B">
        <w:rPr>
          <w:rFonts w:asciiTheme="majorBidi" w:hAnsiTheme="majorBidi" w:cstheme="majorBidi"/>
          <w:iCs/>
          <w:sz w:val="24"/>
          <w:szCs w:val="24"/>
        </w:rPr>
        <w:t xml:space="preserve"> d.)</w:t>
      </w:r>
      <w:r w:rsidR="00F0303F" w:rsidRPr="00D5657B">
        <w:rPr>
          <w:rFonts w:asciiTheme="majorBidi" w:hAnsiTheme="majorBidi" w:cstheme="majorBidi"/>
          <w:iCs/>
          <w:sz w:val="24"/>
          <w:szCs w:val="24"/>
        </w:rPr>
        <w:t xml:space="preserve"> buvo</w:t>
      </w:r>
      <w:r w:rsidR="00CF013C" w:rsidRPr="00D5657B">
        <w:rPr>
          <w:rFonts w:asciiTheme="majorBidi" w:hAnsiTheme="majorBidi" w:cstheme="majorBidi"/>
          <w:iCs/>
          <w:sz w:val="24"/>
          <w:szCs w:val="24"/>
        </w:rPr>
        <w:t xml:space="preserve"> nustatyta, kad iš fizinių asmenų</w:t>
      </w:r>
      <w:r w:rsidR="00243755">
        <w:rPr>
          <w:rFonts w:asciiTheme="majorBidi" w:hAnsiTheme="majorBidi" w:cstheme="majorBidi"/>
          <w:iCs/>
          <w:sz w:val="24"/>
          <w:szCs w:val="24"/>
        </w:rPr>
        <w:t xml:space="preserve"> vykdomas</w:t>
      </w:r>
      <w:r w:rsidR="00CF013C" w:rsidRPr="00D5657B">
        <w:rPr>
          <w:rFonts w:asciiTheme="majorBidi" w:hAnsiTheme="majorBidi" w:cstheme="majorBidi"/>
          <w:iCs/>
          <w:sz w:val="24"/>
          <w:szCs w:val="24"/>
        </w:rPr>
        <w:t xml:space="preserve"> išieškojimas negali būti nukreipiamas į buities, ūkio, darbo, mokymosi reikmenis ir kitą turtą, kurie būtini skolininko ar jo šeimos pragyvenimui, darbui pagal jo profesiją ar mokymuisi. Šio turto sąrašas nustatytas Sprendimų vykdymo instrukcijoje. Be to, išieškojimas negali būti nukreipiamas į pinigų sumą, neviršijančią Vyriausybės nustatytos vienos MMA, visus būtinus vaikų ir neįgaliųjų reikmenis. Šių reikmenų sąrašas nustatytas Sprendimų vykdymo instrukcijoje.</w:t>
      </w:r>
    </w:p>
    <w:p w14:paraId="359E4F87" w14:textId="5C53EF25" w:rsidR="00A5532B" w:rsidRPr="00D5657B" w:rsidRDefault="00B01B8F" w:rsidP="00A5532B">
      <w:pPr>
        <w:pStyle w:val="normal-p"/>
        <w:numPr>
          <w:ilvl w:val="0"/>
          <w:numId w:val="3"/>
        </w:numPr>
        <w:spacing w:before="120" w:beforeAutospacing="0" w:after="120" w:afterAutospacing="0"/>
        <w:ind w:left="357" w:hanging="357"/>
        <w:jc w:val="both"/>
        <w:rPr>
          <w:rFonts w:asciiTheme="majorBidi" w:hAnsiTheme="majorBidi" w:cstheme="majorBidi"/>
        </w:rPr>
      </w:pPr>
      <w:r w:rsidRPr="00D5657B">
        <w:rPr>
          <w:rFonts w:asciiTheme="majorBidi" w:hAnsiTheme="majorBidi" w:cstheme="majorBidi"/>
          <w:iCs/>
        </w:rPr>
        <w:t>Lietuvos Aukščiausi</w:t>
      </w:r>
      <w:r w:rsidR="00CC040C" w:rsidRPr="00D5657B">
        <w:rPr>
          <w:rFonts w:asciiTheme="majorBidi" w:hAnsiTheme="majorBidi" w:cstheme="majorBidi"/>
          <w:iCs/>
        </w:rPr>
        <w:t xml:space="preserve">asis </w:t>
      </w:r>
      <w:r w:rsidRPr="00D5657B">
        <w:rPr>
          <w:rFonts w:asciiTheme="majorBidi" w:hAnsiTheme="majorBidi" w:cstheme="majorBidi"/>
          <w:iCs/>
        </w:rPr>
        <w:t>Teism</w:t>
      </w:r>
      <w:r w:rsidR="00CC040C" w:rsidRPr="00D5657B">
        <w:rPr>
          <w:rFonts w:asciiTheme="majorBidi" w:hAnsiTheme="majorBidi" w:cstheme="majorBidi"/>
          <w:iCs/>
        </w:rPr>
        <w:t xml:space="preserve">as, aiškindamas minėtą </w:t>
      </w:r>
      <w:r w:rsidR="00F0303F" w:rsidRPr="00D5657B">
        <w:rPr>
          <w:rFonts w:asciiTheme="majorBidi" w:hAnsiTheme="majorBidi" w:cstheme="majorBidi"/>
          <w:iCs/>
        </w:rPr>
        <w:t>CPK 668 straipsnio 1 dalį</w:t>
      </w:r>
      <w:r w:rsidR="00CC040C" w:rsidRPr="00D5657B">
        <w:rPr>
          <w:rFonts w:asciiTheme="majorBidi" w:hAnsiTheme="majorBidi" w:cstheme="majorBidi"/>
          <w:iCs/>
        </w:rPr>
        <w:t xml:space="preserve">, be kita ko, </w:t>
      </w:r>
      <w:r w:rsidR="00BF4859" w:rsidRPr="00D5657B">
        <w:rPr>
          <w:rFonts w:asciiTheme="majorBidi" w:hAnsiTheme="majorBidi" w:cstheme="majorBidi"/>
          <w:iCs/>
        </w:rPr>
        <w:t>nurodė</w:t>
      </w:r>
      <w:r w:rsidR="00AE639D" w:rsidRPr="00D5657B">
        <w:rPr>
          <w:rFonts w:asciiTheme="majorBidi" w:hAnsiTheme="majorBidi" w:cstheme="majorBidi"/>
          <w:iCs/>
        </w:rPr>
        <w:t xml:space="preserve">, kad </w:t>
      </w:r>
      <w:r w:rsidR="00BF4859" w:rsidRPr="00D5657B">
        <w:rPr>
          <w:rFonts w:asciiTheme="majorBidi" w:hAnsiTheme="majorBidi" w:cstheme="majorBidi"/>
        </w:rPr>
        <w:t xml:space="preserve">antstolis, nukreipdamas išieškojimą į skolininko fizinio asmens turtą, įskaitant jam priklausančius pinigus – tiek pas skolininką ar kitus asmenis esančius grynuosius pinigus (esančius teisėta atsiskaitymo priemone), tiek ir lėšas sąskaitose, privalo laikytis CPK nustatytų išieškojimo iš skolininko turto taisyklių, įskaitant ir CPK 668 straipsnio 1 dalyje nustatytą apribojimą, draudžiantį nukreipti išieškojimą į pinigų sumą, neviršijančią Vyriausybės nustatytos vienos MMA. Toks apribojimas aiškintinas tuo, kad, pradėjus išieškojimą iš skolininko turto ir jį nukreipiant į skolininkui priklausančius pinigus, skolininkas galėtų disponuoti tokia pinigų suma, kuri užtikrintų minimalių, gyvybiškai svarbių, būtiniausių jo poreikių tenkinimą, ir taip būtų apginti ne tik išieškotojo interesai, bet ir nepažeistos skolininko, kaip vykdymo proceso dalyvio, teisės bei teisėti interesai. Kasacinis teismas kartu išaiškino, kad </w:t>
      </w:r>
      <w:r w:rsidR="00AE639D" w:rsidRPr="00D5657B">
        <w:rPr>
          <w:rFonts w:asciiTheme="majorBidi" w:hAnsiTheme="majorBidi" w:cstheme="majorBidi"/>
          <w:iCs/>
        </w:rPr>
        <w:t xml:space="preserve">CPK 668 straipsnio 1 dalyje apribojimas, draudžiantis nukreipti išieškojimą į pinigų sumą, neviršijančią MMA, apima tiek grynuosius pinigus, tiek lėšas sąskaitose ir taikytinas kaip </w:t>
      </w:r>
      <w:r w:rsidR="00AE639D" w:rsidRPr="00D5657B">
        <w:rPr>
          <w:rFonts w:asciiTheme="majorBidi" w:hAnsiTheme="majorBidi" w:cstheme="majorBidi"/>
          <w:i/>
          <w:iCs/>
        </w:rPr>
        <w:t>vienkartinis apribojimas</w:t>
      </w:r>
      <w:r w:rsidR="00AE639D" w:rsidRPr="00D5657B">
        <w:rPr>
          <w:rFonts w:asciiTheme="majorBidi" w:hAnsiTheme="majorBidi" w:cstheme="majorBidi"/>
          <w:iCs/>
        </w:rPr>
        <w:t xml:space="preserve"> nustačius visą skolininko turto masę ir nukreipiant išieškojimą į skolininko turtą</w:t>
      </w:r>
      <w:r w:rsidR="00BF4859" w:rsidRPr="00D5657B">
        <w:rPr>
          <w:rFonts w:asciiTheme="majorBidi" w:hAnsiTheme="majorBidi" w:cstheme="majorBidi"/>
          <w:iCs/>
        </w:rPr>
        <w:t xml:space="preserve"> (žr.</w:t>
      </w:r>
      <w:r w:rsidR="00C25C32">
        <w:rPr>
          <w:rFonts w:asciiTheme="majorBidi" w:hAnsiTheme="majorBidi" w:cstheme="majorBidi"/>
          <w:iCs/>
        </w:rPr>
        <w:t xml:space="preserve"> minėtos</w:t>
      </w:r>
      <w:r w:rsidR="00BF4859" w:rsidRPr="00D5657B">
        <w:rPr>
          <w:rFonts w:asciiTheme="majorBidi" w:hAnsiTheme="majorBidi" w:cstheme="majorBidi"/>
          <w:iCs/>
        </w:rPr>
        <w:t xml:space="preserve"> 2017 m. gruodžio 19 d. nutarties Nr. 3K-7-315-421/2017 26</w:t>
      </w:r>
      <w:r w:rsidR="00243755">
        <w:rPr>
          <w:rFonts w:asciiTheme="majorBidi" w:hAnsiTheme="majorBidi" w:cstheme="majorBidi"/>
          <w:iCs/>
        </w:rPr>
        <w:t>–</w:t>
      </w:r>
      <w:r w:rsidR="00BF4859" w:rsidRPr="00D5657B">
        <w:rPr>
          <w:rFonts w:asciiTheme="majorBidi" w:hAnsiTheme="majorBidi" w:cstheme="majorBidi"/>
          <w:iCs/>
        </w:rPr>
        <w:t>27 punktus)</w:t>
      </w:r>
      <w:r w:rsidR="00AE639D" w:rsidRPr="00D5657B">
        <w:rPr>
          <w:rFonts w:asciiTheme="majorBidi" w:hAnsiTheme="majorBidi" w:cstheme="majorBidi"/>
          <w:iCs/>
        </w:rPr>
        <w:t>.</w:t>
      </w:r>
    </w:p>
    <w:p w14:paraId="76D31FFE" w14:textId="331FB879" w:rsidR="009A2090" w:rsidRPr="00D5657B" w:rsidRDefault="00A5532B" w:rsidP="00A5532B">
      <w:pPr>
        <w:pStyle w:val="normal-p"/>
        <w:numPr>
          <w:ilvl w:val="0"/>
          <w:numId w:val="3"/>
        </w:numPr>
        <w:spacing w:before="120" w:beforeAutospacing="0" w:after="120" w:afterAutospacing="0"/>
        <w:ind w:left="357" w:hanging="357"/>
        <w:jc w:val="both"/>
        <w:rPr>
          <w:rFonts w:asciiTheme="majorBidi" w:hAnsiTheme="majorBidi" w:cstheme="majorBidi"/>
        </w:rPr>
      </w:pPr>
      <w:r w:rsidRPr="00D5657B">
        <w:rPr>
          <w:rFonts w:asciiTheme="majorBidi" w:hAnsiTheme="majorBidi" w:cstheme="majorBidi"/>
          <w:iCs/>
        </w:rPr>
        <w:t>Taigi teismų praktika sprendžiant išieškojimo iš laisvės atėmimo vietoje atidarytoje sąskaitoje esančių lėšų klausimą ir siekiant palikti tokiam asmeniui lėšų jo būtiniesiems poreikiams patenkinti buvo formuojama išaiškinant, kad CPK 6</w:t>
      </w:r>
      <w:r w:rsidR="00A32418">
        <w:rPr>
          <w:rFonts w:asciiTheme="majorBidi" w:hAnsiTheme="majorBidi" w:cstheme="majorBidi"/>
          <w:iCs/>
        </w:rPr>
        <w:t>6</w:t>
      </w:r>
      <w:r w:rsidRPr="00D5657B">
        <w:rPr>
          <w:rFonts w:asciiTheme="majorBidi" w:hAnsiTheme="majorBidi" w:cstheme="majorBidi"/>
          <w:iCs/>
        </w:rPr>
        <w:t xml:space="preserve">8 straipsnio 1 dalyje nustatyta apsauga yra vienkartinė ir taikoma lėšoms, kurias skolininkas turi </w:t>
      </w:r>
      <w:r w:rsidRPr="00D5657B">
        <w:rPr>
          <w:rFonts w:asciiTheme="majorBidi" w:hAnsiTheme="majorBidi" w:cstheme="majorBidi"/>
          <w:i/>
        </w:rPr>
        <w:t>tik pradėjus vykdymo procesą</w:t>
      </w:r>
      <w:r w:rsidRPr="00D5657B">
        <w:rPr>
          <w:rFonts w:asciiTheme="majorBidi" w:hAnsiTheme="majorBidi" w:cstheme="majorBidi"/>
          <w:iCs/>
        </w:rPr>
        <w:t>.</w:t>
      </w:r>
    </w:p>
    <w:p w14:paraId="4D3E89AD" w14:textId="10F93B85" w:rsidR="00F0303F" w:rsidRPr="00D5657B" w:rsidRDefault="00F0303F" w:rsidP="00D5657B">
      <w:pPr>
        <w:pStyle w:val="ListParagraph"/>
        <w:numPr>
          <w:ilvl w:val="0"/>
          <w:numId w:val="3"/>
        </w:numPr>
        <w:spacing w:after="120" w:line="240" w:lineRule="auto"/>
        <w:contextualSpacing w:val="0"/>
        <w:jc w:val="both"/>
        <w:rPr>
          <w:rFonts w:asciiTheme="majorBidi" w:hAnsiTheme="majorBidi" w:cstheme="majorBidi"/>
          <w:iCs/>
        </w:rPr>
      </w:pPr>
      <w:r w:rsidRPr="00D5657B">
        <w:rPr>
          <w:rFonts w:asciiTheme="majorBidi" w:hAnsiTheme="majorBidi" w:cstheme="majorBidi"/>
          <w:iCs/>
          <w:sz w:val="24"/>
          <w:szCs w:val="24"/>
        </w:rPr>
        <w:t>Nuo 2018 m. spalio 1 d. įsigaliojo CPK 739 straipsnio, nustatančio piniginių sumų, iš kurių ieškoti negalima</w:t>
      </w:r>
      <w:r w:rsidR="003D646B">
        <w:rPr>
          <w:rFonts w:asciiTheme="majorBidi" w:hAnsiTheme="majorBidi" w:cstheme="majorBidi"/>
          <w:iCs/>
          <w:sz w:val="24"/>
          <w:szCs w:val="24"/>
        </w:rPr>
        <w:t>,</w:t>
      </w:r>
      <w:r w:rsidRPr="00D5657B">
        <w:rPr>
          <w:rFonts w:asciiTheme="majorBidi" w:hAnsiTheme="majorBidi" w:cstheme="majorBidi"/>
          <w:iCs/>
          <w:sz w:val="24"/>
          <w:szCs w:val="24"/>
        </w:rPr>
        <w:t xml:space="preserve"> sąrašą, pakeitimas, kuriuo šis straipsnis buvo papildytas 9 </w:t>
      </w:r>
      <w:r w:rsidR="00A5532B">
        <w:rPr>
          <w:rFonts w:asciiTheme="majorBidi" w:hAnsiTheme="majorBidi" w:cstheme="majorBidi"/>
          <w:iCs/>
          <w:sz w:val="24"/>
          <w:szCs w:val="24"/>
        </w:rPr>
        <w:t>punktu</w:t>
      </w:r>
      <w:r w:rsidRPr="00D5657B">
        <w:rPr>
          <w:rFonts w:asciiTheme="majorBidi" w:hAnsiTheme="majorBidi" w:cstheme="majorBidi"/>
          <w:iCs/>
          <w:sz w:val="24"/>
          <w:szCs w:val="24"/>
        </w:rPr>
        <w:t xml:space="preserve">, </w:t>
      </w:r>
      <w:r w:rsidR="00A5532B" w:rsidRPr="00D5657B">
        <w:rPr>
          <w:rFonts w:asciiTheme="majorBidi" w:hAnsiTheme="majorBidi" w:cstheme="majorBidi"/>
          <w:iCs/>
          <w:sz w:val="24"/>
          <w:szCs w:val="24"/>
        </w:rPr>
        <w:t>reglamentuojanči</w:t>
      </w:r>
      <w:r w:rsidR="00A5532B">
        <w:rPr>
          <w:rFonts w:asciiTheme="majorBidi" w:hAnsiTheme="majorBidi" w:cstheme="majorBidi"/>
          <w:iCs/>
          <w:sz w:val="24"/>
          <w:szCs w:val="24"/>
        </w:rPr>
        <w:t>u</w:t>
      </w:r>
      <w:r w:rsidRPr="00D5657B">
        <w:rPr>
          <w:rFonts w:asciiTheme="majorBidi" w:hAnsiTheme="majorBidi" w:cstheme="majorBidi"/>
          <w:iCs/>
          <w:sz w:val="24"/>
          <w:szCs w:val="24"/>
        </w:rPr>
        <w:t xml:space="preserve">, kad negalima išieškoti iš sumų, kurios priklauso skolininkui kaip laisvės atėmimo vietų įstaigoje </w:t>
      </w:r>
      <w:r w:rsidRPr="00D5657B">
        <w:rPr>
          <w:rFonts w:asciiTheme="majorBidi" w:hAnsiTheme="majorBidi" w:cstheme="majorBidi"/>
          <w:iCs/>
          <w:sz w:val="24"/>
          <w:szCs w:val="24"/>
        </w:rPr>
        <w:lastRenderedPageBreak/>
        <w:t xml:space="preserve">atidarytoje nuteistojo asmeninėje sąskaitoje esančios lėšos, neviršijančios pusės </w:t>
      </w:r>
      <w:r w:rsidR="006E6F10">
        <w:rPr>
          <w:rFonts w:asciiTheme="majorBidi" w:hAnsiTheme="majorBidi" w:cstheme="majorBidi"/>
          <w:iCs/>
          <w:sz w:val="24"/>
          <w:szCs w:val="24"/>
        </w:rPr>
        <w:t>BVK</w:t>
      </w:r>
      <w:r w:rsidRPr="00D5657B">
        <w:rPr>
          <w:rFonts w:asciiTheme="majorBidi" w:hAnsiTheme="majorBidi" w:cstheme="majorBidi"/>
          <w:iCs/>
          <w:sz w:val="24"/>
          <w:szCs w:val="24"/>
        </w:rPr>
        <w:t xml:space="preserve"> 38</w:t>
      </w:r>
      <w:r w:rsidR="00243755">
        <w:rPr>
          <w:rFonts w:asciiTheme="majorBidi" w:hAnsiTheme="majorBidi" w:cstheme="majorBidi"/>
          <w:iCs/>
          <w:sz w:val="24"/>
          <w:szCs w:val="24"/>
        </w:rPr>
        <w:t> </w:t>
      </w:r>
      <w:r w:rsidRPr="00D5657B">
        <w:rPr>
          <w:rFonts w:asciiTheme="majorBidi" w:hAnsiTheme="majorBidi" w:cstheme="majorBidi"/>
          <w:iCs/>
          <w:sz w:val="24"/>
          <w:szCs w:val="24"/>
        </w:rPr>
        <w:t>straipsnio 3 dalyje nustatytų dydžių.</w:t>
      </w:r>
    </w:p>
    <w:p w14:paraId="43A440E2" w14:textId="5AD323E3" w:rsidR="00350869" w:rsidRPr="00D5657B" w:rsidRDefault="00A5532B" w:rsidP="00092BD8">
      <w:pPr>
        <w:pStyle w:val="ListParagraph"/>
        <w:numPr>
          <w:ilvl w:val="0"/>
          <w:numId w:val="3"/>
        </w:numPr>
        <w:spacing w:after="120" w:line="240" w:lineRule="auto"/>
        <w:contextualSpacing w:val="0"/>
        <w:jc w:val="both"/>
        <w:rPr>
          <w:rFonts w:asciiTheme="majorBidi" w:hAnsiTheme="majorBidi" w:cstheme="majorBidi"/>
          <w:bCs/>
          <w:iCs/>
          <w:sz w:val="24"/>
          <w:szCs w:val="24"/>
        </w:rPr>
      </w:pPr>
      <w:r w:rsidRPr="00BF40B3">
        <w:rPr>
          <w:rFonts w:ascii="Times New Roman" w:hAnsi="Times New Roman"/>
          <w:iCs/>
          <w:sz w:val="24"/>
          <w:szCs w:val="24"/>
        </w:rPr>
        <w:t xml:space="preserve">Iš </w:t>
      </w:r>
      <w:r w:rsidRPr="00BF40B3">
        <w:rPr>
          <w:rFonts w:ascii="Times New Roman" w:hAnsi="Times New Roman"/>
          <w:sz w:val="24"/>
          <w:szCs w:val="24"/>
        </w:rPr>
        <w:t>Lietuvos Respublikos civilinio proceso kodekso 570, 629, 631, 663, 668, 688, 689, 736, 739, 746 ir 749 straipsnių pakeitimo įstatymo ir Lietuvos Respublikos darbo kodekso 150 straipsnio pakeitimo įstatymo projektų aiškinamojo rašto</w:t>
      </w:r>
      <w:r w:rsidR="00092BD8">
        <w:rPr>
          <w:rFonts w:ascii="Times New Roman" w:hAnsi="Times New Roman"/>
          <w:sz w:val="24"/>
          <w:szCs w:val="24"/>
        </w:rPr>
        <w:t xml:space="preserve"> (2017 m. gruodžio 18 d. registruotas dokumentas Nr. 17-14742) </w:t>
      </w:r>
      <w:r w:rsidRPr="00BF40B3">
        <w:rPr>
          <w:rFonts w:ascii="Times New Roman" w:hAnsi="Times New Roman"/>
          <w:sz w:val="24"/>
          <w:szCs w:val="24"/>
        </w:rPr>
        <w:t>matyti, kad</w:t>
      </w:r>
      <w:r>
        <w:t xml:space="preserve"> </w:t>
      </w:r>
      <w:r>
        <w:rPr>
          <w:rFonts w:asciiTheme="majorBidi" w:hAnsiTheme="majorBidi" w:cstheme="majorBidi"/>
          <w:iCs/>
          <w:sz w:val="24"/>
          <w:szCs w:val="24"/>
        </w:rPr>
        <w:t>į</w:t>
      </w:r>
      <w:r w:rsidR="0012298F" w:rsidRPr="00D5657B">
        <w:rPr>
          <w:rFonts w:asciiTheme="majorBidi" w:hAnsiTheme="majorBidi" w:cstheme="majorBidi"/>
          <w:iCs/>
          <w:sz w:val="24"/>
          <w:szCs w:val="24"/>
        </w:rPr>
        <w:t>statymų leidėjas</w:t>
      </w:r>
      <w:r w:rsidRPr="00A5532B">
        <w:rPr>
          <w:rFonts w:asciiTheme="majorBidi" w:hAnsiTheme="majorBidi" w:cstheme="majorBidi"/>
          <w:iCs/>
          <w:sz w:val="24"/>
          <w:szCs w:val="24"/>
        </w:rPr>
        <w:t xml:space="preserve"> </w:t>
      </w:r>
      <w:r w:rsidRPr="00BA55FF">
        <w:rPr>
          <w:rFonts w:asciiTheme="majorBidi" w:hAnsiTheme="majorBidi" w:cstheme="majorBidi"/>
          <w:iCs/>
          <w:sz w:val="24"/>
          <w:szCs w:val="24"/>
        </w:rPr>
        <w:t>papildė CPK 739</w:t>
      </w:r>
      <w:r w:rsidR="00F83504">
        <w:rPr>
          <w:rFonts w:asciiTheme="majorBidi" w:hAnsiTheme="majorBidi" w:cstheme="majorBidi"/>
          <w:iCs/>
          <w:sz w:val="24"/>
          <w:szCs w:val="24"/>
        </w:rPr>
        <w:t> </w:t>
      </w:r>
      <w:r w:rsidRPr="00BA55FF">
        <w:rPr>
          <w:rFonts w:asciiTheme="majorBidi" w:hAnsiTheme="majorBidi" w:cstheme="majorBidi"/>
          <w:iCs/>
          <w:sz w:val="24"/>
          <w:szCs w:val="24"/>
        </w:rPr>
        <w:t>straipsnį (specialiąją išieškojimo iš skolininko turto taisykles nustatančią normą) 9 punktu (</w:t>
      </w:r>
      <w:r w:rsidRPr="00BA55FF">
        <w:rPr>
          <w:rFonts w:asciiTheme="majorBidi" w:hAnsiTheme="majorBidi" w:cstheme="majorBidi"/>
          <w:bCs/>
          <w:iCs/>
          <w:sz w:val="24"/>
          <w:szCs w:val="24"/>
        </w:rPr>
        <w:t>2018 m. birželio 30 d. įstatymo Nr. XIII-1460 red</w:t>
      </w:r>
      <w:r w:rsidR="00F83504">
        <w:rPr>
          <w:rFonts w:asciiTheme="majorBidi" w:hAnsiTheme="majorBidi" w:cstheme="majorBidi"/>
          <w:bCs/>
          <w:iCs/>
          <w:sz w:val="24"/>
          <w:szCs w:val="24"/>
        </w:rPr>
        <w:t>akcija</w:t>
      </w:r>
      <w:r w:rsidRPr="00BA55FF">
        <w:rPr>
          <w:rFonts w:asciiTheme="majorBidi" w:hAnsiTheme="majorBidi" w:cstheme="majorBidi"/>
          <w:bCs/>
          <w:iCs/>
          <w:sz w:val="24"/>
          <w:szCs w:val="24"/>
        </w:rPr>
        <w:t>)</w:t>
      </w:r>
      <w:r w:rsidR="009A2090" w:rsidRPr="00D5657B">
        <w:rPr>
          <w:rFonts w:asciiTheme="majorBidi" w:hAnsiTheme="majorBidi" w:cstheme="majorBidi"/>
          <w:iCs/>
          <w:sz w:val="24"/>
          <w:szCs w:val="24"/>
        </w:rPr>
        <w:t>, atsižvelgdamas į tai, kad laisvės ir pataisos įstaigoje gyvenančių asmenų poreikiai skiriasi iš esmės (pataisos įstaigoje gyvenantiems asmenims nemokamai t</w:t>
      </w:r>
      <w:r w:rsidR="00243755">
        <w:rPr>
          <w:rFonts w:asciiTheme="majorBidi" w:hAnsiTheme="majorBidi" w:cstheme="majorBidi"/>
          <w:iCs/>
          <w:sz w:val="24"/>
          <w:szCs w:val="24"/>
        </w:rPr>
        <w:t>ie</w:t>
      </w:r>
      <w:r w:rsidR="009A2090" w:rsidRPr="00D5657B">
        <w:rPr>
          <w:rFonts w:asciiTheme="majorBidi" w:hAnsiTheme="majorBidi" w:cstheme="majorBidi"/>
          <w:iCs/>
          <w:sz w:val="24"/>
          <w:szCs w:val="24"/>
        </w:rPr>
        <w:t xml:space="preserve">kiamas maistas, užtikrinamos reikiamos sveikatos priežiūros paslaugos, jie aprūpinami patalyne, nepatiria jokių būsto išlaikymo išlaidų ir pan.), </w:t>
      </w:r>
      <w:r w:rsidR="00652F85" w:rsidRPr="00D5657B">
        <w:rPr>
          <w:rFonts w:asciiTheme="majorBidi" w:hAnsiTheme="majorBidi" w:cstheme="majorBidi"/>
          <w:iCs/>
          <w:sz w:val="24"/>
          <w:szCs w:val="24"/>
        </w:rPr>
        <w:t xml:space="preserve">tačiau siekdamas </w:t>
      </w:r>
      <w:r w:rsidR="009A2090" w:rsidRPr="00D5657B">
        <w:rPr>
          <w:rFonts w:asciiTheme="majorBidi" w:hAnsiTheme="majorBidi" w:cstheme="majorBidi"/>
          <w:iCs/>
          <w:sz w:val="24"/>
          <w:szCs w:val="24"/>
        </w:rPr>
        <w:t>užtikrin</w:t>
      </w:r>
      <w:r w:rsidR="00652F85" w:rsidRPr="00D5657B">
        <w:rPr>
          <w:rFonts w:asciiTheme="majorBidi" w:hAnsiTheme="majorBidi" w:cstheme="majorBidi"/>
          <w:iCs/>
          <w:sz w:val="24"/>
          <w:szCs w:val="24"/>
        </w:rPr>
        <w:t>ti</w:t>
      </w:r>
      <w:r w:rsidR="009A2090" w:rsidRPr="00D5657B">
        <w:rPr>
          <w:rFonts w:asciiTheme="majorBidi" w:hAnsiTheme="majorBidi" w:cstheme="majorBidi"/>
          <w:iCs/>
          <w:sz w:val="24"/>
          <w:szCs w:val="24"/>
        </w:rPr>
        <w:t xml:space="preserve"> nuteistųjų</w:t>
      </w:r>
      <w:r w:rsidR="005A25BD" w:rsidRPr="00D5657B">
        <w:rPr>
          <w:rFonts w:asciiTheme="majorBidi" w:hAnsiTheme="majorBidi" w:cstheme="majorBidi"/>
          <w:iCs/>
          <w:sz w:val="24"/>
          <w:szCs w:val="24"/>
        </w:rPr>
        <w:t>, iš kuri</w:t>
      </w:r>
      <w:r w:rsidR="00243755">
        <w:rPr>
          <w:rFonts w:asciiTheme="majorBidi" w:hAnsiTheme="majorBidi" w:cstheme="majorBidi"/>
          <w:iCs/>
          <w:sz w:val="24"/>
          <w:szCs w:val="24"/>
        </w:rPr>
        <w:t>ų</w:t>
      </w:r>
      <w:r w:rsidR="005A25BD" w:rsidRPr="00D5657B">
        <w:rPr>
          <w:rFonts w:asciiTheme="majorBidi" w:hAnsiTheme="majorBidi" w:cstheme="majorBidi"/>
          <w:iCs/>
          <w:sz w:val="24"/>
          <w:szCs w:val="24"/>
        </w:rPr>
        <w:t xml:space="preserve"> vykdomas išieškojimas, </w:t>
      </w:r>
      <w:r w:rsidR="00652F85" w:rsidRPr="00D5657B">
        <w:rPr>
          <w:rFonts w:asciiTheme="majorBidi" w:hAnsiTheme="majorBidi" w:cstheme="majorBidi"/>
          <w:iCs/>
          <w:sz w:val="24"/>
          <w:szCs w:val="24"/>
        </w:rPr>
        <w:t xml:space="preserve">būtinuosius poreikius (nuteistųjų asmenų </w:t>
      </w:r>
      <w:r w:rsidR="009A2090" w:rsidRPr="00D5657B">
        <w:rPr>
          <w:rFonts w:asciiTheme="majorBidi" w:hAnsiTheme="majorBidi" w:cstheme="majorBidi"/>
          <w:iCs/>
          <w:sz w:val="24"/>
          <w:szCs w:val="24"/>
        </w:rPr>
        <w:t>teisę įsigyti prekių ir reikmenų</w:t>
      </w:r>
      <w:r w:rsidR="00652F85" w:rsidRPr="00D5657B">
        <w:rPr>
          <w:rFonts w:asciiTheme="majorBidi" w:hAnsiTheme="majorBidi" w:cstheme="majorBidi"/>
          <w:iCs/>
          <w:sz w:val="24"/>
          <w:szCs w:val="24"/>
        </w:rPr>
        <w:t>)</w:t>
      </w:r>
      <w:r w:rsidR="00652F85" w:rsidRPr="00D5657B">
        <w:rPr>
          <w:rFonts w:asciiTheme="majorBidi" w:hAnsiTheme="majorBidi" w:cstheme="majorBidi"/>
          <w:bCs/>
          <w:iCs/>
          <w:sz w:val="24"/>
          <w:szCs w:val="24"/>
        </w:rPr>
        <w:t>.</w:t>
      </w:r>
      <w:r w:rsidR="00350869" w:rsidRPr="00D5657B">
        <w:rPr>
          <w:rFonts w:asciiTheme="majorBidi" w:hAnsiTheme="majorBidi" w:cstheme="majorBidi"/>
          <w:bCs/>
          <w:iCs/>
          <w:sz w:val="24"/>
          <w:szCs w:val="24"/>
        </w:rPr>
        <w:t xml:space="preserve"> </w:t>
      </w:r>
    </w:p>
    <w:p w14:paraId="5BC2493C" w14:textId="0F1A3910" w:rsidR="00A5532B" w:rsidRPr="00D5657B" w:rsidRDefault="00A5532B" w:rsidP="00BC0A70">
      <w:pPr>
        <w:pStyle w:val="ListParagraph"/>
        <w:numPr>
          <w:ilvl w:val="0"/>
          <w:numId w:val="3"/>
        </w:numPr>
        <w:spacing w:after="120" w:line="240" w:lineRule="auto"/>
        <w:contextualSpacing w:val="0"/>
        <w:jc w:val="both"/>
        <w:rPr>
          <w:rFonts w:asciiTheme="majorBidi" w:hAnsiTheme="majorBidi" w:cstheme="majorBidi"/>
          <w:bCs/>
          <w:iCs/>
          <w:sz w:val="24"/>
          <w:szCs w:val="24"/>
        </w:rPr>
      </w:pPr>
      <w:r>
        <w:rPr>
          <w:rFonts w:asciiTheme="majorBidi" w:hAnsiTheme="majorBidi" w:cstheme="majorBidi"/>
          <w:sz w:val="24"/>
          <w:szCs w:val="24"/>
        </w:rPr>
        <w:t xml:space="preserve">Minėtame </w:t>
      </w:r>
      <w:r w:rsidR="00405632" w:rsidRPr="00D5657B">
        <w:rPr>
          <w:rFonts w:asciiTheme="majorBidi" w:hAnsiTheme="majorBidi" w:cstheme="majorBidi"/>
          <w:sz w:val="24"/>
          <w:szCs w:val="24"/>
        </w:rPr>
        <w:t>a</w:t>
      </w:r>
      <w:r w:rsidR="0012298F" w:rsidRPr="00D5657B">
        <w:rPr>
          <w:rFonts w:asciiTheme="majorBidi" w:hAnsiTheme="majorBidi" w:cstheme="majorBidi"/>
          <w:sz w:val="24"/>
          <w:szCs w:val="24"/>
        </w:rPr>
        <w:t xml:space="preserve">iškinamajame rašte </w:t>
      </w:r>
      <w:r w:rsidR="00405632" w:rsidRPr="00D5657B">
        <w:rPr>
          <w:rFonts w:asciiTheme="majorBidi" w:hAnsiTheme="majorBidi" w:cstheme="majorBidi"/>
          <w:sz w:val="24"/>
          <w:szCs w:val="24"/>
        </w:rPr>
        <w:t xml:space="preserve">nurodyta, kad </w:t>
      </w:r>
      <w:r w:rsidR="005A25BD" w:rsidRPr="00D5657B">
        <w:rPr>
          <w:rFonts w:asciiTheme="majorBidi" w:hAnsiTheme="majorBidi" w:cstheme="majorBidi"/>
          <w:sz w:val="24"/>
          <w:szCs w:val="24"/>
        </w:rPr>
        <w:t>BVK 92 straipsnio 1 dalyje nu</w:t>
      </w:r>
      <w:r w:rsidR="00243755">
        <w:rPr>
          <w:rFonts w:asciiTheme="majorBidi" w:hAnsiTheme="majorBidi" w:cstheme="majorBidi"/>
          <w:sz w:val="24"/>
          <w:szCs w:val="24"/>
        </w:rPr>
        <w:t>st</w:t>
      </w:r>
      <w:r w:rsidR="005A25BD" w:rsidRPr="00D5657B">
        <w:rPr>
          <w:rFonts w:asciiTheme="majorBidi" w:hAnsiTheme="majorBidi" w:cstheme="majorBidi"/>
          <w:sz w:val="24"/>
          <w:szCs w:val="24"/>
        </w:rPr>
        <w:t>atyta nuteistųjų teisė apsipirkti pataisos įstaigos parduotuvėje. P</w:t>
      </w:r>
      <w:r w:rsidR="0012298F" w:rsidRPr="00D5657B">
        <w:rPr>
          <w:rFonts w:asciiTheme="majorBidi" w:hAnsiTheme="majorBidi" w:cstheme="majorBidi"/>
          <w:sz w:val="24"/>
          <w:szCs w:val="24"/>
        </w:rPr>
        <w:t xml:space="preserve">riklausomai nuo to, kokiai grupei priskiriamas nuteistasis, kiekvieną mėnesį jis gali apsipirkti už sumą, neviršijančią 2–4 bazinių socialinių išmokų (76–152 </w:t>
      </w:r>
      <w:proofErr w:type="spellStart"/>
      <w:r w:rsidR="0012298F" w:rsidRPr="00D5657B">
        <w:rPr>
          <w:rFonts w:asciiTheme="majorBidi" w:hAnsiTheme="majorBidi" w:cstheme="majorBidi"/>
          <w:sz w:val="24"/>
          <w:szCs w:val="24"/>
        </w:rPr>
        <w:t>Eur</w:t>
      </w:r>
      <w:proofErr w:type="spellEnd"/>
      <w:r w:rsidR="0012298F" w:rsidRPr="00D5657B">
        <w:rPr>
          <w:rFonts w:asciiTheme="majorBidi" w:hAnsiTheme="majorBidi" w:cstheme="majorBidi"/>
          <w:sz w:val="24"/>
          <w:szCs w:val="24"/>
        </w:rPr>
        <w:t xml:space="preserve">). </w:t>
      </w:r>
      <w:r w:rsidR="001833FB" w:rsidRPr="00D5657B">
        <w:rPr>
          <w:rFonts w:asciiTheme="majorBidi" w:hAnsiTheme="majorBidi" w:cstheme="majorBidi"/>
          <w:sz w:val="24"/>
          <w:szCs w:val="24"/>
        </w:rPr>
        <w:t>Kadangi</w:t>
      </w:r>
      <w:r w:rsidR="0012298F" w:rsidRPr="00D5657B">
        <w:rPr>
          <w:rFonts w:asciiTheme="majorBidi" w:hAnsiTheme="majorBidi" w:cstheme="majorBidi"/>
          <w:sz w:val="24"/>
          <w:szCs w:val="24"/>
        </w:rPr>
        <w:t xml:space="preserve"> nuteistiesiems draudžiama turėti grynųjų pinigų, todėl lėšos, už kurias nuteistiesiems leidžiama apsipirkti pataisos įstaigos parduotuvėje, laikomos pataisos įstaigoje atidarytose asmeninėse nuteistųjų sąskaitose (paprastai tai yra lėšos, kurias nuteistiesiems perveda jų artimieji).</w:t>
      </w:r>
      <w:r w:rsidR="001833FB" w:rsidRPr="00D5657B">
        <w:rPr>
          <w:rFonts w:asciiTheme="majorBidi" w:hAnsiTheme="majorBidi" w:cstheme="majorBidi"/>
          <w:sz w:val="24"/>
          <w:szCs w:val="24"/>
        </w:rPr>
        <w:t xml:space="preserve"> </w:t>
      </w:r>
      <w:r w:rsidR="005A25BD" w:rsidRPr="00D5657B">
        <w:rPr>
          <w:rFonts w:asciiTheme="majorBidi" w:hAnsiTheme="majorBidi" w:cstheme="majorBidi"/>
          <w:sz w:val="24"/>
          <w:szCs w:val="24"/>
        </w:rPr>
        <w:t>T</w:t>
      </w:r>
      <w:r w:rsidR="0012298F" w:rsidRPr="00D5657B">
        <w:rPr>
          <w:rFonts w:asciiTheme="majorBidi" w:hAnsiTheme="majorBidi" w:cstheme="majorBidi"/>
          <w:sz w:val="24"/>
          <w:szCs w:val="24"/>
        </w:rPr>
        <w:t xml:space="preserve">ais atvejais, kai antstolis vykdo išieškojimą iš pataisos įstaigoje esančio asmens, iš skolininko išieškomos visos pataisos įstaigoje atidarytoje jo asmeninėje sąskaitoje esančios lėšos ir pataisos įstaigoje esantis asmuo negali apsipirkti pataisos įstaigos parduotuvėje, paskambinti telefonu, įsigyti rašymo priemonių, pašto vokų ir ženklų, kitų reikmenų, kuriais jis nėra aprūpinamas valstybės. </w:t>
      </w:r>
      <w:r w:rsidR="008378E2" w:rsidRPr="00D5657B">
        <w:rPr>
          <w:rFonts w:asciiTheme="majorBidi" w:hAnsiTheme="majorBidi" w:cstheme="majorBidi"/>
          <w:sz w:val="24"/>
          <w:szCs w:val="24"/>
        </w:rPr>
        <w:t xml:space="preserve">Dėl to </w:t>
      </w:r>
      <w:r w:rsidR="005A25BD" w:rsidRPr="00D5657B">
        <w:rPr>
          <w:rFonts w:asciiTheme="majorBidi" w:hAnsiTheme="majorBidi" w:cstheme="majorBidi"/>
          <w:sz w:val="24"/>
          <w:szCs w:val="24"/>
        </w:rPr>
        <w:t>CPK 739 straipsni</w:t>
      </w:r>
      <w:r w:rsidR="008378E2" w:rsidRPr="00D5657B">
        <w:rPr>
          <w:rFonts w:asciiTheme="majorBidi" w:hAnsiTheme="majorBidi" w:cstheme="majorBidi"/>
          <w:sz w:val="24"/>
          <w:szCs w:val="24"/>
        </w:rPr>
        <w:t>s</w:t>
      </w:r>
      <w:r w:rsidR="005A25BD" w:rsidRPr="00D5657B">
        <w:rPr>
          <w:rFonts w:asciiTheme="majorBidi" w:hAnsiTheme="majorBidi" w:cstheme="majorBidi"/>
          <w:sz w:val="24"/>
          <w:szCs w:val="24"/>
        </w:rPr>
        <w:t xml:space="preserve"> papildoma</w:t>
      </w:r>
      <w:r>
        <w:rPr>
          <w:rFonts w:asciiTheme="majorBidi" w:hAnsiTheme="majorBidi" w:cstheme="majorBidi"/>
          <w:sz w:val="24"/>
          <w:szCs w:val="24"/>
        </w:rPr>
        <w:t>s</w:t>
      </w:r>
      <w:r w:rsidR="005A25BD" w:rsidRPr="00D5657B">
        <w:rPr>
          <w:rFonts w:asciiTheme="majorBidi" w:hAnsiTheme="majorBidi" w:cstheme="majorBidi"/>
          <w:sz w:val="24"/>
          <w:szCs w:val="24"/>
        </w:rPr>
        <w:t xml:space="preserve"> nuostata, </w:t>
      </w:r>
      <w:r w:rsidR="00243755">
        <w:rPr>
          <w:rFonts w:asciiTheme="majorBidi" w:hAnsiTheme="majorBidi" w:cstheme="majorBidi"/>
          <w:sz w:val="24"/>
          <w:szCs w:val="24"/>
        </w:rPr>
        <w:t>įtvirtin</w:t>
      </w:r>
      <w:r w:rsidR="005A25BD" w:rsidRPr="00D5657B">
        <w:rPr>
          <w:rFonts w:asciiTheme="majorBidi" w:hAnsiTheme="majorBidi" w:cstheme="majorBidi"/>
          <w:sz w:val="24"/>
          <w:szCs w:val="24"/>
        </w:rPr>
        <w:t>ančia, kad iš pataisos įstaigos atidarytos nuteistojo sąskaitos gali būti išieškomos tik lėšos, viršijančios pusę BVK 92 straipsnio 2 dalyje nustatytų dydžių, t. y. nuteistasis, iš kurio vykdomas išieškojimas, galės turėti pusę lėšų ir jas išleisti pataisos įstaigos parduotuvėje maisto produktams įsigyti, paskambinti telefonu, rašymo priemon</w:t>
      </w:r>
      <w:r w:rsidR="00F83504">
        <w:rPr>
          <w:rFonts w:asciiTheme="majorBidi" w:hAnsiTheme="majorBidi" w:cstheme="majorBidi"/>
          <w:sz w:val="24"/>
          <w:szCs w:val="24"/>
        </w:rPr>
        <w:t>ėms</w:t>
      </w:r>
      <w:r w:rsidR="005A25BD" w:rsidRPr="00D5657B">
        <w:rPr>
          <w:rFonts w:asciiTheme="majorBidi" w:hAnsiTheme="majorBidi" w:cstheme="majorBidi"/>
          <w:sz w:val="24"/>
          <w:szCs w:val="24"/>
        </w:rPr>
        <w:t>, pašto vok</w:t>
      </w:r>
      <w:r w:rsidR="00F83504">
        <w:rPr>
          <w:rFonts w:asciiTheme="majorBidi" w:hAnsiTheme="majorBidi" w:cstheme="majorBidi"/>
          <w:sz w:val="24"/>
          <w:szCs w:val="24"/>
        </w:rPr>
        <w:t>ams</w:t>
      </w:r>
      <w:r w:rsidR="005A25BD" w:rsidRPr="00D5657B">
        <w:rPr>
          <w:rFonts w:asciiTheme="majorBidi" w:hAnsiTheme="majorBidi" w:cstheme="majorBidi"/>
          <w:sz w:val="24"/>
          <w:szCs w:val="24"/>
        </w:rPr>
        <w:t xml:space="preserve"> ir ženkl</w:t>
      </w:r>
      <w:r w:rsidR="00F83504">
        <w:rPr>
          <w:rFonts w:asciiTheme="majorBidi" w:hAnsiTheme="majorBidi" w:cstheme="majorBidi"/>
          <w:sz w:val="24"/>
          <w:szCs w:val="24"/>
        </w:rPr>
        <w:t>ams</w:t>
      </w:r>
      <w:r w:rsidR="005A25BD" w:rsidRPr="00D5657B">
        <w:rPr>
          <w:rFonts w:asciiTheme="majorBidi" w:hAnsiTheme="majorBidi" w:cstheme="majorBidi"/>
          <w:sz w:val="24"/>
          <w:szCs w:val="24"/>
        </w:rPr>
        <w:t>, kit</w:t>
      </w:r>
      <w:r w:rsidR="00F83504">
        <w:rPr>
          <w:rFonts w:asciiTheme="majorBidi" w:hAnsiTheme="majorBidi" w:cstheme="majorBidi"/>
          <w:sz w:val="24"/>
          <w:szCs w:val="24"/>
        </w:rPr>
        <w:t>iems</w:t>
      </w:r>
      <w:r w:rsidR="005A25BD" w:rsidRPr="00D5657B">
        <w:rPr>
          <w:rFonts w:asciiTheme="majorBidi" w:hAnsiTheme="majorBidi" w:cstheme="majorBidi"/>
          <w:sz w:val="24"/>
          <w:szCs w:val="24"/>
        </w:rPr>
        <w:t xml:space="preserve"> reikmen</w:t>
      </w:r>
      <w:r w:rsidR="00F83504">
        <w:rPr>
          <w:rFonts w:asciiTheme="majorBidi" w:hAnsiTheme="majorBidi" w:cstheme="majorBidi"/>
          <w:sz w:val="24"/>
          <w:szCs w:val="24"/>
        </w:rPr>
        <w:t>ims</w:t>
      </w:r>
      <w:r w:rsidR="005A25BD" w:rsidRPr="00D5657B">
        <w:rPr>
          <w:rFonts w:asciiTheme="majorBidi" w:hAnsiTheme="majorBidi" w:cstheme="majorBidi"/>
          <w:sz w:val="24"/>
          <w:szCs w:val="24"/>
        </w:rPr>
        <w:t>, kuriais jis nėra aprūpinamas valstybės</w:t>
      </w:r>
      <w:r w:rsidR="00F83504">
        <w:rPr>
          <w:rFonts w:asciiTheme="majorBidi" w:hAnsiTheme="majorBidi" w:cstheme="majorBidi"/>
          <w:sz w:val="24"/>
          <w:szCs w:val="24"/>
        </w:rPr>
        <w:t>, įsigyti</w:t>
      </w:r>
      <w:r w:rsidR="005A25BD" w:rsidRPr="00D5657B">
        <w:rPr>
          <w:rFonts w:asciiTheme="majorBidi" w:hAnsiTheme="majorBidi" w:cstheme="majorBidi"/>
          <w:sz w:val="24"/>
          <w:szCs w:val="24"/>
        </w:rPr>
        <w:t>.</w:t>
      </w:r>
    </w:p>
    <w:p w14:paraId="5F38D71A" w14:textId="508130B9" w:rsidR="005A25BD" w:rsidRPr="00D5657B" w:rsidRDefault="00A5532B" w:rsidP="00BC0A70">
      <w:pPr>
        <w:pStyle w:val="ListParagraph"/>
        <w:numPr>
          <w:ilvl w:val="0"/>
          <w:numId w:val="3"/>
        </w:numPr>
        <w:spacing w:after="120" w:line="240" w:lineRule="auto"/>
        <w:contextualSpacing w:val="0"/>
        <w:jc w:val="both"/>
        <w:rPr>
          <w:rFonts w:asciiTheme="majorBidi" w:hAnsiTheme="majorBidi" w:cstheme="majorBidi"/>
          <w:bCs/>
          <w:iCs/>
          <w:sz w:val="24"/>
          <w:szCs w:val="24"/>
        </w:rPr>
      </w:pPr>
      <w:r>
        <w:rPr>
          <w:rFonts w:asciiTheme="majorBidi" w:hAnsiTheme="majorBidi" w:cstheme="majorBidi"/>
          <w:sz w:val="24"/>
          <w:szCs w:val="24"/>
        </w:rPr>
        <w:t xml:space="preserve">Taigi </w:t>
      </w:r>
      <w:r w:rsidR="00BF40B3">
        <w:rPr>
          <w:rFonts w:asciiTheme="majorBidi" w:hAnsiTheme="majorBidi" w:cstheme="majorBidi"/>
          <w:sz w:val="24"/>
          <w:szCs w:val="24"/>
        </w:rPr>
        <w:t xml:space="preserve">įstatymų leidėjas, pakeisdamas </w:t>
      </w:r>
      <w:r>
        <w:rPr>
          <w:rFonts w:asciiTheme="majorBidi" w:hAnsiTheme="majorBidi" w:cstheme="majorBidi"/>
          <w:sz w:val="24"/>
          <w:szCs w:val="24"/>
        </w:rPr>
        <w:t>CPK 739 straipsn</w:t>
      </w:r>
      <w:r w:rsidR="00BF40B3">
        <w:rPr>
          <w:rFonts w:asciiTheme="majorBidi" w:hAnsiTheme="majorBidi" w:cstheme="majorBidi"/>
          <w:sz w:val="24"/>
          <w:szCs w:val="24"/>
        </w:rPr>
        <w:t xml:space="preserve">į ir jį papildydamas </w:t>
      </w:r>
      <w:r>
        <w:rPr>
          <w:rFonts w:asciiTheme="majorBidi" w:hAnsiTheme="majorBidi" w:cstheme="majorBidi"/>
          <w:sz w:val="24"/>
          <w:szCs w:val="24"/>
        </w:rPr>
        <w:t xml:space="preserve">9 punktu, </w:t>
      </w:r>
      <w:r w:rsidR="00BF40B3">
        <w:rPr>
          <w:rFonts w:asciiTheme="majorBidi" w:hAnsiTheme="majorBidi" w:cstheme="majorBidi"/>
          <w:sz w:val="24"/>
          <w:szCs w:val="24"/>
        </w:rPr>
        <w:t xml:space="preserve">turėjo </w:t>
      </w:r>
      <w:r>
        <w:rPr>
          <w:rFonts w:asciiTheme="majorBidi" w:hAnsiTheme="majorBidi" w:cstheme="majorBidi"/>
          <w:sz w:val="24"/>
          <w:szCs w:val="24"/>
        </w:rPr>
        <w:t>tiksl</w:t>
      </w:r>
      <w:r w:rsidR="00BF40B3">
        <w:rPr>
          <w:rFonts w:asciiTheme="majorBidi" w:hAnsiTheme="majorBidi" w:cstheme="majorBidi"/>
          <w:sz w:val="24"/>
          <w:szCs w:val="24"/>
        </w:rPr>
        <w:t>ą</w:t>
      </w:r>
      <w:r>
        <w:rPr>
          <w:rFonts w:asciiTheme="majorBidi" w:hAnsiTheme="majorBidi" w:cstheme="majorBidi"/>
          <w:sz w:val="24"/>
          <w:szCs w:val="24"/>
        </w:rPr>
        <w:t xml:space="preserve"> užtikrinti nuteistųjų teisę į minimal</w:t>
      </w:r>
      <w:r w:rsidR="00A75C6B">
        <w:rPr>
          <w:rFonts w:asciiTheme="majorBidi" w:hAnsiTheme="majorBidi" w:cstheme="majorBidi"/>
          <w:sz w:val="24"/>
          <w:szCs w:val="24"/>
        </w:rPr>
        <w:t>ų</w:t>
      </w:r>
      <w:r>
        <w:rPr>
          <w:rFonts w:asciiTheme="majorBidi" w:hAnsiTheme="majorBidi" w:cstheme="majorBidi"/>
          <w:sz w:val="24"/>
          <w:szCs w:val="24"/>
        </w:rPr>
        <w:t xml:space="preserve"> lėšų, reikalingų jų būtiniesiems poreikiams įkalinimo įstaigoje patenkinti, užtikrinimą, atsižvelgiant į </w:t>
      </w:r>
      <w:r w:rsidR="00A75C6B">
        <w:rPr>
          <w:rFonts w:asciiTheme="majorBidi" w:hAnsiTheme="majorBidi" w:cstheme="majorBidi"/>
          <w:sz w:val="24"/>
          <w:szCs w:val="24"/>
        </w:rPr>
        <w:t>gerok</w:t>
      </w:r>
      <w:r>
        <w:rPr>
          <w:rFonts w:asciiTheme="majorBidi" w:hAnsiTheme="majorBidi" w:cstheme="majorBidi"/>
          <w:sz w:val="24"/>
          <w:szCs w:val="24"/>
        </w:rPr>
        <w:t>ai mažesnius tokių asmenų būtinuosius poreikius dėl j</w:t>
      </w:r>
      <w:r w:rsidR="00F83504">
        <w:rPr>
          <w:rFonts w:asciiTheme="majorBidi" w:hAnsiTheme="majorBidi" w:cstheme="majorBidi"/>
          <w:sz w:val="24"/>
          <w:szCs w:val="24"/>
        </w:rPr>
        <w:t>ų</w:t>
      </w:r>
      <w:r>
        <w:rPr>
          <w:rFonts w:asciiTheme="majorBidi" w:hAnsiTheme="majorBidi" w:cstheme="majorBidi"/>
          <w:sz w:val="24"/>
          <w:szCs w:val="24"/>
        </w:rPr>
        <w:t xml:space="preserve"> aprūpinimo įkalinimo įstaigoje. </w:t>
      </w:r>
      <w:r w:rsidR="005A25BD" w:rsidRPr="00D5657B">
        <w:rPr>
          <w:rFonts w:asciiTheme="majorBidi" w:hAnsiTheme="majorBidi" w:cstheme="majorBidi"/>
          <w:sz w:val="24"/>
          <w:szCs w:val="24"/>
        </w:rPr>
        <w:t xml:space="preserve"> </w:t>
      </w:r>
    </w:p>
    <w:p w14:paraId="16E67C28" w14:textId="2938B60B" w:rsidR="0066602B" w:rsidRPr="00D5657B" w:rsidRDefault="00051EEA" w:rsidP="006E1572">
      <w:pPr>
        <w:pStyle w:val="ListParagraph"/>
        <w:numPr>
          <w:ilvl w:val="0"/>
          <w:numId w:val="3"/>
        </w:numPr>
        <w:spacing w:after="120" w:line="240" w:lineRule="auto"/>
        <w:ind w:left="357" w:hanging="357"/>
        <w:contextualSpacing w:val="0"/>
        <w:jc w:val="both"/>
        <w:rPr>
          <w:rFonts w:asciiTheme="majorBidi" w:hAnsiTheme="majorBidi" w:cstheme="majorBidi"/>
          <w:iCs/>
          <w:sz w:val="24"/>
          <w:szCs w:val="24"/>
        </w:rPr>
      </w:pPr>
      <w:r w:rsidRPr="00D5657B">
        <w:rPr>
          <w:rFonts w:asciiTheme="majorBidi" w:hAnsiTheme="majorBidi" w:cstheme="majorBidi"/>
          <w:bCs/>
          <w:iCs/>
          <w:sz w:val="24"/>
          <w:szCs w:val="24"/>
        </w:rPr>
        <w:t xml:space="preserve">Nagrinėjamoje byloje nustatyta, kad </w:t>
      </w:r>
      <w:r w:rsidR="000768DC" w:rsidRPr="00D5657B">
        <w:rPr>
          <w:rFonts w:asciiTheme="majorBidi" w:hAnsiTheme="majorBidi" w:cstheme="majorBidi"/>
          <w:bCs/>
          <w:iCs/>
          <w:sz w:val="24"/>
          <w:szCs w:val="24"/>
        </w:rPr>
        <w:t xml:space="preserve">vykdomosiose bylose išieškojimas iš pareiškėjo (skolininko) vykdomas nuo 2013 m. birželio 25 d., priverstinio vykdymo priemonės taikomos nuo 2013 m. liepos 31 d. Kadangi </w:t>
      </w:r>
      <w:r w:rsidRPr="00D5657B">
        <w:rPr>
          <w:rFonts w:asciiTheme="majorBidi" w:hAnsiTheme="majorBidi" w:cstheme="majorBidi"/>
          <w:bCs/>
          <w:iCs/>
          <w:sz w:val="24"/>
          <w:szCs w:val="24"/>
        </w:rPr>
        <w:t>pareiškėjas (skolininkas) nesumokėjo skolų per raginime įvykdyti sprendimą nustatytą terminą, t</w:t>
      </w:r>
      <w:r w:rsidR="000768DC" w:rsidRPr="00D5657B">
        <w:rPr>
          <w:rFonts w:asciiTheme="majorBidi" w:hAnsiTheme="majorBidi" w:cstheme="majorBidi"/>
          <w:bCs/>
          <w:iCs/>
          <w:sz w:val="24"/>
          <w:szCs w:val="24"/>
        </w:rPr>
        <w:t xml:space="preserve">ai </w:t>
      </w:r>
      <w:r w:rsidRPr="00D5657B">
        <w:rPr>
          <w:rFonts w:asciiTheme="majorBidi" w:hAnsiTheme="majorBidi" w:cstheme="majorBidi"/>
          <w:bCs/>
          <w:iCs/>
          <w:sz w:val="24"/>
          <w:szCs w:val="24"/>
        </w:rPr>
        <w:t>antstolė pradėjo priverstinius išieškojimo veiksmus</w:t>
      </w:r>
      <w:r w:rsidR="000768DC" w:rsidRPr="00D5657B">
        <w:rPr>
          <w:rFonts w:asciiTheme="majorBidi" w:hAnsiTheme="majorBidi" w:cstheme="majorBidi"/>
          <w:bCs/>
          <w:iCs/>
          <w:sz w:val="24"/>
          <w:szCs w:val="24"/>
        </w:rPr>
        <w:t xml:space="preserve">: </w:t>
      </w:r>
      <w:r w:rsidRPr="00D5657B">
        <w:rPr>
          <w:rFonts w:asciiTheme="majorBidi" w:hAnsiTheme="majorBidi" w:cstheme="majorBidi"/>
          <w:bCs/>
          <w:iCs/>
          <w:sz w:val="24"/>
          <w:szCs w:val="24"/>
        </w:rPr>
        <w:t xml:space="preserve">2013 m. liepos 31 d., 2014 m. gegužės 29 d., 2015 m. liepos 9 d. (du patvarkymai), 2015 m. spalio 21 d. (du patvarkymai), 2015 m. lapkričio 6 d., 2020 m. liepos 8 d. </w:t>
      </w:r>
      <w:proofErr w:type="spellStart"/>
      <w:r w:rsidRPr="00D5657B">
        <w:rPr>
          <w:rFonts w:asciiTheme="majorBidi" w:hAnsiTheme="majorBidi" w:cstheme="majorBidi"/>
          <w:bCs/>
          <w:iCs/>
          <w:sz w:val="24"/>
          <w:szCs w:val="24"/>
        </w:rPr>
        <w:t>patvarkymais</w:t>
      </w:r>
      <w:proofErr w:type="spellEnd"/>
      <w:r w:rsidRPr="00D5657B">
        <w:rPr>
          <w:rFonts w:asciiTheme="majorBidi" w:hAnsiTheme="majorBidi" w:cstheme="majorBidi"/>
          <w:bCs/>
          <w:iCs/>
          <w:sz w:val="24"/>
          <w:szCs w:val="24"/>
        </w:rPr>
        <w:t xml:space="preserve"> dėl skolos išieškojimo </w:t>
      </w:r>
      <w:r w:rsidR="00F83504">
        <w:rPr>
          <w:rFonts w:asciiTheme="majorBidi" w:hAnsiTheme="majorBidi" w:cstheme="majorBidi"/>
          <w:bCs/>
          <w:iCs/>
          <w:sz w:val="24"/>
          <w:szCs w:val="24"/>
        </w:rPr>
        <w:t xml:space="preserve">antstolė </w:t>
      </w:r>
      <w:r w:rsidRPr="00D5657B">
        <w:rPr>
          <w:rFonts w:asciiTheme="majorBidi" w:hAnsiTheme="majorBidi" w:cstheme="majorBidi"/>
          <w:bCs/>
          <w:iCs/>
          <w:sz w:val="24"/>
          <w:szCs w:val="24"/>
        </w:rPr>
        <w:t xml:space="preserve">nurodė Lietuvos Respublikos teritorijoje veikiančioms kredito įstaigoms areštuoti </w:t>
      </w:r>
      <w:r w:rsidR="00A75C6B">
        <w:rPr>
          <w:rFonts w:asciiTheme="majorBidi" w:hAnsiTheme="majorBidi" w:cstheme="majorBidi"/>
          <w:bCs/>
          <w:iCs/>
          <w:sz w:val="24"/>
          <w:szCs w:val="24"/>
        </w:rPr>
        <w:t>ir</w:t>
      </w:r>
      <w:r w:rsidRPr="00D5657B">
        <w:rPr>
          <w:rFonts w:asciiTheme="majorBidi" w:hAnsiTheme="majorBidi" w:cstheme="majorBidi"/>
          <w:bCs/>
          <w:iCs/>
          <w:sz w:val="24"/>
          <w:szCs w:val="24"/>
        </w:rPr>
        <w:t xml:space="preserve"> į antstolės kontoros depozitinę sąskaitą pervesti skolininkui priklausančias lėšas</w:t>
      </w:r>
      <w:r w:rsidR="000768DC" w:rsidRPr="00D5657B">
        <w:rPr>
          <w:rFonts w:asciiTheme="majorBidi" w:hAnsiTheme="majorBidi" w:cstheme="majorBidi"/>
          <w:bCs/>
          <w:iCs/>
          <w:sz w:val="24"/>
          <w:szCs w:val="24"/>
        </w:rPr>
        <w:t xml:space="preserve">; du </w:t>
      </w:r>
      <w:r w:rsidRPr="00D5657B">
        <w:rPr>
          <w:rFonts w:asciiTheme="majorBidi" w:hAnsiTheme="majorBidi" w:cstheme="majorBidi"/>
          <w:bCs/>
          <w:iCs/>
          <w:sz w:val="24"/>
          <w:szCs w:val="24"/>
        </w:rPr>
        <w:t xml:space="preserve">2016 m. kovo 10 d. </w:t>
      </w:r>
      <w:r w:rsidR="000768DC" w:rsidRPr="00D5657B">
        <w:rPr>
          <w:rFonts w:asciiTheme="majorBidi" w:hAnsiTheme="majorBidi" w:cstheme="majorBidi"/>
          <w:bCs/>
          <w:iCs/>
          <w:sz w:val="24"/>
          <w:szCs w:val="24"/>
        </w:rPr>
        <w:t xml:space="preserve">antstolės </w:t>
      </w:r>
      <w:r w:rsidRPr="00D5657B">
        <w:rPr>
          <w:rFonts w:asciiTheme="majorBidi" w:hAnsiTheme="majorBidi" w:cstheme="majorBidi"/>
          <w:bCs/>
          <w:iCs/>
          <w:sz w:val="24"/>
          <w:szCs w:val="24"/>
        </w:rPr>
        <w:t>patvarkymai dėl skolos išieškojimo iš skolininkui priklausančių lėšų, esančių laisvės atėmimo vietos įstaigos sąskaitose</w:t>
      </w:r>
      <w:r w:rsidR="00A75C6B">
        <w:rPr>
          <w:rFonts w:asciiTheme="majorBidi" w:hAnsiTheme="majorBidi" w:cstheme="majorBidi"/>
          <w:bCs/>
          <w:iCs/>
          <w:sz w:val="24"/>
          <w:szCs w:val="24"/>
        </w:rPr>
        <w:t>,</w:t>
      </w:r>
      <w:r w:rsidR="000768DC" w:rsidRPr="00D5657B">
        <w:rPr>
          <w:rFonts w:asciiTheme="majorBidi" w:hAnsiTheme="majorBidi" w:cstheme="majorBidi"/>
          <w:bCs/>
          <w:iCs/>
          <w:sz w:val="24"/>
          <w:szCs w:val="24"/>
        </w:rPr>
        <w:t xml:space="preserve"> buvo </w:t>
      </w:r>
      <w:r w:rsidRPr="00D5657B">
        <w:rPr>
          <w:rFonts w:asciiTheme="majorBidi" w:hAnsiTheme="majorBidi" w:cstheme="majorBidi"/>
          <w:bCs/>
          <w:iCs/>
          <w:sz w:val="24"/>
          <w:szCs w:val="24"/>
        </w:rPr>
        <w:t>išsiųsti į Lukiškių tardymo izoliatorių-kalėjimą. 2022 m. birželio 14 d. UAB „SB lizingas“ į pareiškėjo asmeninę banko sąskaitą pervedė 4850</w:t>
      </w:r>
      <w:r w:rsidR="000768DC" w:rsidRPr="00D5657B">
        <w:rPr>
          <w:rFonts w:asciiTheme="majorBidi" w:hAnsiTheme="majorBidi" w:cstheme="majorBidi"/>
          <w:bCs/>
          <w:iCs/>
          <w:sz w:val="24"/>
          <w:szCs w:val="24"/>
        </w:rPr>
        <w:t> </w:t>
      </w:r>
      <w:proofErr w:type="spellStart"/>
      <w:r w:rsidRPr="00D5657B">
        <w:rPr>
          <w:rFonts w:asciiTheme="majorBidi" w:hAnsiTheme="majorBidi" w:cstheme="majorBidi"/>
          <w:bCs/>
          <w:iCs/>
          <w:sz w:val="24"/>
          <w:szCs w:val="24"/>
        </w:rPr>
        <w:t>Eur</w:t>
      </w:r>
      <w:proofErr w:type="spellEnd"/>
      <w:r w:rsidRPr="00D5657B">
        <w:rPr>
          <w:rFonts w:asciiTheme="majorBidi" w:hAnsiTheme="majorBidi" w:cstheme="majorBidi"/>
          <w:bCs/>
          <w:iCs/>
          <w:sz w:val="24"/>
          <w:szCs w:val="24"/>
        </w:rPr>
        <w:t xml:space="preserve"> sumą pagal vartojimo kredito sutartį. Vykdant antstolės </w:t>
      </w:r>
      <w:proofErr w:type="spellStart"/>
      <w:r w:rsidRPr="00D5657B">
        <w:rPr>
          <w:rFonts w:asciiTheme="majorBidi" w:hAnsiTheme="majorBidi" w:cstheme="majorBidi"/>
          <w:bCs/>
          <w:iCs/>
          <w:sz w:val="24"/>
          <w:szCs w:val="24"/>
        </w:rPr>
        <w:t>patvarkymus</w:t>
      </w:r>
      <w:proofErr w:type="spellEnd"/>
      <w:r w:rsidRPr="00D5657B">
        <w:rPr>
          <w:rFonts w:asciiTheme="majorBidi" w:hAnsiTheme="majorBidi" w:cstheme="majorBidi"/>
          <w:bCs/>
          <w:iCs/>
          <w:sz w:val="24"/>
          <w:szCs w:val="24"/>
        </w:rPr>
        <w:t xml:space="preserve"> vykd</w:t>
      </w:r>
      <w:r w:rsidR="000768DC" w:rsidRPr="00D5657B">
        <w:rPr>
          <w:rFonts w:asciiTheme="majorBidi" w:hAnsiTheme="majorBidi" w:cstheme="majorBidi"/>
          <w:bCs/>
          <w:iCs/>
          <w:sz w:val="24"/>
          <w:szCs w:val="24"/>
        </w:rPr>
        <w:t xml:space="preserve">omosiose bylose, iš pareiškėjo </w:t>
      </w:r>
      <w:r w:rsidRPr="00D5657B">
        <w:rPr>
          <w:rFonts w:asciiTheme="majorBidi" w:hAnsiTheme="majorBidi" w:cstheme="majorBidi"/>
          <w:bCs/>
          <w:iCs/>
          <w:sz w:val="24"/>
          <w:szCs w:val="24"/>
        </w:rPr>
        <w:t xml:space="preserve">asmeninės banko sąskaitos 2022 m. birželio 15 d. nurašyta 3536,28 </w:t>
      </w:r>
      <w:proofErr w:type="spellStart"/>
      <w:r w:rsidRPr="00D5657B">
        <w:rPr>
          <w:rFonts w:asciiTheme="majorBidi" w:hAnsiTheme="majorBidi" w:cstheme="majorBidi"/>
          <w:bCs/>
          <w:iCs/>
          <w:sz w:val="24"/>
          <w:szCs w:val="24"/>
        </w:rPr>
        <w:t>Eur</w:t>
      </w:r>
      <w:proofErr w:type="spellEnd"/>
      <w:r w:rsidRPr="00D5657B">
        <w:rPr>
          <w:rFonts w:asciiTheme="majorBidi" w:hAnsiTheme="majorBidi" w:cstheme="majorBidi"/>
          <w:bCs/>
          <w:iCs/>
          <w:sz w:val="24"/>
          <w:szCs w:val="24"/>
        </w:rPr>
        <w:t>, 2022</w:t>
      </w:r>
      <w:r w:rsidR="000768DC" w:rsidRPr="00D5657B">
        <w:rPr>
          <w:rFonts w:asciiTheme="majorBidi" w:hAnsiTheme="majorBidi" w:cstheme="majorBidi"/>
          <w:bCs/>
          <w:iCs/>
          <w:sz w:val="24"/>
          <w:szCs w:val="24"/>
        </w:rPr>
        <w:t> </w:t>
      </w:r>
      <w:r w:rsidRPr="00D5657B">
        <w:rPr>
          <w:rFonts w:asciiTheme="majorBidi" w:hAnsiTheme="majorBidi" w:cstheme="majorBidi"/>
          <w:bCs/>
          <w:iCs/>
          <w:sz w:val="24"/>
          <w:szCs w:val="24"/>
        </w:rPr>
        <w:t xml:space="preserve">m. birželio 20 d. – 111,05 </w:t>
      </w:r>
      <w:proofErr w:type="spellStart"/>
      <w:r w:rsidRPr="00D5657B">
        <w:rPr>
          <w:rFonts w:asciiTheme="majorBidi" w:hAnsiTheme="majorBidi" w:cstheme="majorBidi"/>
          <w:bCs/>
          <w:iCs/>
          <w:sz w:val="24"/>
          <w:szCs w:val="24"/>
        </w:rPr>
        <w:t>Eur</w:t>
      </w:r>
      <w:proofErr w:type="spellEnd"/>
      <w:r w:rsidRPr="00D5657B">
        <w:rPr>
          <w:rFonts w:asciiTheme="majorBidi" w:hAnsiTheme="majorBidi" w:cstheme="majorBidi"/>
          <w:bCs/>
          <w:iCs/>
          <w:sz w:val="24"/>
          <w:szCs w:val="24"/>
        </w:rPr>
        <w:t xml:space="preserve"> suma.</w:t>
      </w:r>
      <w:r w:rsidR="000768DC" w:rsidRPr="00D5657B">
        <w:rPr>
          <w:rFonts w:asciiTheme="majorBidi" w:hAnsiTheme="majorBidi" w:cstheme="majorBidi"/>
          <w:bCs/>
          <w:iCs/>
          <w:sz w:val="24"/>
          <w:szCs w:val="24"/>
        </w:rPr>
        <w:t xml:space="preserve"> Taigi </w:t>
      </w:r>
      <w:r w:rsidR="002A5708" w:rsidRPr="00D5657B">
        <w:rPr>
          <w:rFonts w:asciiTheme="majorBidi" w:hAnsiTheme="majorBidi" w:cstheme="majorBidi"/>
          <w:bCs/>
          <w:iCs/>
          <w:sz w:val="24"/>
          <w:szCs w:val="24"/>
        </w:rPr>
        <w:t xml:space="preserve">nagrinėjamu atveju </w:t>
      </w:r>
      <w:r w:rsidR="0066602B" w:rsidRPr="00D5657B">
        <w:rPr>
          <w:rFonts w:asciiTheme="majorBidi" w:hAnsiTheme="majorBidi" w:cstheme="majorBidi"/>
          <w:bCs/>
          <w:iCs/>
          <w:sz w:val="24"/>
          <w:szCs w:val="24"/>
        </w:rPr>
        <w:t xml:space="preserve">lėšos </w:t>
      </w:r>
      <w:r w:rsidR="00A75C6B">
        <w:rPr>
          <w:rFonts w:asciiTheme="majorBidi" w:hAnsiTheme="majorBidi" w:cstheme="majorBidi"/>
          <w:bCs/>
          <w:iCs/>
          <w:sz w:val="24"/>
          <w:szCs w:val="24"/>
        </w:rPr>
        <w:t>iš</w:t>
      </w:r>
      <w:r w:rsidR="0066602B" w:rsidRPr="00D5657B">
        <w:rPr>
          <w:rFonts w:asciiTheme="majorBidi" w:hAnsiTheme="majorBidi" w:cstheme="majorBidi"/>
          <w:bCs/>
          <w:iCs/>
          <w:sz w:val="24"/>
          <w:szCs w:val="24"/>
        </w:rPr>
        <w:t xml:space="preserve"> pareiškėjui priklausančios laisvės atėmimo vietoje </w:t>
      </w:r>
      <w:r w:rsidR="00F83504">
        <w:rPr>
          <w:rFonts w:asciiTheme="majorBidi" w:hAnsiTheme="majorBidi" w:cstheme="majorBidi"/>
          <w:bCs/>
          <w:iCs/>
          <w:sz w:val="24"/>
          <w:szCs w:val="24"/>
        </w:rPr>
        <w:t xml:space="preserve">esančios </w:t>
      </w:r>
      <w:r w:rsidR="0066602B" w:rsidRPr="00D5657B">
        <w:rPr>
          <w:rFonts w:asciiTheme="majorBidi" w:hAnsiTheme="majorBidi" w:cstheme="majorBidi"/>
          <w:bCs/>
          <w:iCs/>
          <w:sz w:val="24"/>
          <w:szCs w:val="24"/>
        </w:rPr>
        <w:t xml:space="preserve">sąskaitos nurašytos vykdymo proceso metu. </w:t>
      </w:r>
    </w:p>
    <w:p w14:paraId="49071024" w14:textId="6207F50E" w:rsidR="00441B25" w:rsidRPr="00D5657B" w:rsidRDefault="00441B25" w:rsidP="003267E4">
      <w:pPr>
        <w:pStyle w:val="ListParagraph"/>
        <w:numPr>
          <w:ilvl w:val="0"/>
          <w:numId w:val="3"/>
        </w:numPr>
        <w:spacing w:after="120" w:line="240" w:lineRule="auto"/>
        <w:ind w:left="357" w:hanging="357"/>
        <w:contextualSpacing w:val="0"/>
        <w:jc w:val="both"/>
        <w:rPr>
          <w:rFonts w:asciiTheme="majorBidi" w:hAnsiTheme="majorBidi" w:cstheme="majorBidi"/>
          <w:iCs/>
          <w:sz w:val="24"/>
          <w:szCs w:val="24"/>
        </w:rPr>
      </w:pPr>
      <w:r w:rsidRPr="00D5657B">
        <w:rPr>
          <w:rFonts w:asciiTheme="majorBidi" w:hAnsiTheme="majorBidi" w:cstheme="majorBidi"/>
          <w:bCs/>
          <w:iCs/>
          <w:sz w:val="24"/>
          <w:szCs w:val="24"/>
        </w:rPr>
        <w:t>Pirmosios instancijos teismas</w:t>
      </w:r>
      <w:r w:rsidR="00A5532B">
        <w:rPr>
          <w:rFonts w:asciiTheme="majorBidi" w:hAnsiTheme="majorBidi" w:cstheme="majorBidi"/>
          <w:bCs/>
          <w:iCs/>
          <w:sz w:val="24"/>
          <w:szCs w:val="24"/>
        </w:rPr>
        <w:t>,</w:t>
      </w:r>
      <w:r w:rsidRPr="00D5657B">
        <w:rPr>
          <w:rFonts w:asciiTheme="majorBidi" w:hAnsiTheme="majorBidi" w:cstheme="majorBidi"/>
          <w:bCs/>
          <w:iCs/>
          <w:sz w:val="24"/>
          <w:szCs w:val="24"/>
        </w:rPr>
        <w:t xml:space="preserve"> </w:t>
      </w:r>
      <w:r w:rsidR="00A5532B">
        <w:rPr>
          <w:rFonts w:asciiTheme="majorBidi" w:hAnsiTheme="majorBidi" w:cstheme="majorBidi"/>
          <w:bCs/>
          <w:iCs/>
          <w:sz w:val="24"/>
          <w:szCs w:val="24"/>
        </w:rPr>
        <w:t>į</w:t>
      </w:r>
      <w:r w:rsidRPr="00D5657B">
        <w:rPr>
          <w:rFonts w:asciiTheme="majorBidi" w:hAnsiTheme="majorBidi" w:cstheme="majorBidi"/>
          <w:bCs/>
          <w:iCs/>
          <w:sz w:val="24"/>
          <w:szCs w:val="24"/>
        </w:rPr>
        <w:t>vertin</w:t>
      </w:r>
      <w:r w:rsidR="00A5532B">
        <w:rPr>
          <w:rFonts w:asciiTheme="majorBidi" w:hAnsiTheme="majorBidi" w:cstheme="majorBidi"/>
          <w:bCs/>
          <w:iCs/>
          <w:sz w:val="24"/>
          <w:szCs w:val="24"/>
        </w:rPr>
        <w:t>ęs</w:t>
      </w:r>
      <w:r w:rsidRPr="00D5657B">
        <w:rPr>
          <w:rFonts w:asciiTheme="majorBidi" w:hAnsiTheme="majorBidi" w:cstheme="majorBidi"/>
          <w:bCs/>
          <w:iCs/>
          <w:sz w:val="24"/>
          <w:szCs w:val="24"/>
        </w:rPr>
        <w:t xml:space="preserve"> laisvės atėmimo vietoje</w:t>
      </w:r>
      <w:r w:rsidR="00A5532B">
        <w:rPr>
          <w:rFonts w:asciiTheme="majorBidi" w:hAnsiTheme="majorBidi" w:cstheme="majorBidi"/>
          <w:bCs/>
          <w:iCs/>
          <w:sz w:val="24"/>
          <w:szCs w:val="24"/>
        </w:rPr>
        <w:t xml:space="preserve"> pareiškėjo sąskaitoje</w:t>
      </w:r>
      <w:r w:rsidRPr="00D5657B">
        <w:rPr>
          <w:rFonts w:asciiTheme="majorBidi" w:hAnsiTheme="majorBidi" w:cstheme="majorBidi"/>
          <w:bCs/>
          <w:iCs/>
          <w:sz w:val="24"/>
          <w:szCs w:val="24"/>
        </w:rPr>
        <w:t xml:space="preserve"> esančių lėšų prigimtį</w:t>
      </w:r>
      <w:r w:rsidR="00A5532B">
        <w:rPr>
          <w:rFonts w:asciiTheme="majorBidi" w:hAnsiTheme="majorBidi" w:cstheme="majorBidi"/>
          <w:bCs/>
          <w:iCs/>
          <w:sz w:val="24"/>
          <w:szCs w:val="24"/>
        </w:rPr>
        <w:t xml:space="preserve">, </w:t>
      </w:r>
      <w:r w:rsidRPr="00D5657B">
        <w:rPr>
          <w:rFonts w:asciiTheme="majorBidi" w:hAnsiTheme="majorBidi" w:cstheme="majorBidi"/>
          <w:bCs/>
          <w:iCs/>
          <w:sz w:val="24"/>
          <w:szCs w:val="24"/>
        </w:rPr>
        <w:t xml:space="preserve">nurodė, kad UAB „SB lizingas“ pervesta 4850 </w:t>
      </w:r>
      <w:proofErr w:type="spellStart"/>
      <w:r w:rsidRPr="00D5657B">
        <w:rPr>
          <w:rFonts w:asciiTheme="majorBidi" w:hAnsiTheme="majorBidi" w:cstheme="majorBidi"/>
          <w:bCs/>
          <w:iCs/>
          <w:sz w:val="24"/>
          <w:szCs w:val="24"/>
        </w:rPr>
        <w:t>Eur</w:t>
      </w:r>
      <w:proofErr w:type="spellEnd"/>
      <w:r w:rsidRPr="00D5657B">
        <w:rPr>
          <w:rFonts w:asciiTheme="majorBidi" w:hAnsiTheme="majorBidi" w:cstheme="majorBidi"/>
          <w:bCs/>
          <w:iCs/>
          <w:sz w:val="24"/>
          <w:szCs w:val="24"/>
        </w:rPr>
        <w:t xml:space="preserve"> paskola negali būti prilyginama darbo užmokesčiui, todėl išieškojimas iš tokių lėšų vykdomas ne pagal CPK 736 straipsnio, o pagal </w:t>
      </w:r>
      <w:r w:rsidRPr="00D5657B">
        <w:rPr>
          <w:rFonts w:asciiTheme="majorBidi" w:hAnsiTheme="majorBidi" w:cstheme="majorBidi"/>
          <w:bCs/>
          <w:iCs/>
          <w:sz w:val="24"/>
          <w:szCs w:val="24"/>
        </w:rPr>
        <w:lastRenderedPageBreak/>
        <w:t xml:space="preserve">CPK 739 straipsnio nuostatas. </w:t>
      </w:r>
      <w:r w:rsidR="0066602B" w:rsidRPr="00D5657B">
        <w:rPr>
          <w:rFonts w:asciiTheme="majorBidi" w:hAnsiTheme="majorBidi" w:cstheme="majorBidi"/>
          <w:bCs/>
          <w:iCs/>
          <w:sz w:val="24"/>
          <w:szCs w:val="24"/>
        </w:rPr>
        <w:t>Pirmosios instancijos teismas atsižvelgė į tai, kad išieškojimas gali būti nukreipiamas</w:t>
      </w:r>
      <w:r w:rsidR="009F06BF">
        <w:rPr>
          <w:rFonts w:asciiTheme="majorBidi" w:hAnsiTheme="majorBidi" w:cstheme="majorBidi"/>
          <w:bCs/>
          <w:iCs/>
          <w:sz w:val="24"/>
          <w:szCs w:val="24"/>
        </w:rPr>
        <w:t xml:space="preserve"> </w:t>
      </w:r>
      <w:r w:rsidR="0066602B" w:rsidRPr="00D5657B">
        <w:rPr>
          <w:rFonts w:asciiTheme="majorBidi" w:hAnsiTheme="majorBidi" w:cstheme="majorBidi"/>
          <w:bCs/>
          <w:iCs/>
          <w:sz w:val="24"/>
          <w:szCs w:val="24"/>
        </w:rPr>
        <w:t>į</w:t>
      </w:r>
      <w:r w:rsidR="00510E61">
        <w:rPr>
          <w:rFonts w:asciiTheme="majorBidi" w:hAnsiTheme="majorBidi" w:cstheme="majorBidi"/>
          <w:bCs/>
          <w:iCs/>
          <w:sz w:val="24"/>
          <w:szCs w:val="24"/>
        </w:rPr>
        <w:t xml:space="preserve"> pinigų sumą, viršijančią</w:t>
      </w:r>
      <w:r w:rsidR="0066602B" w:rsidRPr="00D5657B">
        <w:rPr>
          <w:rFonts w:asciiTheme="majorBidi" w:hAnsiTheme="majorBidi" w:cstheme="majorBidi"/>
          <w:bCs/>
          <w:iCs/>
          <w:sz w:val="24"/>
          <w:szCs w:val="24"/>
        </w:rPr>
        <w:t xml:space="preserve"> </w:t>
      </w:r>
      <w:r w:rsidRPr="00D5657B">
        <w:rPr>
          <w:rFonts w:asciiTheme="majorBidi" w:hAnsiTheme="majorBidi" w:cstheme="majorBidi"/>
          <w:bCs/>
          <w:iCs/>
          <w:sz w:val="24"/>
          <w:szCs w:val="24"/>
        </w:rPr>
        <w:t xml:space="preserve">138 </w:t>
      </w:r>
      <w:proofErr w:type="spellStart"/>
      <w:r w:rsidRPr="00D5657B">
        <w:rPr>
          <w:rFonts w:asciiTheme="majorBidi" w:hAnsiTheme="majorBidi" w:cstheme="majorBidi"/>
          <w:bCs/>
          <w:iCs/>
          <w:sz w:val="24"/>
          <w:szCs w:val="24"/>
        </w:rPr>
        <w:t>Eur</w:t>
      </w:r>
      <w:proofErr w:type="spellEnd"/>
      <w:r w:rsidRPr="00D5657B">
        <w:rPr>
          <w:rFonts w:asciiTheme="majorBidi" w:hAnsiTheme="majorBidi" w:cstheme="majorBidi"/>
          <w:bCs/>
          <w:iCs/>
          <w:sz w:val="24"/>
          <w:szCs w:val="24"/>
        </w:rPr>
        <w:t xml:space="preserve"> (didžiausias nustatytas šešių bazinių socialinių išmokų dydis nuo 2022 m. birželio 1 d. yra 276 </w:t>
      </w:r>
      <w:proofErr w:type="spellStart"/>
      <w:r w:rsidRPr="00D5657B">
        <w:rPr>
          <w:rFonts w:asciiTheme="majorBidi" w:hAnsiTheme="majorBidi" w:cstheme="majorBidi"/>
          <w:bCs/>
          <w:iCs/>
          <w:sz w:val="24"/>
          <w:szCs w:val="24"/>
        </w:rPr>
        <w:t>Eur</w:t>
      </w:r>
      <w:proofErr w:type="spellEnd"/>
      <w:r w:rsidRPr="00D5657B">
        <w:rPr>
          <w:rFonts w:asciiTheme="majorBidi" w:hAnsiTheme="majorBidi" w:cstheme="majorBidi"/>
          <w:bCs/>
          <w:iCs/>
          <w:sz w:val="24"/>
          <w:szCs w:val="24"/>
        </w:rPr>
        <w:t xml:space="preserve">), todėl </w:t>
      </w:r>
      <w:r w:rsidR="00507C3C">
        <w:rPr>
          <w:rFonts w:asciiTheme="majorBidi" w:hAnsiTheme="majorBidi" w:cstheme="majorBidi"/>
          <w:bCs/>
          <w:iCs/>
          <w:sz w:val="24"/>
          <w:szCs w:val="24"/>
        </w:rPr>
        <w:t>nusprendė</w:t>
      </w:r>
      <w:r w:rsidRPr="00D5657B">
        <w:rPr>
          <w:rFonts w:asciiTheme="majorBidi" w:hAnsiTheme="majorBidi" w:cstheme="majorBidi"/>
          <w:bCs/>
          <w:iCs/>
          <w:sz w:val="24"/>
          <w:szCs w:val="24"/>
        </w:rPr>
        <w:t xml:space="preserve">, </w:t>
      </w:r>
      <w:r w:rsidR="00507C3C">
        <w:rPr>
          <w:rFonts w:asciiTheme="majorBidi" w:hAnsiTheme="majorBidi" w:cstheme="majorBidi"/>
          <w:bCs/>
          <w:iCs/>
          <w:sz w:val="24"/>
          <w:szCs w:val="24"/>
        </w:rPr>
        <w:t>kad</w:t>
      </w:r>
      <w:r w:rsidRPr="00D5657B">
        <w:rPr>
          <w:rFonts w:asciiTheme="majorBidi" w:hAnsiTheme="majorBidi" w:cstheme="majorBidi"/>
          <w:bCs/>
          <w:iCs/>
          <w:sz w:val="24"/>
          <w:szCs w:val="24"/>
        </w:rPr>
        <w:t xml:space="preserve"> antstolės išieškota suma</w:t>
      </w:r>
      <w:r w:rsidR="0066602B" w:rsidRPr="00D5657B">
        <w:rPr>
          <w:rFonts w:asciiTheme="majorBidi" w:hAnsiTheme="majorBidi" w:cstheme="majorBidi"/>
          <w:bCs/>
          <w:iCs/>
          <w:sz w:val="24"/>
          <w:szCs w:val="24"/>
        </w:rPr>
        <w:t xml:space="preserve"> </w:t>
      </w:r>
      <w:r w:rsidRPr="00D5657B">
        <w:rPr>
          <w:rFonts w:asciiTheme="majorBidi" w:hAnsiTheme="majorBidi" w:cstheme="majorBidi"/>
          <w:bCs/>
          <w:iCs/>
          <w:sz w:val="24"/>
          <w:szCs w:val="24"/>
        </w:rPr>
        <w:t xml:space="preserve">atitiko CPK 739 straipsnio 9 punkte </w:t>
      </w:r>
      <w:r w:rsidR="00A75C6B">
        <w:rPr>
          <w:rFonts w:asciiTheme="majorBidi" w:hAnsiTheme="majorBidi" w:cstheme="majorBidi"/>
          <w:bCs/>
          <w:iCs/>
          <w:sz w:val="24"/>
          <w:szCs w:val="24"/>
        </w:rPr>
        <w:t>įtvirtin</w:t>
      </w:r>
      <w:r w:rsidRPr="00D5657B">
        <w:rPr>
          <w:rFonts w:asciiTheme="majorBidi" w:hAnsiTheme="majorBidi" w:cstheme="majorBidi"/>
          <w:bCs/>
          <w:iCs/>
          <w:sz w:val="24"/>
          <w:szCs w:val="24"/>
        </w:rPr>
        <w:t>tą tvarką. Byloje nustatyta,</w:t>
      </w:r>
      <w:r w:rsidR="00507C3C">
        <w:rPr>
          <w:rFonts w:asciiTheme="majorBidi" w:hAnsiTheme="majorBidi" w:cstheme="majorBidi"/>
          <w:bCs/>
          <w:iCs/>
          <w:sz w:val="24"/>
          <w:szCs w:val="24"/>
        </w:rPr>
        <w:t xml:space="preserve"> kad</w:t>
      </w:r>
      <w:r w:rsidRPr="00D5657B">
        <w:rPr>
          <w:rFonts w:asciiTheme="majorBidi" w:hAnsiTheme="majorBidi" w:cstheme="majorBidi"/>
          <w:bCs/>
          <w:iCs/>
          <w:sz w:val="24"/>
          <w:szCs w:val="24"/>
        </w:rPr>
        <w:t xml:space="preserve"> </w:t>
      </w:r>
      <w:r w:rsidR="00041209" w:rsidRPr="00D5657B">
        <w:rPr>
          <w:rFonts w:asciiTheme="majorBidi" w:hAnsiTheme="majorBidi" w:cstheme="majorBidi"/>
          <w:bCs/>
          <w:iCs/>
          <w:sz w:val="24"/>
          <w:szCs w:val="24"/>
        </w:rPr>
        <w:t xml:space="preserve">iš viso </w:t>
      </w:r>
      <w:r w:rsidRPr="00D5657B">
        <w:rPr>
          <w:rFonts w:asciiTheme="majorBidi" w:hAnsiTheme="majorBidi" w:cstheme="majorBidi"/>
          <w:bCs/>
          <w:iCs/>
          <w:sz w:val="24"/>
          <w:szCs w:val="24"/>
        </w:rPr>
        <w:t>2022 m. birželio</w:t>
      </w:r>
      <w:r w:rsidR="00041209" w:rsidRPr="00D5657B">
        <w:rPr>
          <w:rFonts w:asciiTheme="majorBidi" w:hAnsiTheme="majorBidi" w:cstheme="majorBidi"/>
          <w:bCs/>
          <w:iCs/>
          <w:sz w:val="24"/>
          <w:szCs w:val="24"/>
        </w:rPr>
        <w:t xml:space="preserve"> mėn. iš savo sąskaitos pareiškėjas </w:t>
      </w:r>
      <w:r w:rsidR="00A75C6B">
        <w:rPr>
          <w:rFonts w:asciiTheme="majorBidi" w:hAnsiTheme="majorBidi" w:cstheme="majorBidi"/>
          <w:bCs/>
          <w:iCs/>
          <w:sz w:val="24"/>
          <w:szCs w:val="24"/>
        </w:rPr>
        <w:t>pa</w:t>
      </w:r>
      <w:r w:rsidR="00041209" w:rsidRPr="00D5657B">
        <w:rPr>
          <w:rFonts w:asciiTheme="majorBidi" w:hAnsiTheme="majorBidi" w:cstheme="majorBidi"/>
          <w:bCs/>
          <w:iCs/>
          <w:sz w:val="24"/>
          <w:szCs w:val="24"/>
        </w:rPr>
        <w:t xml:space="preserve">siėmė arba pervedė kitiems asmenims </w:t>
      </w:r>
      <w:r w:rsidRPr="00D5657B">
        <w:rPr>
          <w:rFonts w:asciiTheme="majorBidi" w:hAnsiTheme="majorBidi" w:cstheme="majorBidi"/>
          <w:bCs/>
          <w:iCs/>
          <w:sz w:val="24"/>
          <w:szCs w:val="24"/>
        </w:rPr>
        <w:t xml:space="preserve"> </w:t>
      </w:r>
      <w:r w:rsidR="00041209" w:rsidRPr="00D5657B">
        <w:rPr>
          <w:rFonts w:asciiTheme="majorBidi" w:hAnsiTheme="majorBidi" w:cstheme="majorBidi"/>
          <w:bCs/>
          <w:iCs/>
          <w:sz w:val="24"/>
          <w:szCs w:val="24"/>
        </w:rPr>
        <w:t xml:space="preserve">666,91 </w:t>
      </w:r>
      <w:proofErr w:type="spellStart"/>
      <w:r w:rsidR="00041209" w:rsidRPr="00D5657B">
        <w:rPr>
          <w:rFonts w:asciiTheme="majorBidi" w:hAnsiTheme="majorBidi" w:cstheme="majorBidi"/>
          <w:bCs/>
          <w:iCs/>
          <w:sz w:val="24"/>
          <w:szCs w:val="24"/>
        </w:rPr>
        <w:t>Eur</w:t>
      </w:r>
      <w:proofErr w:type="spellEnd"/>
      <w:r w:rsidR="00041209" w:rsidRPr="00D5657B">
        <w:rPr>
          <w:rFonts w:asciiTheme="majorBidi" w:hAnsiTheme="majorBidi" w:cstheme="majorBidi"/>
          <w:bCs/>
          <w:iCs/>
          <w:sz w:val="24"/>
          <w:szCs w:val="24"/>
        </w:rPr>
        <w:t xml:space="preserve"> sumą. Byloje nustatyta ir tai, kad Kauno tardymo izoliatorius 2021 m. gruodžio 19 d. informavo antstolę, </w:t>
      </w:r>
      <w:r w:rsidR="00A75C6B">
        <w:rPr>
          <w:rFonts w:asciiTheme="majorBidi" w:hAnsiTheme="majorBidi" w:cstheme="majorBidi"/>
          <w:bCs/>
          <w:iCs/>
          <w:sz w:val="24"/>
          <w:szCs w:val="24"/>
        </w:rPr>
        <w:t>jog</w:t>
      </w:r>
      <w:r w:rsidR="00041209" w:rsidRPr="00D5657B">
        <w:rPr>
          <w:rFonts w:asciiTheme="majorBidi" w:hAnsiTheme="majorBidi" w:cstheme="majorBidi"/>
          <w:bCs/>
          <w:iCs/>
          <w:sz w:val="24"/>
          <w:szCs w:val="24"/>
        </w:rPr>
        <w:t xml:space="preserve"> į skolininkui (pareiškėjui) priklausančią sąskaitą bus pervedamas darbo užmokestis, todėl antstolės patvarkymu nuo 2021 m. gruodžio 9 d. skolininkui priklausančioje sąskaitoje nustatyta 400 </w:t>
      </w:r>
      <w:proofErr w:type="spellStart"/>
      <w:r w:rsidR="00041209" w:rsidRPr="00D5657B">
        <w:rPr>
          <w:rFonts w:asciiTheme="majorBidi" w:hAnsiTheme="majorBidi" w:cstheme="majorBidi"/>
          <w:bCs/>
          <w:iCs/>
          <w:sz w:val="24"/>
          <w:szCs w:val="24"/>
        </w:rPr>
        <w:t>Eur</w:t>
      </w:r>
      <w:proofErr w:type="spellEnd"/>
      <w:r w:rsidR="00041209" w:rsidRPr="00D5657B">
        <w:rPr>
          <w:rFonts w:asciiTheme="majorBidi" w:hAnsiTheme="majorBidi" w:cstheme="majorBidi"/>
          <w:bCs/>
          <w:iCs/>
          <w:sz w:val="24"/>
          <w:szCs w:val="24"/>
        </w:rPr>
        <w:t xml:space="preserve"> suma, kuria jis gali kas mėnesį laisvai disponuoti. </w:t>
      </w:r>
      <w:r w:rsidR="00507C3C">
        <w:rPr>
          <w:rFonts w:asciiTheme="majorBidi" w:hAnsiTheme="majorBidi" w:cstheme="majorBidi"/>
          <w:bCs/>
          <w:iCs/>
          <w:sz w:val="24"/>
          <w:szCs w:val="24"/>
        </w:rPr>
        <w:t>Įvertinęs šias aplinkybes</w:t>
      </w:r>
      <w:r w:rsidR="00B83643">
        <w:rPr>
          <w:rFonts w:asciiTheme="majorBidi" w:hAnsiTheme="majorBidi" w:cstheme="majorBidi"/>
          <w:bCs/>
          <w:iCs/>
          <w:sz w:val="24"/>
          <w:szCs w:val="24"/>
        </w:rPr>
        <w:t>,</w:t>
      </w:r>
      <w:r w:rsidR="00507C3C">
        <w:rPr>
          <w:rFonts w:asciiTheme="majorBidi" w:hAnsiTheme="majorBidi" w:cstheme="majorBidi"/>
          <w:bCs/>
          <w:iCs/>
          <w:sz w:val="24"/>
          <w:szCs w:val="24"/>
        </w:rPr>
        <w:t xml:space="preserve"> pirmosios instancijos teismas padarė išvadą</w:t>
      </w:r>
      <w:r w:rsidR="00041209" w:rsidRPr="00D5657B">
        <w:rPr>
          <w:rFonts w:asciiTheme="majorBidi" w:hAnsiTheme="majorBidi" w:cstheme="majorBidi"/>
          <w:bCs/>
          <w:iCs/>
          <w:sz w:val="24"/>
          <w:szCs w:val="24"/>
        </w:rPr>
        <w:t>, kad šiuo atveju antstolė, atsižvelg</w:t>
      </w:r>
      <w:r w:rsidR="00A75C6B">
        <w:rPr>
          <w:rFonts w:asciiTheme="majorBidi" w:hAnsiTheme="majorBidi" w:cstheme="majorBidi"/>
          <w:bCs/>
          <w:iCs/>
          <w:sz w:val="24"/>
          <w:szCs w:val="24"/>
        </w:rPr>
        <w:t>dama</w:t>
      </w:r>
      <w:r w:rsidR="00041209" w:rsidRPr="00D5657B">
        <w:rPr>
          <w:rFonts w:asciiTheme="majorBidi" w:hAnsiTheme="majorBidi" w:cstheme="majorBidi"/>
          <w:bCs/>
          <w:iCs/>
          <w:sz w:val="24"/>
          <w:szCs w:val="24"/>
        </w:rPr>
        <w:t xml:space="preserve"> į sąskaitoje esančių lėšų prigimtį ir nurašydama dalį </w:t>
      </w:r>
      <w:r w:rsidR="00507C3C">
        <w:rPr>
          <w:rFonts w:asciiTheme="majorBidi" w:hAnsiTheme="majorBidi" w:cstheme="majorBidi"/>
          <w:bCs/>
          <w:iCs/>
          <w:sz w:val="24"/>
          <w:szCs w:val="24"/>
        </w:rPr>
        <w:t>į laisvės atėmimo vietoje pareiškėjo asmeninę sąskaitą kaip paskol</w:t>
      </w:r>
      <w:r w:rsidR="00A75C6B">
        <w:rPr>
          <w:rFonts w:asciiTheme="majorBidi" w:hAnsiTheme="majorBidi" w:cstheme="majorBidi"/>
          <w:bCs/>
          <w:iCs/>
          <w:sz w:val="24"/>
          <w:szCs w:val="24"/>
        </w:rPr>
        <w:t>a</w:t>
      </w:r>
      <w:r w:rsidR="00507C3C">
        <w:rPr>
          <w:rFonts w:asciiTheme="majorBidi" w:hAnsiTheme="majorBidi" w:cstheme="majorBidi"/>
          <w:bCs/>
          <w:iCs/>
          <w:sz w:val="24"/>
          <w:szCs w:val="24"/>
        </w:rPr>
        <w:t xml:space="preserve"> pervestų lėšų</w:t>
      </w:r>
      <w:r w:rsidR="00041209" w:rsidRPr="00D5657B">
        <w:rPr>
          <w:rFonts w:asciiTheme="majorBidi" w:hAnsiTheme="majorBidi" w:cstheme="majorBidi"/>
          <w:bCs/>
          <w:iCs/>
          <w:sz w:val="24"/>
          <w:szCs w:val="24"/>
        </w:rPr>
        <w:t xml:space="preserve">, </w:t>
      </w:r>
      <w:r w:rsidR="006E3DD0" w:rsidRPr="00D5657B">
        <w:rPr>
          <w:rFonts w:asciiTheme="majorBidi" w:hAnsiTheme="majorBidi" w:cstheme="majorBidi"/>
          <w:bCs/>
          <w:iCs/>
          <w:sz w:val="24"/>
          <w:szCs w:val="24"/>
        </w:rPr>
        <w:t xml:space="preserve">nenukreipė išieškojimo į CPK 739 straipsnio 9 punkte nustatytą </w:t>
      </w:r>
      <w:r w:rsidR="00507C3C">
        <w:rPr>
          <w:rFonts w:asciiTheme="majorBidi" w:hAnsiTheme="majorBidi" w:cstheme="majorBidi"/>
          <w:bCs/>
          <w:iCs/>
          <w:sz w:val="24"/>
          <w:szCs w:val="24"/>
        </w:rPr>
        <w:t xml:space="preserve">pinigų </w:t>
      </w:r>
      <w:r w:rsidR="006E3DD0" w:rsidRPr="00D5657B">
        <w:rPr>
          <w:rFonts w:asciiTheme="majorBidi" w:hAnsiTheme="majorBidi" w:cstheme="majorBidi"/>
          <w:bCs/>
          <w:iCs/>
          <w:sz w:val="24"/>
          <w:szCs w:val="24"/>
        </w:rPr>
        <w:t>sumą</w:t>
      </w:r>
      <w:r w:rsidR="00507C3C">
        <w:rPr>
          <w:rFonts w:asciiTheme="majorBidi" w:hAnsiTheme="majorBidi" w:cstheme="majorBidi"/>
          <w:bCs/>
          <w:iCs/>
          <w:sz w:val="24"/>
          <w:szCs w:val="24"/>
        </w:rPr>
        <w:t>, į kurią negali būti nukreipiamas išieškojimas</w:t>
      </w:r>
      <w:r w:rsidR="006E3DD0" w:rsidRPr="00D5657B">
        <w:rPr>
          <w:rFonts w:asciiTheme="majorBidi" w:hAnsiTheme="majorBidi" w:cstheme="majorBidi"/>
          <w:bCs/>
          <w:iCs/>
          <w:sz w:val="24"/>
          <w:szCs w:val="24"/>
        </w:rPr>
        <w:t>.</w:t>
      </w:r>
      <w:r w:rsidR="008E4EF6">
        <w:rPr>
          <w:rFonts w:asciiTheme="majorBidi" w:hAnsiTheme="majorBidi" w:cstheme="majorBidi"/>
          <w:bCs/>
          <w:iCs/>
          <w:sz w:val="24"/>
          <w:szCs w:val="24"/>
        </w:rPr>
        <w:t xml:space="preserve"> Taigi </w:t>
      </w:r>
      <w:r w:rsidR="004C26FF">
        <w:rPr>
          <w:rFonts w:asciiTheme="majorBidi" w:hAnsiTheme="majorBidi" w:cstheme="majorBidi"/>
          <w:bCs/>
          <w:iCs/>
          <w:sz w:val="24"/>
          <w:szCs w:val="24"/>
        </w:rPr>
        <w:t>pirmosios instancijos</w:t>
      </w:r>
      <w:r w:rsidR="008E4EF6" w:rsidRPr="004C26FF">
        <w:rPr>
          <w:rFonts w:asciiTheme="majorBidi" w:hAnsiTheme="majorBidi" w:cstheme="majorBidi"/>
          <w:bCs/>
          <w:iCs/>
          <w:sz w:val="24"/>
          <w:szCs w:val="24"/>
        </w:rPr>
        <w:t xml:space="preserve"> </w:t>
      </w:r>
      <w:r w:rsidR="008E4EF6">
        <w:rPr>
          <w:rFonts w:asciiTheme="majorBidi" w:hAnsiTheme="majorBidi" w:cstheme="majorBidi"/>
          <w:bCs/>
          <w:iCs/>
          <w:sz w:val="24"/>
          <w:szCs w:val="24"/>
        </w:rPr>
        <w:t>teismas nenustatė pagrindo antstolės veiksmus vertinti kaip neteisėtus.</w:t>
      </w:r>
    </w:p>
    <w:p w14:paraId="770055B0" w14:textId="7F7AE8BC" w:rsidR="00507C3C" w:rsidRPr="00D5657B" w:rsidRDefault="00507C3C" w:rsidP="003267E4">
      <w:pPr>
        <w:pStyle w:val="ListParagraph"/>
        <w:numPr>
          <w:ilvl w:val="0"/>
          <w:numId w:val="3"/>
        </w:numPr>
        <w:spacing w:after="120" w:line="240" w:lineRule="auto"/>
        <w:ind w:left="357" w:hanging="357"/>
        <w:contextualSpacing w:val="0"/>
        <w:jc w:val="both"/>
        <w:rPr>
          <w:rFonts w:asciiTheme="majorBidi" w:hAnsiTheme="majorBidi" w:cstheme="majorBidi"/>
          <w:iCs/>
          <w:sz w:val="24"/>
          <w:szCs w:val="24"/>
        </w:rPr>
      </w:pPr>
      <w:r>
        <w:rPr>
          <w:rFonts w:asciiTheme="majorBidi" w:hAnsiTheme="majorBidi" w:cstheme="majorBidi"/>
          <w:bCs/>
          <w:iCs/>
          <w:sz w:val="24"/>
          <w:szCs w:val="24"/>
        </w:rPr>
        <w:t>Tuo tarpu a</w:t>
      </w:r>
      <w:r w:rsidR="006E3DD0" w:rsidRPr="00D5657B">
        <w:rPr>
          <w:rFonts w:asciiTheme="majorBidi" w:hAnsiTheme="majorBidi" w:cstheme="majorBidi"/>
          <w:bCs/>
          <w:iCs/>
          <w:sz w:val="24"/>
          <w:szCs w:val="24"/>
        </w:rPr>
        <w:t>peliacinės instancijos teismas</w:t>
      </w:r>
      <w:r>
        <w:rPr>
          <w:rFonts w:asciiTheme="majorBidi" w:hAnsiTheme="majorBidi" w:cstheme="majorBidi"/>
          <w:bCs/>
          <w:iCs/>
          <w:sz w:val="24"/>
          <w:szCs w:val="24"/>
        </w:rPr>
        <w:t>, spręsdamas dėl antstolės veiksmų teisėtumo, nukreipiant išieškojimą į laisvės atėmimo vietoje esančioje pareiškėjo asmeninėje sąskaitoje esančias lėšas (paskol</w:t>
      </w:r>
      <w:r w:rsidR="00BF40B3">
        <w:rPr>
          <w:rFonts w:asciiTheme="majorBidi" w:hAnsiTheme="majorBidi" w:cstheme="majorBidi"/>
          <w:bCs/>
          <w:iCs/>
          <w:sz w:val="24"/>
          <w:szCs w:val="24"/>
        </w:rPr>
        <w:t>ą</w:t>
      </w:r>
      <w:r>
        <w:rPr>
          <w:rFonts w:asciiTheme="majorBidi" w:hAnsiTheme="majorBidi" w:cstheme="majorBidi"/>
          <w:bCs/>
          <w:iCs/>
          <w:sz w:val="24"/>
          <w:szCs w:val="24"/>
        </w:rPr>
        <w:t xml:space="preserve">), padarė išvadą, kad </w:t>
      </w:r>
      <w:r w:rsidRPr="00184282">
        <w:rPr>
          <w:rFonts w:ascii="Times New Roman" w:hAnsi="Times New Roman"/>
          <w:sz w:val="24"/>
          <w:szCs w:val="24"/>
        </w:rPr>
        <w:t>paskola</w:t>
      </w:r>
      <w:r>
        <w:rPr>
          <w:rFonts w:ascii="Times New Roman" w:hAnsi="Times New Roman"/>
          <w:sz w:val="24"/>
          <w:szCs w:val="24"/>
        </w:rPr>
        <w:t xml:space="preserve"> </w:t>
      </w:r>
      <w:r w:rsidRPr="00184282">
        <w:rPr>
          <w:rFonts w:ascii="Times New Roman" w:hAnsi="Times New Roman"/>
          <w:sz w:val="24"/>
          <w:szCs w:val="24"/>
        </w:rPr>
        <w:t xml:space="preserve">pagal savo prigimtį yra ne pajamos, o </w:t>
      </w:r>
      <w:r>
        <w:rPr>
          <w:rFonts w:ascii="Times New Roman" w:hAnsi="Times New Roman"/>
          <w:sz w:val="24"/>
          <w:szCs w:val="24"/>
        </w:rPr>
        <w:t>pareiškėjo</w:t>
      </w:r>
      <w:r w:rsidRPr="00184282">
        <w:rPr>
          <w:rFonts w:ascii="Times New Roman" w:hAnsi="Times New Roman"/>
          <w:sz w:val="24"/>
          <w:szCs w:val="24"/>
        </w:rPr>
        <w:t xml:space="preserve"> gautas turtas</w:t>
      </w:r>
      <w:r>
        <w:rPr>
          <w:rFonts w:ascii="Times New Roman" w:hAnsi="Times New Roman"/>
          <w:sz w:val="24"/>
          <w:szCs w:val="24"/>
        </w:rPr>
        <w:t>.</w:t>
      </w:r>
      <w:r w:rsidR="006E6F10">
        <w:rPr>
          <w:rFonts w:ascii="Times New Roman" w:hAnsi="Times New Roman"/>
          <w:sz w:val="24"/>
          <w:szCs w:val="24"/>
        </w:rPr>
        <w:t xml:space="preserve"> Dėl to vykdant išieškojimą </w:t>
      </w:r>
      <w:r>
        <w:rPr>
          <w:rFonts w:ascii="Times New Roman" w:hAnsi="Times New Roman"/>
          <w:sz w:val="24"/>
          <w:szCs w:val="24"/>
        </w:rPr>
        <w:t xml:space="preserve">iš </w:t>
      </w:r>
      <w:r w:rsidRPr="00184282">
        <w:rPr>
          <w:rFonts w:ascii="Times New Roman" w:hAnsi="Times New Roman"/>
          <w:sz w:val="24"/>
          <w:szCs w:val="24"/>
        </w:rPr>
        <w:t xml:space="preserve">tokių lėšų </w:t>
      </w:r>
      <w:r>
        <w:rPr>
          <w:rFonts w:ascii="Times New Roman" w:hAnsi="Times New Roman"/>
          <w:sz w:val="24"/>
          <w:szCs w:val="24"/>
        </w:rPr>
        <w:t>taikytinas</w:t>
      </w:r>
      <w:r w:rsidRPr="00184282">
        <w:rPr>
          <w:rFonts w:ascii="Times New Roman" w:hAnsi="Times New Roman"/>
          <w:sz w:val="24"/>
          <w:szCs w:val="24"/>
        </w:rPr>
        <w:t xml:space="preserve"> CPK 668 straipsnio 1</w:t>
      </w:r>
      <w:r w:rsidR="00C33F69">
        <w:rPr>
          <w:rFonts w:ascii="Times New Roman" w:hAnsi="Times New Roman"/>
          <w:sz w:val="24"/>
          <w:szCs w:val="24"/>
        </w:rPr>
        <w:t> </w:t>
      </w:r>
      <w:r w:rsidRPr="00184282">
        <w:rPr>
          <w:rFonts w:ascii="Times New Roman" w:hAnsi="Times New Roman"/>
          <w:sz w:val="24"/>
          <w:szCs w:val="24"/>
        </w:rPr>
        <w:t xml:space="preserve">dalyje </w:t>
      </w:r>
      <w:r>
        <w:rPr>
          <w:rFonts w:ascii="Times New Roman" w:hAnsi="Times New Roman"/>
          <w:sz w:val="24"/>
          <w:szCs w:val="24"/>
        </w:rPr>
        <w:t>galiojęs</w:t>
      </w:r>
      <w:r w:rsidRPr="00184282">
        <w:rPr>
          <w:rFonts w:ascii="Times New Roman" w:hAnsi="Times New Roman"/>
          <w:sz w:val="24"/>
          <w:szCs w:val="24"/>
        </w:rPr>
        <w:t xml:space="preserve"> ribojimas išieškoti iš jos, jei ji neviršija vienos MMA</w:t>
      </w:r>
      <w:r>
        <w:rPr>
          <w:rFonts w:ascii="Times New Roman" w:hAnsi="Times New Roman"/>
          <w:sz w:val="24"/>
          <w:szCs w:val="24"/>
        </w:rPr>
        <w:t xml:space="preserve">. Tačiau apeliacinės instancijos teismas, nustatęs, kad pareiškėjas iš savo sąskaitos iš viso </w:t>
      </w:r>
      <w:r w:rsidR="00A75C6B">
        <w:rPr>
          <w:rFonts w:ascii="Times New Roman" w:hAnsi="Times New Roman"/>
          <w:sz w:val="24"/>
          <w:szCs w:val="24"/>
        </w:rPr>
        <w:t>pa</w:t>
      </w:r>
      <w:r>
        <w:rPr>
          <w:rFonts w:ascii="Times New Roman" w:hAnsi="Times New Roman"/>
          <w:sz w:val="24"/>
          <w:szCs w:val="24"/>
        </w:rPr>
        <w:t xml:space="preserve">siėmė (pervedė kitiems asmenims) 666,91 </w:t>
      </w:r>
      <w:proofErr w:type="spellStart"/>
      <w:r>
        <w:rPr>
          <w:rFonts w:ascii="Times New Roman" w:hAnsi="Times New Roman"/>
          <w:sz w:val="24"/>
          <w:szCs w:val="24"/>
        </w:rPr>
        <w:t>Eur</w:t>
      </w:r>
      <w:proofErr w:type="spellEnd"/>
      <w:r>
        <w:rPr>
          <w:rFonts w:ascii="Times New Roman" w:hAnsi="Times New Roman"/>
          <w:sz w:val="24"/>
          <w:szCs w:val="24"/>
        </w:rPr>
        <w:t xml:space="preserve">, padarė išvadą, kad antstolė </w:t>
      </w:r>
      <w:r w:rsidR="006E6F10">
        <w:rPr>
          <w:rFonts w:ascii="Times New Roman" w:hAnsi="Times New Roman"/>
          <w:sz w:val="24"/>
          <w:szCs w:val="24"/>
        </w:rPr>
        <w:t xml:space="preserve">nepažeidė </w:t>
      </w:r>
      <w:r>
        <w:rPr>
          <w:rFonts w:ascii="Times New Roman" w:hAnsi="Times New Roman"/>
          <w:sz w:val="24"/>
          <w:szCs w:val="24"/>
        </w:rPr>
        <w:t xml:space="preserve">CPK 668 straipsnio 1 dalyje </w:t>
      </w:r>
      <w:r w:rsidRPr="00507C3C">
        <w:rPr>
          <w:rFonts w:ascii="Times New Roman" w:hAnsi="Times New Roman"/>
          <w:sz w:val="24"/>
          <w:szCs w:val="24"/>
        </w:rPr>
        <w:t>nustatyto ribojimo</w:t>
      </w:r>
      <w:r>
        <w:rPr>
          <w:rFonts w:ascii="Times New Roman" w:hAnsi="Times New Roman"/>
          <w:sz w:val="24"/>
          <w:szCs w:val="24"/>
        </w:rPr>
        <w:t>.</w:t>
      </w:r>
    </w:p>
    <w:p w14:paraId="79A8D524" w14:textId="7E71A5D4" w:rsidR="00507C3C" w:rsidRPr="00CE6231" w:rsidRDefault="00507C3C" w:rsidP="003267E4">
      <w:pPr>
        <w:pStyle w:val="ListParagraph"/>
        <w:numPr>
          <w:ilvl w:val="0"/>
          <w:numId w:val="3"/>
        </w:numPr>
        <w:spacing w:after="120" w:line="240" w:lineRule="auto"/>
        <w:ind w:left="357" w:hanging="357"/>
        <w:contextualSpacing w:val="0"/>
        <w:jc w:val="both"/>
        <w:rPr>
          <w:rFonts w:asciiTheme="majorBidi" w:hAnsiTheme="majorBidi" w:cstheme="majorBidi"/>
          <w:iCs/>
          <w:sz w:val="24"/>
          <w:szCs w:val="24"/>
        </w:rPr>
      </w:pPr>
      <w:r>
        <w:rPr>
          <w:rFonts w:ascii="Times New Roman" w:hAnsi="Times New Roman"/>
          <w:sz w:val="24"/>
          <w:szCs w:val="24"/>
        </w:rPr>
        <w:t>Teisėjų kolegija, atsižvelg</w:t>
      </w:r>
      <w:r w:rsidR="00093AE4">
        <w:rPr>
          <w:rFonts w:ascii="Times New Roman" w:hAnsi="Times New Roman"/>
          <w:sz w:val="24"/>
          <w:szCs w:val="24"/>
        </w:rPr>
        <w:t>dama į šios nutarties 20</w:t>
      </w:r>
      <w:r w:rsidR="00A75C6B">
        <w:rPr>
          <w:rFonts w:ascii="Times New Roman" w:hAnsi="Times New Roman"/>
          <w:sz w:val="24"/>
          <w:szCs w:val="24"/>
        </w:rPr>
        <w:t>–</w:t>
      </w:r>
      <w:r w:rsidR="00093AE4">
        <w:rPr>
          <w:rFonts w:ascii="Times New Roman" w:hAnsi="Times New Roman"/>
          <w:sz w:val="24"/>
          <w:szCs w:val="24"/>
        </w:rPr>
        <w:t xml:space="preserve">26 punktuose </w:t>
      </w:r>
      <w:r w:rsidR="00C25C32">
        <w:rPr>
          <w:rFonts w:ascii="Times New Roman" w:hAnsi="Times New Roman"/>
          <w:sz w:val="24"/>
          <w:szCs w:val="24"/>
        </w:rPr>
        <w:t>aptar</w:t>
      </w:r>
      <w:r w:rsidR="00C42DEF">
        <w:rPr>
          <w:rFonts w:ascii="Times New Roman" w:hAnsi="Times New Roman"/>
          <w:sz w:val="24"/>
          <w:szCs w:val="24"/>
        </w:rPr>
        <w:t>tą</w:t>
      </w:r>
      <w:r w:rsidR="00093AE4">
        <w:rPr>
          <w:rFonts w:ascii="Times New Roman" w:hAnsi="Times New Roman"/>
          <w:sz w:val="24"/>
          <w:szCs w:val="24"/>
        </w:rPr>
        <w:t xml:space="preserve"> teisinį reglamentavimą,</w:t>
      </w:r>
      <w:r w:rsidR="008E4EF6">
        <w:rPr>
          <w:rFonts w:ascii="Times New Roman" w:hAnsi="Times New Roman"/>
          <w:sz w:val="24"/>
          <w:szCs w:val="24"/>
        </w:rPr>
        <w:t xml:space="preserve"> </w:t>
      </w:r>
      <w:r w:rsidR="00093AE4">
        <w:rPr>
          <w:rFonts w:ascii="Times New Roman" w:hAnsi="Times New Roman"/>
          <w:sz w:val="24"/>
          <w:szCs w:val="24"/>
        </w:rPr>
        <w:t xml:space="preserve">kasacinio teismo praktiką ir aiškinamąjį raštą, konstatuoja, kad nagrinėjamu atveju apeliacinės instancijos teismas nepagrįstai nusprendė, jog išieškojimas iš laisvės atėmimo įstaigoje į pareiškėjo asmeninę sąskaitą kaip paskola pervestų lėšų turėjo būti vykdomas pagal CPK 668 straipsnio 1 dalies reikalavimus, taip netinkamai aiškindamas šią normą ir nukrypdamas nuo minėtos šią normą aiškinančios kasacinio teismo praktikos. Teisėjų kolegija pažymi, kad CPK 668 straipsnio 1 dalyje galiojęs </w:t>
      </w:r>
      <w:r w:rsidR="00093AE4" w:rsidRPr="00093AE4">
        <w:rPr>
          <w:rFonts w:ascii="Times New Roman" w:hAnsi="Times New Roman"/>
          <w:sz w:val="24"/>
          <w:szCs w:val="24"/>
        </w:rPr>
        <w:t>apribojimas, draudžiantis nukreipti išieškojimą į pinigų sumą, neviršijančią MMA</w:t>
      </w:r>
      <w:r w:rsidR="00093AE4">
        <w:rPr>
          <w:rFonts w:ascii="Times New Roman" w:hAnsi="Times New Roman"/>
          <w:sz w:val="24"/>
          <w:szCs w:val="24"/>
        </w:rPr>
        <w:t>, yra vienkartinio pobūdžio, taikytinas tik pradėjus priverstinio vykdymo procesą. Tai reiškia, kad šis ribojimas taikytinas tik tokiam turtui (įskaitant lėšas), kurį skolininkas turi pradėjus vykdymo procesą, bet netaikytinas turtui (įskaitant lėšas), gauta</w:t>
      </w:r>
      <w:r w:rsidR="00A75C6B">
        <w:rPr>
          <w:rFonts w:ascii="Times New Roman" w:hAnsi="Times New Roman"/>
          <w:sz w:val="24"/>
          <w:szCs w:val="24"/>
        </w:rPr>
        <w:t>m</w:t>
      </w:r>
      <w:r w:rsidR="00093AE4">
        <w:rPr>
          <w:rFonts w:ascii="Times New Roman" w:hAnsi="Times New Roman"/>
          <w:sz w:val="24"/>
          <w:szCs w:val="24"/>
        </w:rPr>
        <w:t xml:space="preserve"> priverstinio vykdymo proceso metu.</w:t>
      </w:r>
    </w:p>
    <w:p w14:paraId="0431D0AC" w14:textId="413154D0" w:rsidR="00BF40B3" w:rsidRPr="00BF40B3" w:rsidRDefault="00093AE4" w:rsidP="00BF40B3">
      <w:pPr>
        <w:pStyle w:val="ListParagraph"/>
        <w:numPr>
          <w:ilvl w:val="0"/>
          <w:numId w:val="3"/>
        </w:numPr>
        <w:spacing w:after="120" w:line="240" w:lineRule="auto"/>
        <w:ind w:left="357" w:hanging="357"/>
        <w:contextualSpacing w:val="0"/>
        <w:jc w:val="both"/>
        <w:rPr>
          <w:rFonts w:asciiTheme="majorBidi" w:hAnsiTheme="majorBidi" w:cstheme="majorBidi"/>
          <w:iCs/>
          <w:sz w:val="24"/>
          <w:szCs w:val="24"/>
        </w:rPr>
      </w:pPr>
      <w:r>
        <w:rPr>
          <w:rFonts w:ascii="Times New Roman" w:hAnsi="Times New Roman"/>
          <w:sz w:val="24"/>
          <w:szCs w:val="24"/>
        </w:rPr>
        <w:t xml:space="preserve">Byloje nustatyta, kad </w:t>
      </w:r>
      <w:r w:rsidRPr="00184999">
        <w:rPr>
          <w:rFonts w:asciiTheme="majorBidi" w:hAnsiTheme="majorBidi" w:cstheme="majorBidi"/>
          <w:bCs/>
          <w:iCs/>
          <w:sz w:val="24"/>
          <w:szCs w:val="24"/>
        </w:rPr>
        <w:t>vykdomosiose bylose išieškojimas iš pareiškėjo (skolininko) vykdomas nuo 2013 m. birželio 25 d., priverstinio vykdymo priemonės taikomos nuo 2013 m. liepos 31 d.</w:t>
      </w:r>
      <w:r>
        <w:rPr>
          <w:rFonts w:asciiTheme="majorBidi" w:hAnsiTheme="majorBidi" w:cstheme="majorBidi"/>
          <w:bCs/>
          <w:iCs/>
          <w:sz w:val="24"/>
          <w:szCs w:val="24"/>
        </w:rPr>
        <w:t xml:space="preserve"> Tuo tarpu išieškojimas į lėšas, </w:t>
      </w:r>
      <w:r w:rsidRPr="00184999">
        <w:rPr>
          <w:rFonts w:asciiTheme="majorBidi" w:hAnsiTheme="majorBidi" w:cstheme="majorBidi"/>
          <w:bCs/>
          <w:iCs/>
          <w:sz w:val="24"/>
          <w:szCs w:val="24"/>
        </w:rPr>
        <w:t xml:space="preserve">2022 m. birželio 14 d. </w:t>
      </w:r>
      <w:r>
        <w:rPr>
          <w:rFonts w:asciiTheme="majorBidi" w:hAnsiTheme="majorBidi" w:cstheme="majorBidi"/>
          <w:bCs/>
          <w:iCs/>
          <w:sz w:val="24"/>
          <w:szCs w:val="24"/>
        </w:rPr>
        <w:t xml:space="preserve">kaip paskola pervestas į laisvės atėmimo įstaigoje esančią pareiškėjo asmeninę sąskaitą, buvo nukreiptas </w:t>
      </w:r>
      <w:r w:rsidRPr="00093AE4">
        <w:rPr>
          <w:rFonts w:asciiTheme="majorBidi" w:hAnsiTheme="majorBidi" w:cstheme="majorBidi"/>
          <w:bCs/>
          <w:iCs/>
          <w:sz w:val="24"/>
          <w:szCs w:val="24"/>
        </w:rPr>
        <w:t xml:space="preserve">2022 m. birželio 15 d. </w:t>
      </w:r>
      <w:r>
        <w:rPr>
          <w:rFonts w:asciiTheme="majorBidi" w:hAnsiTheme="majorBidi" w:cstheme="majorBidi"/>
          <w:bCs/>
          <w:iCs/>
          <w:sz w:val="24"/>
          <w:szCs w:val="24"/>
        </w:rPr>
        <w:t xml:space="preserve">ir </w:t>
      </w:r>
      <w:r w:rsidRPr="00093AE4">
        <w:rPr>
          <w:rFonts w:asciiTheme="majorBidi" w:hAnsiTheme="majorBidi" w:cstheme="majorBidi"/>
          <w:bCs/>
          <w:iCs/>
          <w:sz w:val="24"/>
          <w:szCs w:val="24"/>
        </w:rPr>
        <w:t>2022 m. birželio 20 d.</w:t>
      </w:r>
      <w:r>
        <w:rPr>
          <w:rFonts w:asciiTheme="majorBidi" w:hAnsiTheme="majorBidi" w:cstheme="majorBidi"/>
          <w:bCs/>
          <w:iCs/>
          <w:sz w:val="24"/>
          <w:szCs w:val="24"/>
        </w:rPr>
        <w:t xml:space="preserve"> Taigi, turtas (lėšos), į kuri</w:t>
      </w:r>
      <w:r w:rsidR="00A75C6B">
        <w:rPr>
          <w:rFonts w:asciiTheme="majorBidi" w:hAnsiTheme="majorBidi" w:cstheme="majorBidi"/>
          <w:bCs/>
          <w:iCs/>
          <w:sz w:val="24"/>
          <w:szCs w:val="24"/>
        </w:rPr>
        <w:t>o</w:t>
      </w:r>
      <w:r>
        <w:rPr>
          <w:rFonts w:asciiTheme="majorBidi" w:hAnsiTheme="majorBidi" w:cstheme="majorBidi"/>
          <w:bCs/>
          <w:iCs/>
          <w:sz w:val="24"/>
          <w:szCs w:val="24"/>
        </w:rPr>
        <w:t xml:space="preserve"> dalį šiuo atveju buvo nukreiptas išieškojimas</w:t>
      </w:r>
      <w:r w:rsidR="008E4EF6">
        <w:rPr>
          <w:rFonts w:asciiTheme="majorBidi" w:hAnsiTheme="majorBidi" w:cstheme="majorBidi"/>
          <w:bCs/>
          <w:iCs/>
          <w:sz w:val="24"/>
          <w:szCs w:val="24"/>
        </w:rPr>
        <w:t>,</w:t>
      </w:r>
      <w:r>
        <w:rPr>
          <w:rFonts w:asciiTheme="majorBidi" w:hAnsiTheme="majorBidi" w:cstheme="majorBidi"/>
          <w:bCs/>
          <w:iCs/>
          <w:sz w:val="24"/>
          <w:szCs w:val="24"/>
        </w:rPr>
        <w:t xml:space="preserve"> buvo gaut</w:t>
      </w:r>
      <w:r w:rsidR="00A75C6B">
        <w:rPr>
          <w:rFonts w:asciiTheme="majorBidi" w:hAnsiTheme="majorBidi" w:cstheme="majorBidi"/>
          <w:bCs/>
          <w:iCs/>
          <w:sz w:val="24"/>
          <w:szCs w:val="24"/>
        </w:rPr>
        <w:t>a</w:t>
      </w:r>
      <w:r>
        <w:rPr>
          <w:rFonts w:asciiTheme="majorBidi" w:hAnsiTheme="majorBidi" w:cstheme="majorBidi"/>
          <w:bCs/>
          <w:iCs/>
          <w:sz w:val="24"/>
          <w:szCs w:val="24"/>
        </w:rPr>
        <w:t>s jau vykstant priverstinio vykdymo procesui, todėl darytina išvad</w:t>
      </w:r>
      <w:r w:rsidR="00A75C6B">
        <w:rPr>
          <w:rFonts w:asciiTheme="majorBidi" w:hAnsiTheme="majorBidi" w:cstheme="majorBidi"/>
          <w:bCs/>
          <w:iCs/>
          <w:sz w:val="24"/>
          <w:szCs w:val="24"/>
        </w:rPr>
        <w:t>a</w:t>
      </w:r>
      <w:r>
        <w:rPr>
          <w:rFonts w:asciiTheme="majorBidi" w:hAnsiTheme="majorBidi" w:cstheme="majorBidi"/>
          <w:bCs/>
          <w:iCs/>
          <w:sz w:val="24"/>
          <w:szCs w:val="24"/>
        </w:rPr>
        <w:t xml:space="preserve">, kad šiuo atveju </w:t>
      </w:r>
      <w:r w:rsidR="00E66CFE">
        <w:rPr>
          <w:rFonts w:asciiTheme="majorBidi" w:hAnsiTheme="majorBidi" w:cstheme="majorBidi"/>
          <w:bCs/>
          <w:iCs/>
          <w:sz w:val="24"/>
          <w:szCs w:val="24"/>
        </w:rPr>
        <w:t>dėl galimumo nukreipti išieškojimą į minėtas lėšas turėjo būti sprendžiama pagal CPK 739 straipsnio 9 punktą, ką pagrįstai nurodė pirmosios instancijos teismas.</w:t>
      </w:r>
      <w:r>
        <w:rPr>
          <w:rFonts w:asciiTheme="majorBidi" w:hAnsiTheme="majorBidi" w:cstheme="majorBidi"/>
          <w:bCs/>
          <w:iCs/>
          <w:sz w:val="24"/>
          <w:szCs w:val="24"/>
        </w:rPr>
        <w:t xml:space="preserve"> </w:t>
      </w:r>
    </w:p>
    <w:p w14:paraId="2E3BCBE7" w14:textId="68F350FB" w:rsidR="00123EE2" w:rsidRDefault="00A80C8A" w:rsidP="00BF40B3">
      <w:pPr>
        <w:pStyle w:val="ListParagraph"/>
        <w:numPr>
          <w:ilvl w:val="0"/>
          <w:numId w:val="3"/>
        </w:numPr>
        <w:spacing w:after="120" w:line="240" w:lineRule="auto"/>
        <w:ind w:left="357" w:hanging="357"/>
        <w:contextualSpacing w:val="0"/>
        <w:jc w:val="both"/>
        <w:rPr>
          <w:rFonts w:asciiTheme="majorBidi" w:hAnsiTheme="majorBidi" w:cstheme="majorBidi"/>
          <w:iCs/>
          <w:sz w:val="24"/>
          <w:szCs w:val="24"/>
        </w:rPr>
      </w:pPr>
      <w:r w:rsidRPr="00BF40B3">
        <w:rPr>
          <w:rFonts w:asciiTheme="majorBidi" w:hAnsiTheme="majorBidi" w:cstheme="majorBidi"/>
          <w:sz w:val="24"/>
          <w:szCs w:val="24"/>
        </w:rPr>
        <w:t>Teisėjų kolegija, remdamasi išdėstytais argumentais, konstatuoja, kad</w:t>
      </w:r>
      <w:r w:rsidR="00E66CFE" w:rsidRPr="00BF40B3">
        <w:rPr>
          <w:rFonts w:asciiTheme="majorBidi" w:hAnsiTheme="majorBidi" w:cstheme="majorBidi"/>
          <w:sz w:val="24"/>
          <w:szCs w:val="24"/>
        </w:rPr>
        <w:t xml:space="preserve"> nagrinėjamu atveju apeliacinės instancijos teismas netinkamai aiškino ir taikė CPK 668 straipsnio 1 dalį (redakcij</w:t>
      </w:r>
      <w:r w:rsidR="00C33F69">
        <w:rPr>
          <w:rFonts w:asciiTheme="majorBidi" w:hAnsiTheme="majorBidi" w:cstheme="majorBidi"/>
          <w:sz w:val="24"/>
          <w:szCs w:val="24"/>
        </w:rPr>
        <w:t>a,</w:t>
      </w:r>
      <w:r w:rsidR="00E66CFE" w:rsidRPr="00BF40B3">
        <w:rPr>
          <w:rFonts w:asciiTheme="majorBidi" w:hAnsiTheme="majorBidi" w:cstheme="majorBidi"/>
          <w:sz w:val="24"/>
          <w:szCs w:val="24"/>
        </w:rPr>
        <w:t xml:space="preserve"> galiojusi iki </w:t>
      </w:r>
      <w:r w:rsidR="00E66CFE" w:rsidRPr="00BF40B3">
        <w:rPr>
          <w:rFonts w:asciiTheme="majorBidi" w:hAnsiTheme="majorBidi" w:cstheme="majorBidi"/>
          <w:iCs/>
          <w:sz w:val="24"/>
          <w:szCs w:val="24"/>
        </w:rPr>
        <w:t>2022 m. birželio 30 d.) ir n</w:t>
      </w:r>
      <w:r w:rsidR="008E4EF6">
        <w:rPr>
          <w:rFonts w:asciiTheme="majorBidi" w:hAnsiTheme="majorBidi" w:cstheme="majorBidi"/>
          <w:iCs/>
          <w:sz w:val="24"/>
          <w:szCs w:val="24"/>
        </w:rPr>
        <w:t xml:space="preserve">etinkamai vadovavosi </w:t>
      </w:r>
      <w:r w:rsidR="00E66CFE" w:rsidRPr="00BF40B3">
        <w:rPr>
          <w:rFonts w:asciiTheme="majorBidi" w:hAnsiTheme="majorBidi" w:cstheme="majorBidi"/>
          <w:iCs/>
          <w:sz w:val="24"/>
          <w:szCs w:val="24"/>
        </w:rPr>
        <w:t>šią normą aiškinusi</w:t>
      </w:r>
      <w:r w:rsidR="008E4EF6">
        <w:rPr>
          <w:rFonts w:asciiTheme="majorBidi" w:hAnsiTheme="majorBidi" w:cstheme="majorBidi"/>
          <w:iCs/>
          <w:sz w:val="24"/>
          <w:szCs w:val="24"/>
        </w:rPr>
        <w:t>a</w:t>
      </w:r>
      <w:r w:rsidR="00E66CFE" w:rsidRPr="00BF40B3">
        <w:rPr>
          <w:rFonts w:asciiTheme="majorBidi" w:hAnsiTheme="majorBidi" w:cstheme="majorBidi"/>
          <w:iCs/>
          <w:sz w:val="24"/>
          <w:szCs w:val="24"/>
        </w:rPr>
        <w:t xml:space="preserve"> kasacinio teismo praktik</w:t>
      </w:r>
      <w:r w:rsidR="008E4EF6">
        <w:rPr>
          <w:rFonts w:asciiTheme="majorBidi" w:hAnsiTheme="majorBidi" w:cstheme="majorBidi"/>
          <w:iCs/>
          <w:sz w:val="24"/>
          <w:szCs w:val="24"/>
        </w:rPr>
        <w:t>a</w:t>
      </w:r>
      <w:r w:rsidR="00E66CFE" w:rsidRPr="00BF40B3">
        <w:rPr>
          <w:rFonts w:asciiTheme="majorBidi" w:hAnsiTheme="majorBidi" w:cstheme="majorBidi"/>
          <w:iCs/>
          <w:sz w:val="24"/>
          <w:szCs w:val="24"/>
        </w:rPr>
        <w:t xml:space="preserve"> (CPK 346 straipsnio 2 dalies 1 ir 2 punktai). Vis dėlto nors apeliacinės instancijos teismas netinkamai kvalifikavo </w:t>
      </w:r>
      <w:r w:rsidR="00BF40B3" w:rsidRPr="00BF40B3">
        <w:rPr>
          <w:rFonts w:asciiTheme="majorBidi" w:hAnsiTheme="majorBidi" w:cstheme="majorBidi"/>
          <w:iCs/>
          <w:sz w:val="24"/>
          <w:szCs w:val="24"/>
        </w:rPr>
        <w:t>proceso teisės</w:t>
      </w:r>
      <w:r w:rsidR="00E66CFE" w:rsidRPr="00BF40B3">
        <w:rPr>
          <w:rFonts w:asciiTheme="majorBidi" w:hAnsiTheme="majorBidi" w:cstheme="majorBidi"/>
          <w:iCs/>
          <w:sz w:val="24"/>
          <w:szCs w:val="24"/>
        </w:rPr>
        <w:t xml:space="preserve"> normą, pagal kurią nagrinėjamu atveju turėjo būti sprendžiama dėl galimumo nukreipti išieškojimą į laisvės atėmimo vietoje pareiškėjo asmeninėje sąskaitoje esančias lėšas, tačiau </w:t>
      </w:r>
      <w:r w:rsidR="008E4EF6">
        <w:rPr>
          <w:rFonts w:asciiTheme="majorBidi" w:hAnsiTheme="majorBidi" w:cstheme="majorBidi"/>
          <w:iCs/>
          <w:sz w:val="24"/>
          <w:szCs w:val="24"/>
        </w:rPr>
        <w:t xml:space="preserve">tai neleidžia antstolės veiksmų vertinti kaip neteisėtų. Dėl to </w:t>
      </w:r>
      <w:r w:rsidR="00587DBC">
        <w:rPr>
          <w:rFonts w:asciiTheme="majorBidi" w:hAnsiTheme="majorBidi" w:cstheme="majorBidi"/>
          <w:iCs/>
          <w:sz w:val="24"/>
          <w:szCs w:val="24"/>
        </w:rPr>
        <w:t xml:space="preserve">kasacinio skundo argumentai atmestini, o </w:t>
      </w:r>
      <w:r w:rsidR="00E66CFE" w:rsidRPr="00BF40B3">
        <w:rPr>
          <w:rFonts w:asciiTheme="majorBidi" w:hAnsiTheme="majorBidi" w:cstheme="majorBidi"/>
          <w:iCs/>
          <w:sz w:val="24"/>
          <w:szCs w:val="24"/>
        </w:rPr>
        <w:t>apeliacinės instancijos teismo nutartis paliktina nepakeista</w:t>
      </w:r>
      <w:r w:rsidR="00A75C6B">
        <w:rPr>
          <w:rFonts w:asciiTheme="majorBidi" w:hAnsiTheme="majorBidi" w:cstheme="majorBidi"/>
          <w:iCs/>
          <w:sz w:val="24"/>
          <w:szCs w:val="24"/>
        </w:rPr>
        <w:t xml:space="preserve"> remiantis</w:t>
      </w:r>
      <w:r w:rsidR="004D0BAB">
        <w:rPr>
          <w:rFonts w:asciiTheme="majorBidi" w:hAnsiTheme="majorBidi" w:cstheme="majorBidi"/>
          <w:iCs/>
          <w:sz w:val="24"/>
          <w:szCs w:val="24"/>
        </w:rPr>
        <w:t xml:space="preserve"> kasacinio teismo nutartyje nurodytais motyvais. </w:t>
      </w:r>
    </w:p>
    <w:p w14:paraId="7239E29D" w14:textId="77777777" w:rsidR="00587DBC" w:rsidRPr="00BF40B3" w:rsidRDefault="00587DBC" w:rsidP="00587DBC">
      <w:pPr>
        <w:pStyle w:val="ListParagraph"/>
        <w:spacing w:after="120" w:line="240" w:lineRule="auto"/>
        <w:ind w:left="357"/>
        <w:contextualSpacing w:val="0"/>
        <w:jc w:val="both"/>
        <w:rPr>
          <w:rFonts w:asciiTheme="majorBidi" w:hAnsiTheme="majorBidi" w:cstheme="majorBidi"/>
          <w:iCs/>
          <w:sz w:val="24"/>
          <w:szCs w:val="24"/>
        </w:rPr>
      </w:pPr>
    </w:p>
    <w:p w14:paraId="470A32EF" w14:textId="77777777" w:rsidR="00123EE2" w:rsidRPr="00BF40B3" w:rsidRDefault="00A80C8A" w:rsidP="004C0197">
      <w:pPr>
        <w:pStyle w:val="ListParagraph"/>
        <w:spacing w:after="120" w:line="240" w:lineRule="auto"/>
        <w:ind w:left="0" w:firstLine="720"/>
        <w:contextualSpacing w:val="0"/>
        <w:jc w:val="both"/>
        <w:rPr>
          <w:rFonts w:ascii="Times New Roman" w:hAnsi="Times New Roman"/>
          <w:i/>
          <w:sz w:val="24"/>
          <w:szCs w:val="24"/>
        </w:rPr>
      </w:pPr>
      <w:r w:rsidRPr="00BF40B3">
        <w:rPr>
          <w:rFonts w:ascii="Times New Roman" w:hAnsi="Times New Roman"/>
          <w:i/>
          <w:sz w:val="24"/>
          <w:szCs w:val="24"/>
        </w:rPr>
        <w:lastRenderedPageBreak/>
        <w:t>Dėl bylinėjimosi išlaidų</w:t>
      </w:r>
    </w:p>
    <w:p w14:paraId="6D50E8BE" w14:textId="342ABBA1" w:rsidR="00123EE2" w:rsidRPr="00BF40B3" w:rsidRDefault="00123EE2">
      <w:pPr>
        <w:pStyle w:val="ListParagraph"/>
        <w:spacing w:after="120" w:line="240" w:lineRule="auto"/>
        <w:ind w:left="0" w:firstLine="720"/>
        <w:contextualSpacing w:val="0"/>
        <w:jc w:val="both"/>
        <w:rPr>
          <w:rFonts w:ascii="Times New Roman" w:hAnsi="Times New Roman"/>
          <w:sz w:val="24"/>
          <w:szCs w:val="24"/>
        </w:rPr>
      </w:pPr>
    </w:p>
    <w:p w14:paraId="53FDACC5" w14:textId="344FA964" w:rsidR="00123EE2" w:rsidRDefault="00587DBC">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Netenkinus pareiškėjo kasacinio skundo, jo patirtos kasaciniame teisme bylinėjimosi išlaidos neatlyginamos. </w:t>
      </w:r>
    </w:p>
    <w:p w14:paraId="786789F7" w14:textId="38FD7F9A" w:rsidR="00587DBC" w:rsidRPr="00BF40B3" w:rsidRDefault="00587DBC">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Suint</w:t>
      </w:r>
      <w:r w:rsidR="00A75C6B">
        <w:rPr>
          <w:rFonts w:ascii="Times New Roman" w:hAnsi="Times New Roman"/>
          <w:sz w:val="24"/>
          <w:szCs w:val="24"/>
        </w:rPr>
        <w:t>e</w:t>
      </w:r>
      <w:r>
        <w:rPr>
          <w:rFonts w:ascii="Times New Roman" w:hAnsi="Times New Roman"/>
          <w:sz w:val="24"/>
          <w:szCs w:val="24"/>
        </w:rPr>
        <w:t xml:space="preserve">resuotas asmuo antstolė S. </w:t>
      </w:r>
      <w:proofErr w:type="spellStart"/>
      <w:r>
        <w:rPr>
          <w:rFonts w:ascii="Times New Roman" w:hAnsi="Times New Roman"/>
          <w:sz w:val="24"/>
          <w:szCs w:val="24"/>
        </w:rPr>
        <w:t>Kastanauskienė</w:t>
      </w:r>
      <w:proofErr w:type="spellEnd"/>
      <w:r>
        <w:rPr>
          <w:rFonts w:ascii="Times New Roman" w:hAnsi="Times New Roman"/>
          <w:sz w:val="24"/>
          <w:szCs w:val="24"/>
        </w:rPr>
        <w:t xml:space="preserve"> nepateikė duomenų apie jos kasaciniame teisme patirtas bylinėjimosi išlaidas, todėl ši</w:t>
      </w:r>
      <w:r w:rsidR="00A75C6B">
        <w:rPr>
          <w:rFonts w:ascii="Times New Roman" w:hAnsi="Times New Roman"/>
          <w:sz w:val="24"/>
          <w:szCs w:val="24"/>
        </w:rPr>
        <w:t xml:space="preserve">ų atlyginimas </w:t>
      </w:r>
      <w:r>
        <w:rPr>
          <w:rFonts w:ascii="Times New Roman" w:hAnsi="Times New Roman"/>
          <w:sz w:val="24"/>
          <w:szCs w:val="24"/>
        </w:rPr>
        <w:t>nepriteisiam</w:t>
      </w:r>
      <w:r w:rsidR="00A75C6B">
        <w:rPr>
          <w:rFonts w:ascii="Times New Roman" w:hAnsi="Times New Roman"/>
          <w:sz w:val="24"/>
          <w:szCs w:val="24"/>
        </w:rPr>
        <w:t>a</w:t>
      </w:r>
      <w:r>
        <w:rPr>
          <w:rFonts w:ascii="Times New Roman" w:hAnsi="Times New Roman"/>
          <w:sz w:val="24"/>
          <w:szCs w:val="24"/>
        </w:rPr>
        <w:t>s.</w:t>
      </w:r>
    </w:p>
    <w:p w14:paraId="45D9E333" w14:textId="101F2878" w:rsidR="00123EE2" w:rsidRPr="00BF40B3" w:rsidRDefault="00123EE2">
      <w:pPr>
        <w:spacing w:after="120"/>
        <w:ind w:firstLine="720"/>
        <w:jc w:val="both"/>
        <w:rPr>
          <w:i/>
        </w:rPr>
      </w:pPr>
    </w:p>
    <w:p w14:paraId="52EDE901" w14:textId="701515BA" w:rsidR="00123EE2" w:rsidRPr="00BF40B3" w:rsidRDefault="00A80C8A">
      <w:pPr>
        <w:ind w:firstLine="720"/>
        <w:jc w:val="both"/>
      </w:pPr>
      <w:r w:rsidRPr="00BF40B3">
        <w:t xml:space="preserve">Lietuvos Aukščiausiojo Teismo Civilinių bylų skyriaus teisėjų kolegija, vadovaudamasi Lietuvos Respublikos civilinio proceso kodekso 359 straipsnio 1 dalies </w:t>
      </w:r>
      <w:r w:rsidR="00587DBC">
        <w:t>1</w:t>
      </w:r>
      <w:r w:rsidRPr="00BF40B3">
        <w:t xml:space="preserve"> punktu, 362 straipsnio 1</w:t>
      </w:r>
      <w:r w:rsidR="00A75C6B">
        <w:t> </w:t>
      </w:r>
      <w:r w:rsidRPr="00BF40B3">
        <w:t>dalimi,</w:t>
      </w:r>
    </w:p>
    <w:p w14:paraId="0C109E2A" w14:textId="0AAECD1D" w:rsidR="00123EE2" w:rsidRDefault="00123EE2">
      <w:pPr>
        <w:ind w:firstLine="720"/>
        <w:jc w:val="both"/>
      </w:pPr>
    </w:p>
    <w:p w14:paraId="531ABEE4" w14:textId="77777777" w:rsidR="00B83643" w:rsidRPr="00BF40B3" w:rsidRDefault="00B83643">
      <w:pPr>
        <w:ind w:firstLine="720"/>
        <w:jc w:val="both"/>
      </w:pPr>
    </w:p>
    <w:p w14:paraId="749059B7" w14:textId="77777777" w:rsidR="00123EE2" w:rsidRPr="00BF40B3" w:rsidRDefault="00A80C8A">
      <w:pPr>
        <w:jc w:val="both"/>
        <w:rPr>
          <w:b/>
          <w:bCs/>
        </w:rPr>
      </w:pPr>
      <w:r w:rsidRPr="00BF40B3">
        <w:t>n u t a r i a :</w:t>
      </w:r>
    </w:p>
    <w:p w14:paraId="60CEC4FA" w14:textId="5D6A8111" w:rsidR="00123EE2" w:rsidRDefault="00123EE2">
      <w:pPr>
        <w:ind w:firstLine="720"/>
        <w:jc w:val="both"/>
      </w:pPr>
    </w:p>
    <w:p w14:paraId="441A0FB0" w14:textId="77777777" w:rsidR="00B83643" w:rsidRPr="00BF40B3" w:rsidRDefault="00B83643">
      <w:pPr>
        <w:ind w:firstLine="720"/>
        <w:jc w:val="both"/>
      </w:pPr>
    </w:p>
    <w:p w14:paraId="7767A2A1" w14:textId="71BCFF77" w:rsidR="00123EE2" w:rsidRPr="00BF40B3" w:rsidRDefault="00587DBC">
      <w:pPr>
        <w:ind w:firstLine="720"/>
        <w:jc w:val="both"/>
      </w:pPr>
      <w:r>
        <w:t>Vilniaus apygardos teismo 2023 m. balandžio 6 d. nutartį palikti nepakeistą.</w:t>
      </w:r>
    </w:p>
    <w:p w14:paraId="5DD6E556" w14:textId="77777777" w:rsidR="00123EE2" w:rsidRPr="00CE6231" w:rsidRDefault="00A80C8A">
      <w:pPr>
        <w:ind w:firstLine="720"/>
        <w:jc w:val="both"/>
      </w:pPr>
      <w:r w:rsidRPr="00BF40B3">
        <w:t>Ši Lietuvos Aukščiausiojo Teismo nutartis yra galutinė, neskundžiama ir įsiteisėja nuo priėmimo dienos.</w:t>
      </w:r>
    </w:p>
    <w:p w14:paraId="1828EEFC" w14:textId="77777777" w:rsidR="00123EE2" w:rsidRPr="00CE6231" w:rsidRDefault="00123EE2">
      <w:pPr>
        <w:jc w:val="both"/>
      </w:pPr>
    </w:p>
    <w:p w14:paraId="7564EBBF" w14:textId="77777777" w:rsidR="00123EE2" w:rsidRPr="00CE6231" w:rsidRDefault="00123EE2">
      <w:pPr>
        <w:jc w:val="both"/>
      </w:pPr>
    </w:p>
    <w:p w14:paraId="3BB4F30D" w14:textId="42A3997D" w:rsidR="00123EE2" w:rsidRPr="00CE6231" w:rsidRDefault="00A80C8A">
      <w:pPr>
        <w:tabs>
          <w:tab w:val="left" w:pos="6237"/>
        </w:tabs>
        <w:jc w:val="both"/>
      </w:pPr>
      <w:r w:rsidRPr="00CE6231">
        <w:t>Teisėjai</w:t>
      </w:r>
      <w:r w:rsidRPr="00CE6231">
        <w:tab/>
      </w:r>
      <w:proofErr w:type="spellStart"/>
      <w:r w:rsidR="006C1674">
        <w:t>Andžej</w:t>
      </w:r>
      <w:proofErr w:type="spellEnd"/>
      <w:r w:rsidR="006C1674">
        <w:t xml:space="preserve"> </w:t>
      </w:r>
      <w:proofErr w:type="spellStart"/>
      <w:r w:rsidR="006C1674">
        <w:t>Maciejevski</w:t>
      </w:r>
      <w:proofErr w:type="spellEnd"/>
      <w:r w:rsidRPr="00CE6231">
        <w:t xml:space="preserve"> </w:t>
      </w:r>
    </w:p>
    <w:p w14:paraId="27DD0C85" w14:textId="77777777" w:rsidR="00123EE2" w:rsidRPr="00CE6231" w:rsidRDefault="00123EE2">
      <w:pPr>
        <w:jc w:val="both"/>
      </w:pPr>
    </w:p>
    <w:p w14:paraId="66361924" w14:textId="77777777" w:rsidR="00123EE2" w:rsidRPr="00CE6231" w:rsidRDefault="00123EE2">
      <w:pPr>
        <w:jc w:val="both"/>
      </w:pPr>
    </w:p>
    <w:p w14:paraId="446F5737" w14:textId="11012B31" w:rsidR="00123EE2" w:rsidRPr="00CE6231" w:rsidRDefault="00A80C8A">
      <w:pPr>
        <w:tabs>
          <w:tab w:val="left" w:pos="6237"/>
        </w:tabs>
        <w:jc w:val="both"/>
      </w:pPr>
      <w:r w:rsidRPr="00CE6231">
        <w:tab/>
      </w:r>
      <w:r w:rsidR="006C1674">
        <w:t xml:space="preserve">Agnė </w:t>
      </w:r>
      <w:proofErr w:type="spellStart"/>
      <w:r w:rsidR="006C1674">
        <w:t>Tikniūtė</w:t>
      </w:r>
      <w:proofErr w:type="spellEnd"/>
    </w:p>
    <w:p w14:paraId="7E71AA59" w14:textId="77777777" w:rsidR="00123EE2" w:rsidRPr="00CE6231" w:rsidRDefault="00123EE2">
      <w:pPr>
        <w:jc w:val="both"/>
      </w:pPr>
    </w:p>
    <w:p w14:paraId="69A12293" w14:textId="77777777" w:rsidR="00123EE2" w:rsidRPr="00CE6231" w:rsidRDefault="00123EE2">
      <w:pPr>
        <w:jc w:val="both"/>
      </w:pPr>
    </w:p>
    <w:p w14:paraId="65B8402F" w14:textId="65BA0780" w:rsidR="00123EE2" w:rsidRPr="00CE6231" w:rsidRDefault="00A80C8A">
      <w:pPr>
        <w:tabs>
          <w:tab w:val="left" w:pos="6237"/>
        </w:tabs>
        <w:jc w:val="both"/>
      </w:pPr>
      <w:r w:rsidRPr="00CE6231">
        <w:tab/>
      </w:r>
      <w:r w:rsidR="006C1674">
        <w:t>Donatas Šernas</w:t>
      </w:r>
    </w:p>
    <w:sectPr w:rsidR="00123EE2" w:rsidRPr="00CE6231" w:rsidSect="00122ECA">
      <w:headerReference w:type="even" r:id="rId9"/>
      <w:headerReference w:type="default" r:id="rId10"/>
      <w:footerReference w:type="even" r:id="rId11"/>
      <w:footerReference w:type="default" r:id="rId12"/>
      <w:headerReference w:type="first" r:id="rId13"/>
      <w:footerReference w:type="first" r:id="rId14"/>
      <w:pgSz w:w="11906" w:h="16838"/>
      <w:pgMar w:top="1134" w:right="567" w:bottom="993" w:left="1701" w:header="567" w:footer="567" w:gutter="0"/>
      <w:cols w:space="1296"/>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0A574E" w16cid:durableId="3199FE9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82CC99" w14:textId="77777777" w:rsidR="009F7B65" w:rsidRDefault="009F7B65">
      <w:r>
        <w:separator/>
      </w:r>
    </w:p>
  </w:endnote>
  <w:endnote w:type="continuationSeparator" w:id="0">
    <w:p w14:paraId="0C64675B" w14:textId="77777777" w:rsidR="009F7B65" w:rsidRDefault="009F7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9B9867" w14:textId="77777777" w:rsidR="006371DE" w:rsidRDefault="006371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D2F4FE" w14:textId="77777777" w:rsidR="006371DE" w:rsidRDefault="006371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5C25D2" w14:textId="77777777" w:rsidR="006371DE" w:rsidRDefault="006371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8C6629" w14:textId="77777777" w:rsidR="009F7B65" w:rsidRDefault="009F7B65">
      <w:r>
        <w:separator/>
      </w:r>
    </w:p>
  </w:footnote>
  <w:footnote w:type="continuationSeparator" w:id="0">
    <w:p w14:paraId="55F20C25" w14:textId="77777777" w:rsidR="009F7B65" w:rsidRDefault="009F7B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E1A04"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BA5EA4" w:rsidRDefault="00BA5E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A091C"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D5791D">
      <w:rPr>
        <w:rStyle w:val="PageNumber"/>
        <w:noProof/>
      </w:rPr>
      <w:t>8</w:t>
    </w:r>
    <w:r>
      <w:fldChar w:fldCharType="end"/>
    </w:r>
  </w:p>
  <w:p w14:paraId="600C41B9" w14:textId="6AFD196D" w:rsidR="00BA5EA4" w:rsidRDefault="00BA5EA4">
    <w:pPr>
      <w:pStyle w:val="Header"/>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FFD88" w14:textId="59F01907" w:rsidR="00BA5EA4" w:rsidRDefault="00BA5EA4">
    <w:pPr>
      <w:pStyle w:val="Header"/>
      <w:jc w:val="right"/>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489205C"/>
    <w:multiLevelType w:val="multilevel"/>
    <w:tmpl w:val="13D4F774"/>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15E7BE5"/>
    <w:multiLevelType w:val="hybridMultilevel"/>
    <w:tmpl w:val="5364821E"/>
    <w:lvl w:ilvl="0" w:tplc="8398D1D2">
      <w:start w:val="1"/>
      <w:numFmt w:val="decimal"/>
      <w:lvlText w:val="%1."/>
      <w:lvlJc w:val="left"/>
      <w:pPr>
        <w:ind w:left="1069"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5"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3153CA1"/>
    <w:multiLevelType w:val="multilevel"/>
    <w:tmpl w:val="C6AC6896"/>
    <w:lvl w:ilvl="0">
      <w:start w:val="15"/>
      <w:numFmt w:val="decimal"/>
      <w:lvlText w:val="%1."/>
      <w:lvlJc w:val="left"/>
      <w:pPr>
        <w:ind w:left="480" w:hanging="480"/>
      </w:pPr>
      <w:rPr>
        <w:rFonts w:hint="default"/>
        <w:i w:val="0"/>
        <w:iCs w:val="0"/>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0"/>
  </w:num>
  <w:num w:numId="3">
    <w:abstractNumId w:val="5"/>
  </w:num>
  <w:num w:numId="4">
    <w:abstractNumId w:val="7"/>
  </w:num>
  <w:num w:numId="5">
    <w:abstractNumId w:val="6"/>
  </w:num>
  <w:num w:numId="6">
    <w:abstractNumId w:val="4"/>
  </w:num>
  <w:num w:numId="7">
    <w:abstractNumId w:val="1"/>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6F5"/>
    <w:rsid w:val="00000346"/>
    <w:rsid w:val="000005F1"/>
    <w:rsid w:val="00003713"/>
    <w:rsid w:val="000039BA"/>
    <w:rsid w:val="00005EBE"/>
    <w:rsid w:val="00007840"/>
    <w:rsid w:val="0001067D"/>
    <w:rsid w:val="000149F2"/>
    <w:rsid w:val="00020A3D"/>
    <w:rsid w:val="0002452D"/>
    <w:rsid w:val="000259B9"/>
    <w:rsid w:val="00030C59"/>
    <w:rsid w:val="00032F86"/>
    <w:rsid w:val="00040D3E"/>
    <w:rsid w:val="00041209"/>
    <w:rsid w:val="00041859"/>
    <w:rsid w:val="000441D7"/>
    <w:rsid w:val="00044D97"/>
    <w:rsid w:val="00050763"/>
    <w:rsid w:val="00051CCD"/>
    <w:rsid w:val="00051EEA"/>
    <w:rsid w:val="00052EE9"/>
    <w:rsid w:val="00057869"/>
    <w:rsid w:val="00060648"/>
    <w:rsid w:val="00061F64"/>
    <w:rsid w:val="000631CB"/>
    <w:rsid w:val="000636D0"/>
    <w:rsid w:val="00064B99"/>
    <w:rsid w:val="0007137C"/>
    <w:rsid w:val="000768DC"/>
    <w:rsid w:val="00077B97"/>
    <w:rsid w:val="000828C5"/>
    <w:rsid w:val="0008625E"/>
    <w:rsid w:val="00086B11"/>
    <w:rsid w:val="00086EBD"/>
    <w:rsid w:val="00086F72"/>
    <w:rsid w:val="00087670"/>
    <w:rsid w:val="00091F04"/>
    <w:rsid w:val="00092BD8"/>
    <w:rsid w:val="00093AE4"/>
    <w:rsid w:val="000A2C25"/>
    <w:rsid w:val="000B0819"/>
    <w:rsid w:val="000B44BF"/>
    <w:rsid w:val="000C18A1"/>
    <w:rsid w:val="000C2577"/>
    <w:rsid w:val="000C3527"/>
    <w:rsid w:val="000C4F5B"/>
    <w:rsid w:val="000C721B"/>
    <w:rsid w:val="000D02E1"/>
    <w:rsid w:val="000D03BE"/>
    <w:rsid w:val="000E0B60"/>
    <w:rsid w:val="000E14DC"/>
    <w:rsid w:val="000E65F0"/>
    <w:rsid w:val="000E7B73"/>
    <w:rsid w:val="000F2EF6"/>
    <w:rsid w:val="000F3643"/>
    <w:rsid w:val="000F3F7B"/>
    <w:rsid w:val="000F4CC7"/>
    <w:rsid w:val="000F4EFD"/>
    <w:rsid w:val="000F5EC5"/>
    <w:rsid w:val="000F7802"/>
    <w:rsid w:val="000F7C66"/>
    <w:rsid w:val="00100E1B"/>
    <w:rsid w:val="001027A6"/>
    <w:rsid w:val="0010449C"/>
    <w:rsid w:val="001046F5"/>
    <w:rsid w:val="0010479C"/>
    <w:rsid w:val="001145F9"/>
    <w:rsid w:val="0011765D"/>
    <w:rsid w:val="0012298F"/>
    <w:rsid w:val="00122ECA"/>
    <w:rsid w:val="00123EE2"/>
    <w:rsid w:val="001305F7"/>
    <w:rsid w:val="00131EBE"/>
    <w:rsid w:val="00134F4C"/>
    <w:rsid w:val="001402C6"/>
    <w:rsid w:val="0014116D"/>
    <w:rsid w:val="00142ACD"/>
    <w:rsid w:val="00142B59"/>
    <w:rsid w:val="00143101"/>
    <w:rsid w:val="00143691"/>
    <w:rsid w:val="00143D48"/>
    <w:rsid w:val="001448DA"/>
    <w:rsid w:val="00145DF1"/>
    <w:rsid w:val="001466F8"/>
    <w:rsid w:val="001474C8"/>
    <w:rsid w:val="00147502"/>
    <w:rsid w:val="00150FAD"/>
    <w:rsid w:val="001526CC"/>
    <w:rsid w:val="00152CC2"/>
    <w:rsid w:val="00153F92"/>
    <w:rsid w:val="00154CBE"/>
    <w:rsid w:val="00155D9C"/>
    <w:rsid w:val="00156ECF"/>
    <w:rsid w:val="00157334"/>
    <w:rsid w:val="00163EA1"/>
    <w:rsid w:val="00164946"/>
    <w:rsid w:val="00165E24"/>
    <w:rsid w:val="001662FC"/>
    <w:rsid w:val="001663BD"/>
    <w:rsid w:val="00166E8F"/>
    <w:rsid w:val="00175145"/>
    <w:rsid w:val="001766B6"/>
    <w:rsid w:val="00181EF9"/>
    <w:rsid w:val="00182004"/>
    <w:rsid w:val="001820A3"/>
    <w:rsid w:val="001833FB"/>
    <w:rsid w:val="0018511B"/>
    <w:rsid w:val="00197CC1"/>
    <w:rsid w:val="00197E53"/>
    <w:rsid w:val="001A119B"/>
    <w:rsid w:val="001A1DD2"/>
    <w:rsid w:val="001A39F0"/>
    <w:rsid w:val="001B00C9"/>
    <w:rsid w:val="001B053C"/>
    <w:rsid w:val="001B0729"/>
    <w:rsid w:val="001B153A"/>
    <w:rsid w:val="001B5273"/>
    <w:rsid w:val="001B5C7D"/>
    <w:rsid w:val="001B647B"/>
    <w:rsid w:val="001C0EBD"/>
    <w:rsid w:val="001C264D"/>
    <w:rsid w:val="001C2C3C"/>
    <w:rsid w:val="001C4AFE"/>
    <w:rsid w:val="001C4E92"/>
    <w:rsid w:val="001C5E57"/>
    <w:rsid w:val="001D4184"/>
    <w:rsid w:val="001D7BE5"/>
    <w:rsid w:val="001E3685"/>
    <w:rsid w:val="001E395D"/>
    <w:rsid w:val="001E6F2D"/>
    <w:rsid w:val="001E797D"/>
    <w:rsid w:val="001F306C"/>
    <w:rsid w:val="001F41C0"/>
    <w:rsid w:val="00201BC0"/>
    <w:rsid w:val="00202B47"/>
    <w:rsid w:val="00205560"/>
    <w:rsid w:val="00205E9C"/>
    <w:rsid w:val="002062C3"/>
    <w:rsid w:val="00207CE8"/>
    <w:rsid w:val="00212C97"/>
    <w:rsid w:val="00222066"/>
    <w:rsid w:val="002319D7"/>
    <w:rsid w:val="00232007"/>
    <w:rsid w:val="0023247F"/>
    <w:rsid w:val="002325CA"/>
    <w:rsid w:val="00234776"/>
    <w:rsid w:val="00240200"/>
    <w:rsid w:val="00240583"/>
    <w:rsid w:val="00240735"/>
    <w:rsid w:val="00240C01"/>
    <w:rsid w:val="00241151"/>
    <w:rsid w:val="00242D91"/>
    <w:rsid w:val="00242EC6"/>
    <w:rsid w:val="00243599"/>
    <w:rsid w:val="00243755"/>
    <w:rsid w:val="0024657E"/>
    <w:rsid w:val="0024663B"/>
    <w:rsid w:val="00246D81"/>
    <w:rsid w:val="002524D4"/>
    <w:rsid w:val="00252CE7"/>
    <w:rsid w:val="00253807"/>
    <w:rsid w:val="0025394B"/>
    <w:rsid w:val="002554E7"/>
    <w:rsid w:val="00256959"/>
    <w:rsid w:val="002601DE"/>
    <w:rsid w:val="0026169A"/>
    <w:rsid w:val="002619B4"/>
    <w:rsid w:val="002634E4"/>
    <w:rsid w:val="002635D9"/>
    <w:rsid w:val="0026490D"/>
    <w:rsid w:val="00273A5B"/>
    <w:rsid w:val="002740A1"/>
    <w:rsid w:val="002751A8"/>
    <w:rsid w:val="00276A5D"/>
    <w:rsid w:val="00280AC9"/>
    <w:rsid w:val="0028295B"/>
    <w:rsid w:val="00290CD9"/>
    <w:rsid w:val="0029270C"/>
    <w:rsid w:val="002927D5"/>
    <w:rsid w:val="002932FF"/>
    <w:rsid w:val="00293874"/>
    <w:rsid w:val="00295928"/>
    <w:rsid w:val="00295A0C"/>
    <w:rsid w:val="00296F53"/>
    <w:rsid w:val="00297377"/>
    <w:rsid w:val="002A122F"/>
    <w:rsid w:val="002A3B59"/>
    <w:rsid w:val="002A3CD9"/>
    <w:rsid w:val="002A5216"/>
    <w:rsid w:val="002A5708"/>
    <w:rsid w:val="002A7DF0"/>
    <w:rsid w:val="002B7759"/>
    <w:rsid w:val="002B7CDC"/>
    <w:rsid w:val="002C2713"/>
    <w:rsid w:val="002C4514"/>
    <w:rsid w:val="002C65DD"/>
    <w:rsid w:val="002C6785"/>
    <w:rsid w:val="002D0AAF"/>
    <w:rsid w:val="002D0E0C"/>
    <w:rsid w:val="002D30C7"/>
    <w:rsid w:val="002D5EF1"/>
    <w:rsid w:val="002E1C94"/>
    <w:rsid w:val="002E2D5C"/>
    <w:rsid w:val="002E588B"/>
    <w:rsid w:val="002E705C"/>
    <w:rsid w:val="002F082A"/>
    <w:rsid w:val="002F3C7A"/>
    <w:rsid w:val="002F3D57"/>
    <w:rsid w:val="00300342"/>
    <w:rsid w:val="00304536"/>
    <w:rsid w:val="00306327"/>
    <w:rsid w:val="0031408E"/>
    <w:rsid w:val="00315477"/>
    <w:rsid w:val="00315C82"/>
    <w:rsid w:val="00316D2A"/>
    <w:rsid w:val="00316EFA"/>
    <w:rsid w:val="003173A4"/>
    <w:rsid w:val="003178D5"/>
    <w:rsid w:val="003211AF"/>
    <w:rsid w:val="00321C8E"/>
    <w:rsid w:val="00322AE5"/>
    <w:rsid w:val="0032660F"/>
    <w:rsid w:val="00337FD0"/>
    <w:rsid w:val="00343CD2"/>
    <w:rsid w:val="00347690"/>
    <w:rsid w:val="00350869"/>
    <w:rsid w:val="00350E23"/>
    <w:rsid w:val="003554D1"/>
    <w:rsid w:val="00357488"/>
    <w:rsid w:val="00363776"/>
    <w:rsid w:val="00364515"/>
    <w:rsid w:val="00366941"/>
    <w:rsid w:val="003700A9"/>
    <w:rsid w:val="00374822"/>
    <w:rsid w:val="00375C6C"/>
    <w:rsid w:val="00375F90"/>
    <w:rsid w:val="00377A80"/>
    <w:rsid w:val="003813DC"/>
    <w:rsid w:val="00385288"/>
    <w:rsid w:val="003907B6"/>
    <w:rsid w:val="003914EE"/>
    <w:rsid w:val="00393FF6"/>
    <w:rsid w:val="00395C41"/>
    <w:rsid w:val="00396C69"/>
    <w:rsid w:val="003A36FF"/>
    <w:rsid w:val="003A78FF"/>
    <w:rsid w:val="003B098D"/>
    <w:rsid w:val="003B17D6"/>
    <w:rsid w:val="003B398E"/>
    <w:rsid w:val="003B3CB9"/>
    <w:rsid w:val="003B493D"/>
    <w:rsid w:val="003B64D3"/>
    <w:rsid w:val="003B6FB4"/>
    <w:rsid w:val="003C11DF"/>
    <w:rsid w:val="003C2B0C"/>
    <w:rsid w:val="003C4D6F"/>
    <w:rsid w:val="003C7322"/>
    <w:rsid w:val="003C74B4"/>
    <w:rsid w:val="003C7D5E"/>
    <w:rsid w:val="003D32BB"/>
    <w:rsid w:val="003D384E"/>
    <w:rsid w:val="003D646B"/>
    <w:rsid w:val="003E1351"/>
    <w:rsid w:val="003E1E29"/>
    <w:rsid w:val="003E4334"/>
    <w:rsid w:val="003E4D60"/>
    <w:rsid w:val="003F2A37"/>
    <w:rsid w:val="003F33C2"/>
    <w:rsid w:val="003F3782"/>
    <w:rsid w:val="004006F0"/>
    <w:rsid w:val="00403B98"/>
    <w:rsid w:val="00405632"/>
    <w:rsid w:val="00411A86"/>
    <w:rsid w:val="00414A8B"/>
    <w:rsid w:val="0041677B"/>
    <w:rsid w:val="00420F58"/>
    <w:rsid w:val="004222B2"/>
    <w:rsid w:val="00422A50"/>
    <w:rsid w:val="00424A1E"/>
    <w:rsid w:val="00427372"/>
    <w:rsid w:val="004274FB"/>
    <w:rsid w:val="0043266E"/>
    <w:rsid w:val="0043432D"/>
    <w:rsid w:val="00434671"/>
    <w:rsid w:val="0043632D"/>
    <w:rsid w:val="0043787E"/>
    <w:rsid w:val="00441B25"/>
    <w:rsid w:val="0044446A"/>
    <w:rsid w:val="00453FA0"/>
    <w:rsid w:val="004546D5"/>
    <w:rsid w:val="00455138"/>
    <w:rsid w:val="00456D63"/>
    <w:rsid w:val="00457AA8"/>
    <w:rsid w:val="00460278"/>
    <w:rsid w:val="00464EA3"/>
    <w:rsid w:val="00464FB5"/>
    <w:rsid w:val="004678AC"/>
    <w:rsid w:val="004726C6"/>
    <w:rsid w:val="00474215"/>
    <w:rsid w:val="00476340"/>
    <w:rsid w:val="004915E2"/>
    <w:rsid w:val="004917CD"/>
    <w:rsid w:val="004A1639"/>
    <w:rsid w:val="004A1753"/>
    <w:rsid w:val="004A46D2"/>
    <w:rsid w:val="004A47A9"/>
    <w:rsid w:val="004A62A5"/>
    <w:rsid w:val="004A6F50"/>
    <w:rsid w:val="004B0CBB"/>
    <w:rsid w:val="004B1C78"/>
    <w:rsid w:val="004B3A29"/>
    <w:rsid w:val="004B745B"/>
    <w:rsid w:val="004B7F8D"/>
    <w:rsid w:val="004C0197"/>
    <w:rsid w:val="004C0E6D"/>
    <w:rsid w:val="004C0ECF"/>
    <w:rsid w:val="004C1DF0"/>
    <w:rsid w:val="004C2083"/>
    <w:rsid w:val="004C26FF"/>
    <w:rsid w:val="004C34DD"/>
    <w:rsid w:val="004C4EC6"/>
    <w:rsid w:val="004C5E84"/>
    <w:rsid w:val="004C64E2"/>
    <w:rsid w:val="004C74F5"/>
    <w:rsid w:val="004C7ECE"/>
    <w:rsid w:val="004D0BAB"/>
    <w:rsid w:val="004D10A1"/>
    <w:rsid w:val="004D2B4D"/>
    <w:rsid w:val="004D706C"/>
    <w:rsid w:val="004D760B"/>
    <w:rsid w:val="004E2281"/>
    <w:rsid w:val="004E6348"/>
    <w:rsid w:val="004E7EE9"/>
    <w:rsid w:val="004F3C48"/>
    <w:rsid w:val="004F4178"/>
    <w:rsid w:val="004F6201"/>
    <w:rsid w:val="004F7753"/>
    <w:rsid w:val="005021E5"/>
    <w:rsid w:val="00502E93"/>
    <w:rsid w:val="00504962"/>
    <w:rsid w:val="00506047"/>
    <w:rsid w:val="00506D0C"/>
    <w:rsid w:val="00507C3C"/>
    <w:rsid w:val="00510E61"/>
    <w:rsid w:val="005127A3"/>
    <w:rsid w:val="00512F5F"/>
    <w:rsid w:val="0051503F"/>
    <w:rsid w:val="00515C61"/>
    <w:rsid w:val="00521595"/>
    <w:rsid w:val="0052274E"/>
    <w:rsid w:val="0052474A"/>
    <w:rsid w:val="00526686"/>
    <w:rsid w:val="005302A2"/>
    <w:rsid w:val="00531790"/>
    <w:rsid w:val="00535243"/>
    <w:rsid w:val="00541DE6"/>
    <w:rsid w:val="00544A5B"/>
    <w:rsid w:val="00551643"/>
    <w:rsid w:val="0055702D"/>
    <w:rsid w:val="0056326C"/>
    <w:rsid w:val="00563BE0"/>
    <w:rsid w:val="00565B94"/>
    <w:rsid w:val="0056608F"/>
    <w:rsid w:val="00566386"/>
    <w:rsid w:val="00566B69"/>
    <w:rsid w:val="00567B14"/>
    <w:rsid w:val="00567FB9"/>
    <w:rsid w:val="00570B3B"/>
    <w:rsid w:val="00572C97"/>
    <w:rsid w:val="00574983"/>
    <w:rsid w:val="005752A1"/>
    <w:rsid w:val="00575621"/>
    <w:rsid w:val="00577BF1"/>
    <w:rsid w:val="0058319B"/>
    <w:rsid w:val="00585003"/>
    <w:rsid w:val="00585499"/>
    <w:rsid w:val="00587BF9"/>
    <w:rsid w:val="00587DBC"/>
    <w:rsid w:val="00594B3C"/>
    <w:rsid w:val="00595437"/>
    <w:rsid w:val="005A1524"/>
    <w:rsid w:val="005A25BD"/>
    <w:rsid w:val="005A3662"/>
    <w:rsid w:val="005A3F98"/>
    <w:rsid w:val="005A473B"/>
    <w:rsid w:val="005A48D3"/>
    <w:rsid w:val="005A5153"/>
    <w:rsid w:val="005B19FB"/>
    <w:rsid w:val="005B4D97"/>
    <w:rsid w:val="005B545D"/>
    <w:rsid w:val="005B590D"/>
    <w:rsid w:val="005C239B"/>
    <w:rsid w:val="005C4DDB"/>
    <w:rsid w:val="005C6267"/>
    <w:rsid w:val="005C64CC"/>
    <w:rsid w:val="005C7053"/>
    <w:rsid w:val="005D50E5"/>
    <w:rsid w:val="005D7D8E"/>
    <w:rsid w:val="005E0656"/>
    <w:rsid w:val="005E3F72"/>
    <w:rsid w:val="005E4E97"/>
    <w:rsid w:val="005E5EE2"/>
    <w:rsid w:val="005F3F90"/>
    <w:rsid w:val="005F412E"/>
    <w:rsid w:val="005F4160"/>
    <w:rsid w:val="005F5327"/>
    <w:rsid w:val="005F7B9E"/>
    <w:rsid w:val="00601626"/>
    <w:rsid w:val="0060330D"/>
    <w:rsid w:val="00604D17"/>
    <w:rsid w:val="00607E0B"/>
    <w:rsid w:val="0061164E"/>
    <w:rsid w:val="00615D70"/>
    <w:rsid w:val="00622D25"/>
    <w:rsid w:val="006249B8"/>
    <w:rsid w:val="006304C2"/>
    <w:rsid w:val="00631394"/>
    <w:rsid w:val="00632F77"/>
    <w:rsid w:val="006371DE"/>
    <w:rsid w:val="006437CA"/>
    <w:rsid w:val="0065124D"/>
    <w:rsid w:val="00652BA8"/>
    <w:rsid w:val="00652F85"/>
    <w:rsid w:val="00655131"/>
    <w:rsid w:val="006562D2"/>
    <w:rsid w:val="00662A4E"/>
    <w:rsid w:val="006646A9"/>
    <w:rsid w:val="006654BA"/>
    <w:rsid w:val="0066602B"/>
    <w:rsid w:val="006663D8"/>
    <w:rsid w:val="00670086"/>
    <w:rsid w:val="00670D27"/>
    <w:rsid w:val="00671D6A"/>
    <w:rsid w:val="00672C68"/>
    <w:rsid w:val="00676A04"/>
    <w:rsid w:val="00677572"/>
    <w:rsid w:val="006819A4"/>
    <w:rsid w:val="00691CB2"/>
    <w:rsid w:val="0069246C"/>
    <w:rsid w:val="006941E3"/>
    <w:rsid w:val="006A1B5F"/>
    <w:rsid w:val="006A2212"/>
    <w:rsid w:val="006A6145"/>
    <w:rsid w:val="006A691D"/>
    <w:rsid w:val="006A6D7E"/>
    <w:rsid w:val="006B0D9A"/>
    <w:rsid w:val="006B12F7"/>
    <w:rsid w:val="006B26B7"/>
    <w:rsid w:val="006B62E4"/>
    <w:rsid w:val="006C1674"/>
    <w:rsid w:val="006C3487"/>
    <w:rsid w:val="006C561A"/>
    <w:rsid w:val="006C5CC0"/>
    <w:rsid w:val="006C6069"/>
    <w:rsid w:val="006C6216"/>
    <w:rsid w:val="006E15A1"/>
    <w:rsid w:val="006E38C8"/>
    <w:rsid w:val="006E3DD0"/>
    <w:rsid w:val="006E48E1"/>
    <w:rsid w:val="006E631C"/>
    <w:rsid w:val="006E6F10"/>
    <w:rsid w:val="006E7AC9"/>
    <w:rsid w:val="006F226C"/>
    <w:rsid w:val="006F3F47"/>
    <w:rsid w:val="006F5EBA"/>
    <w:rsid w:val="006F5F20"/>
    <w:rsid w:val="006F7F0A"/>
    <w:rsid w:val="00701762"/>
    <w:rsid w:val="007040C2"/>
    <w:rsid w:val="007042C6"/>
    <w:rsid w:val="00704493"/>
    <w:rsid w:val="00704E92"/>
    <w:rsid w:val="00704E9A"/>
    <w:rsid w:val="00706184"/>
    <w:rsid w:val="0070632F"/>
    <w:rsid w:val="00710BE3"/>
    <w:rsid w:val="0072066B"/>
    <w:rsid w:val="00721AD0"/>
    <w:rsid w:val="0072239E"/>
    <w:rsid w:val="00722760"/>
    <w:rsid w:val="00722A6E"/>
    <w:rsid w:val="00722FDE"/>
    <w:rsid w:val="00723BCD"/>
    <w:rsid w:val="0072408D"/>
    <w:rsid w:val="00725969"/>
    <w:rsid w:val="00725FC6"/>
    <w:rsid w:val="007267D8"/>
    <w:rsid w:val="007268BF"/>
    <w:rsid w:val="0072691E"/>
    <w:rsid w:val="007275C1"/>
    <w:rsid w:val="00733B02"/>
    <w:rsid w:val="00733E8E"/>
    <w:rsid w:val="007371F2"/>
    <w:rsid w:val="00741B3A"/>
    <w:rsid w:val="00742A1B"/>
    <w:rsid w:val="007466A7"/>
    <w:rsid w:val="00747E92"/>
    <w:rsid w:val="0075394F"/>
    <w:rsid w:val="00754EA9"/>
    <w:rsid w:val="007574BE"/>
    <w:rsid w:val="00763247"/>
    <w:rsid w:val="0076368B"/>
    <w:rsid w:val="00765D05"/>
    <w:rsid w:val="00765DFA"/>
    <w:rsid w:val="00770DB2"/>
    <w:rsid w:val="007731C9"/>
    <w:rsid w:val="007750C7"/>
    <w:rsid w:val="00790E86"/>
    <w:rsid w:val="007943CE"/>
    <w:rsid w:val="007944A0"/>
    <w:rsid w:val="007A0808"/>
    <w:rsid w:val="007A216A"/>
    <w:rsid w:val="007A3C88"/>
    <w:rsid w:val="007A5837"/>
    <w:rsid w:val="007A7AE5"/>
    <w:rsid w:val="007B0362"/>
    <w:rsid w:val="007B3A31"/>
    <w:rsid w:val="007B4113"/>
    <w:rsid w:val="007B5453"/>
    <w:rsid w:val="007B6665"/>
    <w:rsid w:val="007C0366"/>
    <w:rsid w:val="007C0904"/>
    <w:rsid w:val="007D7A9F"/>
    <w:rsid w:val="007E25F7"/>
    <w:rsid w:val="007E3F41"/>
    <w:rsid w:val="007E46F7"/>
    <w:rsid w:val="007E4B57"/>
    <w:rsid w:val="007F3EAD"/>
    <w:rsid w:val="008014DB"/>
    <w:rsid w:val="00802E59"/>
    <w:rsid w:val="0080495E"/>
    <w:rsid w:val="00807D42"/>
    <w:rsid w:val="008104FC"/>
    <w:rsid w:val="00810B7F"/>
    <w:rsid w:val="00812DA0"/>
    <w:rsid w:val="00813B30"/>
    <w:rsid w:val="00816FCD"/>
    <w:rsid w:val="0083141C"/>
    <w:rsid w:val="00837414"/>
    <w:rsid w:val="00837895"/>
    <w:rsid w:val="008378E2"/>
    <w:rsid w:val="0083791C"/>
    <w:rsid w:val="00842E6B"/>
    <w:rsid w:val="00844DE0"/>
    <w:rsid w:val="00850136"/>
    <w:rsid w:val="00850EFE"/>
    <w:rsid w:val="008515FB"/>
    <w:rsid w:val="00856384"/>
    <w:rsid w:val="00860900"/>
    <w:rsid w:val="00863D4A"/>
    <w:rsid w:val="008650D2"/>
    <w:rsid w:val="008722B6"/>
    <w:rsid w:val="0087390F"/>
    <w:rsid w:val="00874128"/>
    <w:rsid w:val="008763D8"/>
    <w:rsid w:val="00880AC3"/>
    <w:rsid w:val="008837D7"/>
    <w:rsid w:val="00883A86"/>
    <w:rsid w:val="008849A1"/>
    <w:rsid w:val="008919CB"/>
    <w:rsid w:val="00891AF8"/>
    <w:rsid w:val="00892387"/>
    <w:rsid w:val="00896268"/>
    <w:rsid w:val="00897CAB"/>
    <w:rsid w:val="008A6FEC"/>
    <w:rsid w:val="008A717E"/>
    <w:rsid w:val="008A7E9B"/>
    <w:rsid w:val="008B0382"/>
    <w:rsid w:val="008B2EAD"/>
    <w:rsid w:val="008B3355"/>
    <w:rsid w:val="008B4FBA"/>
    <w:rsid w:val="008B5A3B"/>
    <w:rsid w:val="008B719F"/>
    <w:rsid w:val="008B74A3"/>
    <w:rsid w:val="008C08A6"/>
    <w:rsid w:val="008C1A16"/>
    <w:rsid w:val="008C221E"/>
    <w:rsid w:val="008C292E"/>
    <w:rsid w:val="008C5FF5"/>
    <w:rsid w:val="008D008D"/>
    <w:rsid w:val="008D7CBF"/>
    <w:rsid w:val="008E06D9"/>
    <w:rsid w:val="008E4D98"/>
    <w:rsid w:val="008E4EE3"/>
    <w:rsid w:val="008E4EF6"/>
    <w:rsid w:val="008E6AC4"/>
    <w:rsid w:val="008E70DA"/>
    <w:rsid w:val="008E7CB3"/>
    <w:rsid w:val="008F1AE5"/>
    <w:rsid w:val="008F5B09"/>
    <w:rsid w:val="008F5C8D"/>
    <w:rsid w:val="009005DA"/>
    <w:rsid w:val="00900C59"/>
    <w:rsid w:val="0090341D"/>
    <w:rsid w:val="00905C13"/>
    <w:rsid w:val="0091017C"/>
    <w:rsid w:val="00911E1E"/>
    <w:rsid w:val="00913A3F"/>
    <w:rsid w:val="0091435B"/>
    <w:rsid w:val="00916DBD"/>
    <w:rsid w:val="00917DC9"/>
    <w:rsid w:val="00921446"/>
    <w:rsid w:val="0092295A"/>
    <w:rsid w:val="00924D04"/>
    <w:rsid w:val="00926E8D"/>
    <w:rsid w:val="009275B4"/>
    <w:rsid w:val="00930364"/>
    <w:rsid w:val="0093127C"/>
    <w:rsid w:val="009336B5"/>
    <w:rsid w:val="00933C07"/>
    <w:rsid w:val="00934ECA"/>
    <w:rsid w:val="0093502F"/>
    <w:rsid w:val="00935E7A"/>
    <w:rsid w:val="009365D0"/>
    <w:rsid w:val="0094323D"/>
    <w:rsid w:val="00944296"/>
    <w:rsid w:val="009512F6"/>
    <w:rsid w:val="00952575"/>
    <w:rsid w:val="00953558"/>
    <w:rsid w:val="00961CBC"/>
    <w:rsid w:val="009634A5"/>
    <w:rsid w:val="009642D1"/>
    <w:rsid w:val="00967B1D"/>
    <w:rsid w:val="00971257"/>
    <w:rsid w:val="0097325D"/>
    <w:rsid w:val="009735A6"/>
    <w:rsid w:val="00974D57"/>
    <w:rsid w:val="00981E8B"/>
    <w:rsid w:val="0098649F"/>
    <w:rsid w:val="009865A7"/>
    <w:rsid w:val="009878F5"/>
    <w:rsid w:val="00991D20"/>
    <w:rsid w:val="009958FC"/>
    <w:rsid w:val="00995A32"/>
    <w:rsid w:val="0099628A"/>
    <w:rsid w:val="00996AE1"/>
    <w:rsid w:val="009A2090"/>
    <w:rsid w:val="009A4947"/>
    <w:rsid w:val="009A499C"/>
    <w:rsid w:val="009A6D32"/>
    <w:rsid w:val="009B2CA0"/>
    <w:rsid w:val="009B317C"/>
    <w:rsid w:val="009B39A9"/>
    <w:rsid w:val="009B4A32"/>
    <w:rsid w:val="009B6B1A"/>
    <w:rsid w:val="009C078F"/>
    <w:rsid w:val="009C0EDC"/>
    <w:rsid w:val="009C2396"/>
    <w:rsid w:val="009C64D1"/>
    <w:rsid w:val="009C7B96"/>
    <w:rsid w:val="009D258E"/>
    <w:rsid w:val="009E3455"/>
    <w:rsid w:val="009E57BC"/>
    <w:rsid w:val="009E651C"/>
    <w:rsid w:val="009E69C8"/>
    <w:rsid w:val="009E792D"/>
    <w:rsid w:val="009E7AA5"/>
    <w:rsid w:val="009F0505"/>
    <w:rsid w:val="009F06BF"/>
    <w:rsid w:val="009F39E7"/>
    <w:rsid w:val="009F4D31"/>
    <w:rsid w:val="009F65E5"/>
    <w:rsid w:val="009F6F36"/>
    <w:rsid w:val="009F7782"/>
    <w:rsid w:val="009F7B65"/>
    <w:rsid w:val="009F7EA2"/>
    <w:rsid w:val="00A0144A"/>
    <w:rsid w:val="00A016C6"/>
    <w:rsid w:val="00A107BE"/>
    <w:rsid w:val="00A1117C"/>
    <w:rsid w:val="00A1389C"/>
    <w:rsid w:val="00A157FD"/>
    <w:rsid w:val="00A167B6"/>
    <w:rsid w:val="00A23B2D"/>
    <w:rsid w:val="00A2687C"/>
    <w:rsid w:val="00A26A18"/>
    <w:rsid w:val="00A3047C"/>
    <w:rsid w:val="00A30C15"/>
    <w:rsid w:val="00A32418"/>
    <w:rsid w:val="00A32C93"/>
    <w:rsid w:val="00A332F9"/>
    <w:rsid w:val="00A34DFF"/>
    <w:rsid w:val="00A42E37"/>
    <w:rsid w:val="00A43F7D"/>
    <w:rsid w:val="00A44C4C"/>
    <w:rsid w:val="00A45460"/>
    <w:rsid w:val="00A47EB9"/>
    <w:rsid w:val="00A47FBB"/>
    <w:rsid w:val="00A535EC"/>
    <w:rsid w:val="00A5532B"/>
    <w:rsid w:val="00A57545"/>
    <w:rsid w:val="00A619A5"/>
    <w:rsid w:val="00A624AC"/>
    <w:rsid w:val="00A6271C"/>
    <w:rsid w:val="00A65CCB"/>
    <w:rsid w:val="00A665E4"/>
    <w:rsid w:val="00A706E6"/>
    <w:rsid w:val="00A71C37"/>
    <w:rsid w:val="00A72A19"/>
    <w:rsid w:val="00A72C1F"/>
    <w:rsid w:val="00A75C6B"/>
    <w:rsid w:val="00A763BE"/>
    <w:rsid w:val="00A80C8A"/>
    <w:rsid w:val="00A8324F"/>
    <w:rsid w:val="00A86B69"/>
    <w:rsid w:val="00A8725B"/>
    <w:rsid w:val="00A87884"/>
    <w:rsid w:val="00A93754"/>
    <w:rsid w:val="00A93D6A"/>
    <w:rsid w:val="00A94A8A"/>
    <w:rsid w:val="00AA053A"/>
    <w:rsid w:val="00AA1EDC"/>
    <w:rsid w:val="00AA278C"/>
    <w:rsid w:val="00AA618C"/>
    <w:rsid w:val="00AA73C7"/>
    <w:rsid w:val="00AB047B"/>
    <w:rsid w:val="00AB1D19"/>
    <w:rsid w:val="00AB3712"/>
    <w:rsid w:val="00AB4B1D"/>
    <w:rsid w:val="00AB54CB"/>
    <w:rsid w:val="00AC2604"/>
    <w:rsid w:val="00AC57A7"/>
    <w:rsid w:val="00AC77A1"/>
    <w:rsid w:val="00AD3531"/>
    <w:rsid w:val="00AD5154"/>
    <w:rsid w:val="00AD7520"/>
    <w:rsid w:val="00AE2F90"/>
    <w:rsid w:val="00AE495D"/>
    <w:rsid w:val="00AE639D"/>
    <w:rsid w:val="00AE6FEF"/>
    <w:rsid w:val="00AE70B7"/>
    <w:rsid w:val="00AE7BFB"/>
    <w:rsid w:val="00AF3594"/>
    <w:rsid w:val="00AF5C81"/>
    <w:rsid w:val="00B00997"/>
    <w:rsid w:val="00B01B8F"/>
    <w:rsid w:val="00B0486C"/>
    <w:rsid w:val="00B12011"/>
    <w:rsid w:val="00B143FC"/>
    <w:rsid w:val="00B17C04"/>
    <w:rsid w:val="00B17FA4"/>
    <w:rsid w:val="00B22915"/>
    <w:rsid w:val="00B246F2"/>
    <w:rsid w:val="00B3065C"/>
    <w:rsid w:val="00B31624"/>
    <w:rsid w:val="00B40AB1"/>
    <w:rsid w:val="00B40BF1"/>
    <w:rsid w:val="00B414E5"/>
    <w:rsid w:val="00B4277C"/>
    <w:rsid w:val="00B4533D"/>
    <w:rsid w:val="00B46E2B"/>
    <w:rsid w:val="00B509E4"/>
    <w:rsid w:val="00B55273"/>
    <w:rsid w:val="00B55C94"/>
    <w:rsid w:val="00B56991"/>
    <w:rsid w:val="00B60582"/>
    <w:rsid w:val="00B61FC8"/>
    <w:rsid w:val="00B624FE"/>
    <w:rsid w:val="00B62BAD"/>
    <w:rsid w:val="00B62F0A"/>
    <w:rsid w:val="00B63489"/>
    <w:rsid w:val="00B670ED"/>
    <w:rsid w:val="00B71C91"/>
    <w:rsid w:val="00B7201B"/>
    <w:rsid w:val="00B73F3A"/>
    <w:rsid w:val="00B745E6"/>
    <w:rsid w:val="00B8194D"/>
    <w:rsid w:val="00B81B41"/>
    <w:rsid w:val="00B83643"/>
    <w:rsid w:val="00B83C81"/>
    <w:rsid w:val="00B87160"/>
    <w:rsid w:val="00B87442"/>
    <w:rsid w:val="00B87B85"/>
    <w:rsid w:val="00B906D0"/>
    <w:rsid w:val="00B94883"/>
    <w:rsid w:val="00B94EE0"/>
    <w:rsid w:val="00B963B9"/>
    <w:rsid w:val="00B9767A"/>
    <w:rsid w:val="00BA4DE3"/>
    <w:rsid w:val="00BA5EA4"/>
    <w:rsid w:val="00BA6169"/>
    <w:rsid w:val="00BB1606"/>
    <w:rsid w:val="00BB47F5"/>
    <w:rsid w:val="00BB7736"/>
    <w:rsid w:val="00BB79E2"/>
    <w:rsid w:val="00BC0C71"/>
    <w:rsid w:val="00BC1805"/>
    <w:rsid w:val="00BC4661"/>
    <w:rsid w:val="00BC6429"/>
    <w:rsid w:val="00BC64B5"/>
    <w:rsid w:val="00BC6BB6"/>
    <w:rsid w:val="00BC7CB9"/>
    <w:rsid w:val="00BD3870"/>
    <w:rsid w:val="00BD46F8"/>
    <w:rsid w:val="00BE1396"/>
    <w:rsid w:val="00BE45C5"/>
    <w:rsid w:val="00BE496A"/>
    <w:rsid w:val="00BE6F73"/>
    <w:rsid w:val="00BE7ACD"/>
    <w:rsid w:val="00BF40B3"/>
    <w:rsid w:val="00BF4859"/>
    <w:rsid w:val="00BF68F1"/>
    <w:rsid w:val="00BF6A3D"/>
    <w:rsid w:val="00BF6E6B"/>
    <w:rsid w:val="00C00DA3"/>
    <w:rsid w:val="00C056B0"/>
    <w:rsid w:val="00C05FB5"/>
    <w:rsid w:val="00C11588"/>
    <w:rsid w:val="00C1585B"/>
    <w:rsid w:val="00C2138D"/>
    <w:rsid w:val="00C24F5E"/>
    <w:rsid w:val="00C25C32"/>
    <w:rsid w:val="00C26C34"/>
    <w:rsid w:val="00C26FB4"/>
    <w:rsid w:val="00C33F69"/>
    <w:rsid w:val="00C349DB"/>
    <w:rsid w:val="00C42DEF"/>
    <w:rsid w:val="00C45B7E"/>
    <w:rsid w:val="00C46CFB"/>
    <w:rsid w:val="00C51544"/>
    <w:rsid w:val="00C528EE"/>
    <w:rsid w:val="00C5315D"/>
    <w:rsid w:val="00C60537"/>
    <w:rsid w:val="00C64C7F"/>
    <w:rsid w:val="00C66682"/>
    <w:rsid w:val="00C71E92"/>
    <w:rsid w:val="00C72DBC"/>
    <w:rsid w:val="00C73136"/>
    <w:rsid w:val="00C75161"/>
    <w:rsid w:val="00C761A3"/>
    <w:rsid w:val="00C76227"/>
    <w:rsid w:val="00C7690E"/>
    <w:rsid w:val="00C81260"/>
    <w:rsid w:val="00C86C19"/>
    <w:rsid w:val="00C878E4"/>
    <w:rsid w:val="00C91F88"/>
    <w:rsid w:val="00C92DBB"/>
    <w:rsid w:val="00C93B82"/>
    <w:rsid w:val="00C94373"/>
    <w:rsid w:val="00C95413"/>
    <w:rsid w:val="00CA30AF"/>
    <w:rsid w:val="00CA584C"/>
    <w:rsid w:val="00CB1688"/>
    <w:rsid w:val="00CB263A"/>
    <w:rsid w:val="00CB33AB"/>
    <w:rsid w:val="00CB6452"/>
    <w:rsid w:val="00CC040C"/>
    <w:rsid w:val="00CC4884"/>
    <w:rsid w:val="00CC7803"/>
    <w:rsid w:val="00CD177B"/>
    <w:rsid w:val="00CD17B7"/>
    <w:rsid w:val="00CD4CA0"/>
    <w:rsid w:val="00CD4DEE"/>
    <w:rsid w:val="00CD5DDB"/>
    <w:rsid w:val="00CD737B"/>
    <w:rsid w:val="00CE0A03"/>
    <w:rsid w:val="00CE35EC"/>
    <w:rsid w:val="00CE4665"/>
    <w:rsid w:val="00CE4EC0"/>
    <w:rsid w:val="00CE59F8"/>
    <w:rsid w:val="00CE6231"/>
    <w:rsid w:val="00CE6420"/>
    <w:rsid w:val="00CE7FE3"/>
    <w:rsid w:val="00CF013C"/>
    <w:rsid w:val="00CF0F8A"/>
    <w:rsid w:val="00CF106A"/>
    <w:rsid w:val="00CF1F80"/>
    <w:rsid w:val="00CF2DC5"/>
    <w:rsid w:val="00CF5C33"/>
    <w:rsid w:val="00CF7E6C"/>
    <w:rsid w:val="00D01F7A"/>
    <w:rsid w:val="00D029BB"/>
    <w:rsid w:val="00D03D01"/>
    <w:rsid w:val="00D05600"/>
    <w:rsid w:val="00D057BF"/>
    <w:rsid w:val="00D1032B"/>
    <w:rsid w:val="00D1153B"/>
    <w:rsid w:val="00D13D37"/>
    <w:rsid w:val="00D141F5"/>
    <w:rsid w:val="00D14FBB"/>
    <w:rsid w:val="00D15007"/>
    <w:rsid w:val="00D151A3"/>
    <w:rsid w:val="00D1577C"/>
    <w:rsid w:val="00D16F2A"/>
    <w:rsid w:val="00D30010"/>
    <w:rsid w:val="00D307C9"/>
    <w:rsid w:val="00D30938"/>
    <w:rsid w:val="00D3296E"/>
    <w:rsid w:val="00D36B7E"/>
    <w:rsid w:val="00D4155F"/>
    <w:rsid w:val="00D41810"/>
    <w:rsid w:val="00D44714"/>
    <w:rsid w:val="00D44BA9"/>
    <w:rsid w:val="00D50037"/>
    <w:rsid w:val="00D524BE"/>
    <w:rsid w:val="00D53889"/>
    <w:rsid w:val="00D54F78"/>
    <w:rsid w:val="00D5657B"/>
    <w:rsid w:val="00D57612"/>
    <w:rsid w:val="00D5791D"/>
    <w:rsid w:val="00D60B32"/>
    <w:rsid w:val="00D61F4E"/>
    <w:rsid w:val="00D65C57"/>
    <w:rsid w:val="00D662BB"/>
    <w:rsid w:val="00D72C35"/>
    <w:rsid w:val="00D737EB"/>
    <w:rsid w:val="00D76A91"/>
    <w:rsid w:val="00D8015D"/>
    <w:rsid w:val="00D81B9C"/>
    <w:rsid w:val="00D8592B"/>
    <w:rsid w:val="00D86EF4"/>
    <w:rsid w:val="00D93233"/>
    <w:rsid w:val="00D93B8D"/>
    <w:rsid w:val="00D94292"/>
    <w:rsid w:val="00D94330"/>
    <w:rsid w:val="00D954EB"/>
    <w:rsid w:val="00DA269D"/>
    <w:rsid w:val="00DA3913"/>
    <w:rsid w:val="00DA4714"/>
    <w:rsid w:val="00DA4D5C"/>
    <w:rsid w:val="00DA5885"/>
    <w:rsid w:val="00DB0A30"/>
    <w:rsid w:val="00DB1E27"/>
    <w:rsid w:val="00DB5ACE"/>
    <w:rsid w:val="00DC3C97"/>
    <w:rsid w:val="00DD02BA"/>
    <w:rsid w:val="00DD0F82"/>
    <w:rsid w:val="00DD4378"/>
    <w:rsid w:val="00DD47EA"/>
    <w:rsid w:val="00DE0F45"/>
    <w:rsid w:val="00DE3F7F"/>
    <w:rsid w:val="00DE5B97"/>
    <w:rsid w:val="00DE64F4"/>
    <w:rsid w:val="00DE65F0"/>
    <w:rsid w:val="00DF2A32"/>
    <w:rsid w:val="00DF35DA"/>
    <w:rsid w:val="00DF56AC"/>
    <w:rsid w:val="00E02D04"/>
    <w:rsid w:val="00E047FE"/>
    <w:rsid w:val="00E06786"/>
    <w:rsid w:val="00E16038"/>
    <w:rsid w:val="00E22319"/>
    <w:rsid w:val="00E26119"/>
    <w:rsid w:val="00E27AA7"/>
    <w:rsid w:val="00E3233E"/>
    <w:rsid w:val="00E32C54"/>
    <w:rsid w:val="00E32C75"/>
    <w:rsid w:val="00E369CE"/>
    <w:rsid w:val="00E40086"/>
    <w:rsid w:val="00E4104F"/>
    <w:rsid w:val="00E41629"/>
    <w:rsid w:val="00E41A4E"/>
    <w:rsid w:val="00E42F98"/>
    <w:rsid w:val="00E4468E"/>
    <w:rsid w:val="00E4476E"/>
    <w:rsid w:val="00E44B64"/>
    <w:rsid w:val="00E45A55"/>
    <w:rsid w:val="00E51089"/>
    <w:rsid w:val="00E52326"/>
    <w:rsid w:val="00E52654"/>
    <w:rsid w:val="00E53411"/>
    <w:rsid w:val="00E56B66"/>
    <w:rsid w:val="00E56C6D"/>
    <w:rsid w:val="00E60C5C"/>
    <w:rsid w:val="00E61F0E"/>
    <w:rsid w:val="00E6481D"/>
    <w:rsid w:val="00E66CFE"/>
    <w:rsid w:val="00E6739E"/>
    <w:rsid w:val="00E72AF3"/>
    <w:rsid w:val="00E74692"/>
    <w:rsid w:val="00E80A39"/>
    <w:rsid w:val="00E8191A"/>
    <w:rsid w:val="00E81C51"/>
    <w:rsid w:val="00E93C58"/>
    <w:rsid w:val="00E96168"/>
    <w:rsid w:val="00E96352"/>
    <w:rsid w:val="00EA0229"/>
    <w:rsid w:val="00EA24F9"/>
    <w:rsid w:val="00EA5054"/>
    <w:rsid w:val="00EA5092"/>
    <w:rsid w:val="00EA6D97"/>
    <w:rsid w:val="00EB0162"/>
    <w:rsid w:val="00EC489F"/>
    <w:rsid w:val="00EC60BB"/>
    <w:rsid w:val="00ED02AB"/>
    <w:rsid w:val="00ED163D"/>
    <w:rsid w:val="00ED44E2"/>
    <w:rsid w:val="00ED55BF"/>
    <w:rsid w:val="00ED7C66"/>
    <w:rsid w:val="00EE0C07"/>
    <w:rsid w:val="00EE1AA9"/>
    <w:rsid w:val="00EE303D"/>
    <w:rsid w:val="00EE38CF"/>
    <w:rsid w:val="00EE66FC"/>
    <w:rsid w:val="00EF1533"/>
    <w:rsid w:val="00EF4A12"/>
    <w:rsid w:val="00F0303F"/>
    <w:rsid w:val="00F0386F"/>
    <w:rsid w:val="00F10E63"/>
    <w:rsid w:val="00F1338B"/>
    <w:rsid w:val="00F16349"/>
    <w:rsid w:val="00F20E36"/>
    <w:rsid w:val="00F22B8E"/>
    <w:rsid w:val="00F2594C"/>
    <w:rsid w:val="00F31AD6"/>
    <w:rsid w:val="00F3536D"/>
    <w:rsid w:val="00F4623D"/>
    <w:rsid w:val="00F4720A"/>
    <w:rsid w:val="00F472B8"/>
    <w:rsid w:val="00F47AC3"/>
    <w:rsid w:val="00F505E2"/>
    <w:rsid w:val="00F54266"/>
    <w:rsid w:val="00F6156D"/>
    <w:rsid w:val="00F631EF"/>
    <w:rsid w:val="00F63809"/>
    <w:rsid w:val="00F63E8C"/>
    <w:rsid w:val="00F66DD0"/>
    <w:rsid w:val="00F70BD3"/>
    <w:rsid w:val="00F723FC"/>
    <w:rsid w:val="00F7589B"/>
    <w:rsid w:val="00F758E0"/>
    <w:rsid w:val="00F76526"/>
    <w:rsid w:val="00F834B9"/>
    <w:rsid w:val="00F83504"/>
    <w:rsid w:val="00F84ACB"/>
    <w:rsid w:val="00F91F2E"/>
    <w:rsid w:val="00F96055"/>
    <w:rsid w:val="00FA03B3"/>
    <w:rsid w:val="00FA1C91"/>
    <w:rsid w:val="00FA28C4"/>
    <w:rsid w:val="00FA5113"/>
    <w:rsid w:val="00FB2181"/>
    <w:rsid w:val="00FB46D5"/>
    <w:rsid w:val="00FB48D5"/>
    <w:rsid w:val="00FC03EF"/>
    <w:rsid w:val="00FC05B7"/>
    <w:rsid w:val="00FC4BC8"/>
    <w:rsid w:val="00FD2AE3"/>
    <w:rsid w:val="00FD52EB"/>
    <w:rsid w:val="00FD7E12"/>
    <w:rsid w:val="00FE1C42"/>
    <w:rsid w:val="00FE51D6"/>
    <w:rsid w:val="00FF03A1"/>
    <w:rsid w:val="00FF04A2"/>
    <w:rsid w:val="00FF1CD0"/>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link w:val="BalloonTextChar"/>
    <w:uiPriority w:val="99"/>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qFormat/>
    <w:rsid w:val="00207CE8"/>
    <w:rPr>
      <w:rFonts w:ascii="Calibri" w:hAnsi="Calibri"/>
      <w:sz w:val="22"/>
      <w:szCs w:val="22"/>
    </w:rPr>
  </w:style>
  <w:style w:type="character" w:customStyle="1" w:styleId="BalloonTextChar">
    <w:name w:val="Balloon Text Char"/>
    <w:basedOn w:val="DefaultParagraphFont"/>
    <w:link w:val="BalloonText"/>
    <w:uiPriority w:val="99"/>
    <w:semiHidden/>
    <w:rsid w:val="001F306C"/>
    <w:rPr>
      <w:rFonts w:ascii="Tahoma" w:hAnsi="Tahoma" w:cs="Tahoma"/>
      <w:sz w:val="16"/>
      <w:szCs w:val="16"/>
    </w:rPr>
  </w:style>
  <w:style w:type="character" w:customStyle="1" w:styleId="Bodytext3">
    <w:name w:val="Body text (3)_"/>
    <w:basedOn w:val="DefaultParagraphFont"/>
    <w:link w:val="Bodytext30"/>
    <w:rsid w:val="00C71E92"/>
    <w:rPr>
      <w:b/>
      <w:bCs/>
      <w:sz w:val="21"/>
      <w:szCs w:val="21"/>
      <w:shd w:val="clear" w:color="auto" w:fill="FFFFFF"/>
    </w:rPr>
  </w:style>
  <w:style w:type="paragraph" w:customStyle="1" w:styleId="Bodytext30">
    <w:name w:val="Body text (3)"/>
    <w:basedOn w:val="Normal"/>
    <w:link w:val="Bodytext3"/>
    <w:rsid w:val="00C71E92"/>
    <w:pPr>
      <w:widowControl w:val="0"/>
      <w:shd w:val="clear" w:color="auto" w:fill="FFFFFF"/>
      <w:spacing w:after="1020" w:line="263" w:lineRule="exact"/>
      <w:ind w:hanging="300"/>
      <w:jc w:val="center"/>
    </w:pPr>
    <w:rPr>
      <w:b/>
      <w:bCs/>
      <w:sz w:val="21"/>
      <w:szCs w:val="21"/>
    </w:rPr>
  </w:style>
  <w:style w:type="paragraph" w:customStyle="1" w:styleId="normal-p">
    <w:name w:val="normal-p"/>
    <w:basedOn w:val="Normal"/>
    <w:rsid w:val="008C292E"/>
    <w:pPr>
      <w:spacing w:before="100" w:beforeAutospacing="1" w:after="100" w:afterAutospacing="1"/>
    </w:pPr>
  </w:style>
  <w:style w:type="character" w:customStyle="1" w:styleId="normal-h">
    <w:name w:val="normal-h"/>
    <w:basedOn w:val="DefaultParagraphFont"/>
    <w:rsid w:val="008C292E"/>
  </w:style>
  <w:style w:type="character" w:styleId="Hyperlink">
    <w:name w:val="Hyperlink"/>
    <w:basedOn w:val="DefaultParagraphFont"/>
    <w:uiPriority w:val="99"/>
    <w:semiHidden/>
    <w:unhideWhenUsed/>
    <w:rsid w:val="004E6348"/>
    <w:rPr>
      <w:color w:val="0000FF"/>
      <w:u w:val="single"/>
    </w:rPr>
  </w:style>
  <w:style w:type="character" w:customStyle="1" w:styleId="bkg-highlight-red">
    <w:name w:val="bkg-highlight-red"/>
    <w:basedOn w:val="DefaultParagraphFont"/>
    <w:rsid w:val="00B306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655361">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269966194">
      <w:bodyDiv w:val="1"/>
      <w:marLeft w:val="0"/>
      <w:marRight w:val="0"/>
      <w:marTop w:val="0"/>
      <w:marBottom w:val="0"/>
      <w:divBdr>
        <w:top w:val="none" w:sz="0" w:space="0" w:color="auto"/>
        <w:left w:val="none" w:sz="0" w:space="0" w:color="auto"/>
        <w:bottom w:val="none" w:sz="0" w:space="0" w:color="auto"/>
        <w:right w:val="none" w:sz="0" w:space="0" w:color="auto"/>
      </w:divBdr>
      <w:divsChild>
        <w:div w:id="1402672585">
          <w:marLeft w:val="0"/>
          <w:marRight w:val="0"/>
          <w:marTop w:val="0"/>
          <w:marBottom w:val="0"/>
          <w:divBdr>
            <w:top w:val="none" w:sz="0" w:space="0" w:color="auto"/>
            <w:left w:val="none" w:sz="0" w:space="0" w:color="auto"/>
            <w:bottom w:val="none" w:sz="0" w:space="0" w:color="auto"/>
            <w:right w:val="none" w:sz="0" w:space="0" w:color="auto"/>
          </w:divBdr>
        </w:div>
      </w:divsChild>
    </w:div>
    <w:div w:id="1655526505">
      <w:bodyDiv w:val="1"/>
      <w:marLeft w:val="0"/>
      <w:marRight w:val="0"/>
      <w:marTop w:val="0"/>
      <w:marBottom w:val="0"/>
      <w:divBdr>
        <w:top w:val="none" w:sz="0" w:space="0" w:color="auto"/>
        <w:left w:val="none" w:sz="0" w:space="0" w:color="auto"/>
        <w:bottom w:val="none" w:sz="0" w:space="0" w:color="auto"/>
        <w:right w:val="none" w:sz="0" w:space="0" w:color="auto"/>
      </w:divBdr>
    </w:div>
    <w:div w:id="1709912616">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91242543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FB337-CDE6-4EAD-94FB-F7DD1F3DB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17844</Words>
  <Characters>10172</Characters>
  <Application>Microsoft Office Word</Application>
  <DocSecurity>0</DocSecurity>
  <PresentationFormat/>
  <Lines>84</Lines>
  <Paragraphs>55</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2023-12-21T11:41:00Z</dcterms:created>
  <dcterms:modified xsi:type="dcterms:W3CDTF">2023-12-21T11:49:00Z</dcterms:modified>
</cp:coreProperties>
</file>